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7B" w:rsidRDefault="000A067B" w:rsidP="000A067B">
      <w:pPr>
        <w:spacing w:after="0" w:line="240" w:lineRule="auto"/>
        <w:jc w:val="right"/>
        <w:rPr>
          <w:rFonts w:ascii="Times New Roman" w:hAnsi="Times New Roman"/>
          <w:sz w:val="28"/>
          <w:szCs w:val="28"/>
        </w:rPr>
      </w:pPr>
      <w:r>
        <w:rPr>
          <w:rFonts w:ascii="Times New Roman" w:hAnsi="Times New Roman"/>
          <w:sz w:val="28"/>
          <w:szCs w:val="28"/>
        </w:rPr>
        <w:t>ПРОЄКТ</w:t>
      </w:r>
    </w:p>
    <w:p w:rsidR="000A067B" w:rsidRPr="0037719B" w:rsidRDefault="000A067B" w:rsidP="000A067B">
      <w:pPr>
        <w:spacing w:after="0" w:line="240" w:lineRule="auto"/>
        <w:jc w:val="center"/>
        <w:rPr>
          <w:rFonts w:ascii="Quattrocento Sans" w:eastAsia="Quattrocento Sans" w:hAnsi="Quattrocento Sans" w:cs="Quattrocento Sans"/>
          <w:sz w:val="28"/>
          <w:szCs w:val="28"/>
        </w:rPr>
      </w:pPr>
      <w:r w:rsidRPr="0037719B">
        <w:rPr>
          <w:noProof/>
          <w:sz w:val="28"/>
          <w:szCs w:val="28"/>
          <w:lang w:val="ru-RU"/>
        </w:rPr>
        <w:drawing>
          <wp:inline distT="0" distB="0" distL="0" distR="0">
            <wp:extent cx="692785" cy="921385"/>
            <wp:effectExtent l="0" t="0" r="0" b="0"/>
            <wp:docPr id="2" name="image1.png" descr="Тризуб"/>
            <wp:cNvGraphicFramePr/>
            <a:graphic xmlns:a="http://schemas.openxmlformats.org/drawingml/2006/main">
              <a:graphicData uri="http://schemas.openxmlformats.org/drawingml/2006/picture">
                <pic:pic xmlns:pic="http://schemas.openxmlformats.org/drawingml/2006/picture">
                  <pic:nvPicPr>
                    <pic:cNvPr id="0" name="image1.png" descr="Тризуб"/>
                    <pic:cNvPicPr preferRelativeResize="0"/>
                  </pic:nvPicPr>
                  <pic:blipFill>
                    <a:blip r:embed="rId5" cstate="print"/>
                    <a:srcRect/>
                    <a:stretch>
                      <a:fillRect/>
                    </a:stretch>
                  </pic:blipFill>
                  <pic:spPr>
                    <a:xfrm>
                      <a:off x="0" y="0"/>
                      <a:ext cx="692785" cy="921385"/>
                    </a:xfrm>
                    <a:prstGeom prst="rect">
                      <a:avLst/>
                    </a:prstGeom>
                    <a:ln/>
                  </pic:spPr>
                </pic:pic>
              </a:graphicData>
            </a:graphic>
          </wp:inline>
        </w:drawing>
      </w:r>
      <w:r w:rsidRPr="0037719B">
        <w:rPr>
          <w:rFonts w:ascii="Times New Roman" w:hAnsi="Times New Roman"/>
          <w:sz w:val="28"/>
          <w:szCs w:val="28"/>
        </w:rPr>
        <w:t> </w:t>
      </w:r>
    </w:p>
    <w:p w:rsidR="000A067B" w:rsidRPr="0037719B" w:rsidRDefault="000A067B" w:rsidP="000A067B">
      <w:pPr>
        <w:spacing w:after="0" w:line="240" w:lineRule="auto"/>
        <w:jc w:val="center"/>
        <w:rPr>
          <w:rFonts w:ascii="Quattrocento Sans" w:eastAsia="Quattrocento Sans" w:hAnsi="Quattrocento Sans" w:cs="Quattrocento Sans"/>
          <w:sz w:val="28"/>
          <w:szCs w:val="28"/>
        </w:rPr>
      </w:pPr>
      <w:r w:rsidRPr="0037719B">
        <w:rPr>
          <w:rFonts w:ascii="Times New Roman" w:hAnsi="Times New Roman"/>
          <w:b/>
          <w:sz w:val="28"/>
          <w:szCs w:val="28"/>
        </w:rPr>
        <w:t>УКРАЇНА</w:t>
      </w:r>
      <w:r w:rsidRPr="0037719B">
        <w:rPr>
          <w:rFonts w:ascii="Times New Roman" w:hAnsi="Times New Roman"/>
          <w:sz w:val="28"/>
          <w:szCs w:val="28"/>
        </w:rPr>
        <w:t> </w:t>
      </w:r>
    </w:p>
    <w:p w:rsidR="000A067B" w:rsidRPr="0037719B" w:rsidRDefault="000A067B" w:rsidP="000A067B">
      <w:pPr>
        <w:spacing w:after="0" w:line="240" w:lineRule="auto"/>
        <w:jc w:val="center"/>
        <w:rPr>
          <w:rFonts w:ascii="Times New Roman" w:hAnsi="Times New Roman"/>
          <w:sz w:val="28"/>
          <w:szCs w:val="28"/>
        </w:rPr>
      </w:pPr>
      <w:r w:rsidRPr="0037719B">
        <w:rPr>
          <w:rFonts w:ascii="Times New Roman" w:hAnsi="Times New Roman"/>
          <w:sz w:val="28"/>
          <w:szCs w:val="28"/>
        </w:rPr>
        <w:t>ВЕРБСЬКА СІЛЬСЬКА РАДА</w:t>
      </w:r>
    </w:p>
    <w:p w:rsidR="000A067B" w:rsidRPr="0037719B" w:rsidRDefault="000A067B" w:rsidP="000A067B">
      <w:pPr>
        <w:spacing w:after="0" w:line="240" w:lineRule="auto"/>
        <w:jc w:val="center"/>
        <w:rPr>
          <w:rFonts w:ascii="Times New Roman" w:hAnsi="Times New Roman"/>
          <w:sz w:val="28"/>
          <w:szCs w:val="28"/>
        </w:rPr>
      </w:pPr>
      <w:r w:rsidRPr="0037719B">
        <w:rPr>
          <w:rFonts w:ascii="Times New Roman" w:hAnsi="Times New Roman"/>
          <w:sz w:val="28"/>
          <w:szCs w:val="28"/>
        </w:rPr>
        <w:t>ДУБЕНСЬКОГО РАЙОНУ РІВНЕНСЬКОЇ ОБЛАСТІ</w:t>
      </w:r>
    </w:p>
    <w:p w:rsidR="000A067B" w:rsidRPr="00153868" w:rsidRDefault="000A067B" w:rsidP="000A067B">
      <w:pPr>
        <w:spacing w:after="0" w:line="240" w:lineRule="auto"/>
        <w:jc w:val="center"/>
        <w:rPr>
          <w:rFonts w:ascii="Times New Roman" w:hAnsi="Times New Roman"/>
          <w:b/>
          <w:sz w:val="28"/>
          <w:szCs w:val="28"/>
        </w:rPr>
      </w:pPr>
      <w:r w:rsidRPr="00153868">
        <w:rPr>
          <w:rFonts w:ascii="Times New Roman" w:hAnsi="Times New Roman"/>
          <w:b/>
          <w:sz w:val="28"/>
          <w:szCs w:val="28"/>
          <w:lang w:val="en-US"/>
        </w:rPr>
        <w:t>V</w:t>
      </w:r>
      <w:r>
        <w:rPr>
          <w:rFonts w:ascii="Times New Roman" w:hAnsi="Times New Roman"/>
          <w:b/>
          <w:sz w:val="28"/>
          <w:szCs w:val="28"/>
        </w:rPr>
        <w:t>І</w:t>
      </w:r>
      <w:r w:rsidRPr="00BF4498">
        <w:rPr>
          <w:rFonts w:ascii="Times New Roman" w:hAnsi="Times New Roman"/>
          <w:b/>
          <w:sz w:val="28"/>
          <w:szCs w:val="28"/>
        </w:rPr>
        <w:t>І</w:t>
      </w:r>
      <w:r>
        <w:rPr>
          <w:rFonts w:ascii="Times New Roman" w:hAnsi="Times New Roman"/>
          <w:b/>
          <w:sz w:val="28"/>
          <w:szCs w:val="28"/>
          <w:lang w:val="en-US"/>
        </w:rPr>
        <w:t>I</w:t>
      </w:r>
      <w:r w:rsidRPr="00153868">
        <w:rPr>
          <w:rFonts w:ascii="Times New Roman" w:hAnsi="Times New Roman"/>
          <w:b/>
          <w:sz w:val="28"/>
          <w:szCs w:val="28"/>
        </w:rPr>
        <w:t xml:space="preserve"> сесія VIIІ скликання</w:t>
      </w:r>
    </w:p>
    <w:p w:rsidR="000A067B" w:rsidRPr="0037719B" w:rsidRDefault="000A067B" w:rsidP="000A067B">
      <w:pPr>
        <w:spacing w:after="0" w:line="240" w:lineRule="auto"/>
        <w:jc w:val="center"/>
        <w:rPr>
          <w:rFonts w:ascii="Quattrocento Sans" w:eastAsia="Quattrocento Sans" w:hAnsi="Quattrocento Sans" w:cs="Quattrocento Sans"/>
          <w:sz w:val="28"/>
          <w:szCs w:val="28"/>
        </w:rPr>
      </w:pPr>
      <w:r w:rsidRPr="00CC2DAA">
        <w:rPr>
          <w:rFonts w:ascii="Times New Roman" w:hAnsi="Times New Roman"/>
          <w:sz w:val="28"/>
          <w:szCs w:val="28"/>
        </w:rPr>
        <w:t>Р І Ш Е Н Н Я </w:t>
      </w:r>
    </w:p>
    <w:p w:rsidR="000A067B" w:rsidRPr="0037719B" w:rsidRDefault="000A067B" w:rsidP="000A067B">
      <w:pPr>
        <w:spacing w:after="0" w:line="240" w:lineRule="auto"/>
        <w:rPr>
          <w:rFonts w:ascii="Quattrocento Sans" w:eastAsia="Quattrocento Sans" w:hAnsi="Quattrocento Sans" w:cs="Quattrocento Sans"/>
          <w:sz w:val="28"/>
          <w:szCs w:val="28"/>
        </w:rPr>
      </w:pPr>
      <w:r w:rsidRPr="0037719B">
        <w:rPr>
          <w:rFonts w:ascii="Times New Roman" w:hAnsi="Times New Roman"/>
          <w:sz w:val="28"/>
          <w:szCs w:val="28"/>
        </w:rPr>
        <w:t> </w:t>
      </w:r>
    </w:p>
    <w:p w:rsidR="000A067B" w:rsidRDefault="000A067B" w:rsidP="000A067B">
      <w:pPr>
        <w:spacing w:after="0" w:line="240" w:lineRule="auto"/>
        <w:ind w:left="708" w:firstLine="708"/>
        <w:rPr>
          <w:rFonts w:ascii="Times New Roman" w:hAnsi="Times New Roman"/>
          <w:sz w:val="28"/>
          <w:szCs w:val="28"/>
        </w:rPr>
      </w:pPr>
      <w:r w:rsidRPr="007844C8">
        <w:rPr>
          <w:rFonts w:ascii="Times New Roman" w:hAnsi="Times New Roman"/>
          <w:sz w:val="28"/>
          <w:szCs w:val="28"/>
        </w:rPr>
        <w:t xml:space="preserve"> 2021 року</w:t>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r>
      <w:r w:rsidRPr="007844C8">
        <w:rPr>
          <w:rFonts w:ascii="Times New Roman" w:hAnsi="Times New Roman"/>
          <w:sz w:val="28"/>
          <w:szCs w:val="28"/>
        </w:rPr>
        <w:tab/>
        <w:t>№ </w:t>
      </w:r>
    </w:p>
    <w:p w:rsidR="000A067B" w:rsidRPr="00C06CE0" w:rsidRDefault="000A067B" w:rsidP="000A067B">
      <w:pPr>
        <w:pStyle w:val="a3"/>
        <w:rPr>
          <w:rFonts w:ascii="Times New Roman" w:hAnsi="Times New Roman"/>
          <w:b/>
          <w:sz w:val="28"/>
          <w:szCs w:val="28"/>
        </w:rPr>
      </w:pPr>
    </w:p>
    <w:p w:rsidR="000A067B" w:rsidRPr="00F437E7" w:rsidRDefault="000A067B" w:rsidP="000A067B">
      <w:pPr>
        <w:pStyle w:val="a3"/>
        <w:spacing w:line="276" w:lineRule="auto"/>
        <w:jc w:val="both"/>
        <w:rPr>
          <w:rFonts w:ascii="Times New Roman" w:hAnsi="Times New Roman"/>
          <w:b/>
          <w:sz w:val="28"/>
          <w:szCs w:val="28"/>
          <w:lang w:eastAsia="en-US"/>
        </w:rPr>
      </w:pPr>
      <w:r w:rsidRPr="00F437E7">
        <w:rPr>
          <w:rFonts w:ascii="Times New Roman" w:hAnsi="Times New Roman"/>
          <w:b/>
          <w:sz w:val="28"/>
          <w:szCs w:val="28"/>
          <w:lang w:eastAsia="en-US"/>
        </w:rPr>
        <w:t xml:space="preserve">Про затвердження Положення </w:t>
      </w:r>
    </w:p>
    <w:p w:rsidR="000A067B" w:rsidRPr="00F437E7" w:rsidRDefault="000A067B" w:rsidP="000A067B">
      <w:pPr>
        <w:pStyle w:val="a3"/>
        <w:spacing w:line="276" w:lineRule="auto"/>
        <w:jc w:val="both"/>
        <w:rPr>
          <w:rFonts w:ascii="Times New Roman" w:hAnsi="Times New Roman"/>
          <w:b/>
          <w:sz w:val="28"/>
          <w:szCs w:val="28"/>
          <w:lang w:eastAsia="en-US"/>
        </w:rPr>
      </w:pPr>
      <w:r w:rsidRPr="00F437E7">
        <w:rPr>
          <w:rFonts w:ascii="Times New Roman" w:hAnsi="Times New Roman"/>
          <w:b/>
          <w:sz w:val="28"/>
          <w:szCs w:val="28"/>
          <w:lang w:eastAsia="en-US"/>
        </w:rPr>
        <w:t>про податок на нерухоме майно,</w:t>
      </w:r>
    </w:p>
    <w:p w:rsidR="000A067B" w:rsidRDefault="000A067B" w:rsidP="000A067B">
      <w:pPr>
        <w:pStyle w:val="a3"/>
        <w:spacing w:line="276" w:lineRule="auto"/>
        <w:jc w:val="both"/>
        <w:rPr>
          <w:rFonts w:ascii="Times New Roman" w:hAnsi="Times New Roman"/>
          <w:sz w:val="28"/>
          <w:szCs w:val="28"/>
          <w:lang w:eastAsia="en-US"/>
        </w:rPr>
      </w:pPr>
      <w:r w:rsidRPr="00F437E7">
        <w:rPr>
          <w:rFonts w:ascii="Times New Roman" w:hAnsi="Times New Roman"/>
          <w:b/>
          <w:sz w:val="28"/>
          <w:szCs w:val="28"/>
          <w:lang w:eastAsia="en-US"/>
        </w:rPr>
        <w:t>відмінне від земельної ділянки на 202</w:t>
      </w:r>
      <w:r>
        <w:rPr>
          <w:rFonts w:ascii="Times New Roman" w:hAnsi="Times New Roman"/>
          <w:b/>
          <w:sz w:val="28"/>
          <w:szCs w:val="28"/>
          <w:lang w:eastAsia="en-US"/>
        </w:rPr>
        <w:t>2 рік</w:t>
      </w:r>
    </w:p>
    <w:p w:rsidR="000A067B" w:rsidRDefault="000A067B" w:rsidP="000A067B">
      <w:pPr>
        <w:pStyle w:val="a3"/>
        <w:spacing w:line="276" w:lineRule="auto"/>
        <w:jc w:val="both"/>
        <w:rPr>
          <w:rFonts w:ascii="Times New Roman" w:hAnsi="Times New Roman"/>
          <w:sz w:val="28"/>
          <w:szCs w:val="28"/>
          <w:lang w:eastAsia="en-US"/>
        </w:rPr>
      </w:pPr>
    </w:p>
    <w:p w:rsidR="000A067B" w:rsidRPr="00F437E7" w:rsidRDefault="000A067B" w:rsidP="000A067B">
      <w:pPr>
        <w:pStyle w:val="a3"/>
        <w:spacing w:line="276" w:lineRule="auto"/>
        <w:ind w:firstLine="284"/>
        <w:jc w:val="both"/>
        <w:rPr>
          <w:rFonts w:ascii="Times New Roman" w:hAnsi="Times New Roman"/>
          <w:sz w:val="28"/>
          <w:szCs w:val="28"/>
        </w:rPr>
      </w:pPr>
      <w:r w:rsidRPr="00F437E7">
        <w:rPr>
          <w:rFonts w:ascii="Times New Roman" w:hAnsi="Times New Roman"/>
          <w:sz w:val="28"/>
          <w:szCs w:val="28"/>
        </w:rPr>
        <w:t>Керуючись статтею 266 Податкового кодексу України, змінами до Податкового кодексу України, які внесені Законами України від 20.12.2016 р. № 1791-VIII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від 21.12.2016 № 1797-УІІІ «Про внесення змін до Податкового кодексу України щодо покращення інвестиційного клімату в Україні» та пунктом 24 частини першої статті 26  Закону України "Про місцеве самоврядування в Україні",  Вербська сільська  рада</w:t>
      </w:r>
    </w:p>
    <w:p w:rsidR="000A067B" w:rsidRDefault="000A067B" w:rsidP="000A067B"/>
    <w:p w:rsidR="000A067B" w:rsidRPr="00544CBB" w:rsidRDefault="000A067B" w:rsidP="000A067B">
      <w:pPr>
        <w:jc w:val="center"/>
        <w:outlineLvl w:val="0"/>
        <w:rPr>
          <w:rFonts w:ascii="Times New Roman" w:hAnsi="Times New Roman"/>
          <w:sz w:val="28"/>
          <w:szCs w:val="28"/>
        </w:rPr>
      </w:pPr>
      <w:r w:rsidRPr="00544CBB">
        <w:rPr>
          <w:rFonts w:ascii="Times New Roman" w:hAnsi="Times New Roman"/>
          <w:sz w:val="28"/>
          <w:szCs w:val="28"/>
        </w:rPr>
        <w:t>ВИРІШИЛА:</w:t>
      </w:r>
    </w:p>
    <w:p w:rsidR="000A067B" w:rsidRDefault="000A067B" w:rsidP="000A067B">
      <w:pPr>
        <w:pStyle w:val="12"/>
        <w:numPr>
          <w:ilvl w:val="0"/>
          <w:numId w:val="2"/>
        </w:numPr>
        <w:autoSpaceDN w:val="0"/>
        <w:spacing w:before="0" w:beforeAutospacing="0" w:after="0" w:afterAutospacing="0" w:line="276" w:lineRule="auto"/>
        <w:contextualSpacing/>
        <w:jc w:val="both"/>
        <w:rPr>
          <w:sz w:val="28"/>
          <w:szCs w:val="28"/>
          <w:lang w:val="uk-UA"/>
        </w:rPr>
      </w:pPr>
      <w:r>
        <w:rPr>
          <w:sz w:val="28"/>
          <w:szCs w:val="28"/>
          <w:lang w:val="uk-UA"/>
        </w:rPr>
        <w:t>Затвердити Положення про справляння ставок та пільг із сплати податку на нерухоме майно, відмінне від земельної ділянки на 2021 рік згідно з додатком 1, додатком 2, додатком 3.</w:t>
      </w:r>
    </w:p>
    <w:p w:rsidR="000A067B" w:rsidRDefault="000A067B" w:rsidP="000A067B">
      <w:pPr>
        <w:pStyle w:val="12"/>
        <w:numPr>
          <w:ilvl w:val="0"/>
          <w:numId w:val="2"/>
        </w:numPr>
        <w:autoSpaceDN w:val="0"/>
        <w:spacing w:before="0" w:beforeAutospacing="0" w:after="0" w:afterAutospacing="0" w:line="276" w:lineRule="auto"/>
        <w:contextualSpacing/>
        <w:rPr>
          <w:sz w:val="28"/>
          <w:szCs w:val="28"/>
          <w:lang w:val="uk-UA"/>
        </w:rPr>
      </w:pPr>
      <w:r>
        <w:rPr>
          <w:sz w:val="28"/>
          <w:szCs w:val="28"/>
          <w:lang w:val="uk-UA"/>
        </w:rPr>
        <w:t xml:space="preserve">Це рішення набирає чинності з дня його офіційного оприлюднення та застосовується з 1 січня 2022 року. </w:t>
      </w:r>
    </w:p>
    <w:p w:rsidR="000A067B" w:rsidRDefault="000A067B" w:rsidP="000A067B">
      <w:pPr>
        <w:pStyle w:val="a3"/>
        <w:numPr>
          <w:ilvl w:val="0"/>
          <w:numId w:val="2"/>
        </w:numPr>
        <w:spacing w:line="276" w:lineRule="auto"/>
        <w:jc w:val="both"/>
        <w:rPr>
          <w:rFonts w:ascii="Times New Roman" w:hAnsi="Times New Roman"/>
          <w:sz w:val="28"/>
          <w:szCs w:val="28"/>
        </w:rPr>
      </w:pPr>
      <w:r w:rsidRPr="00F437E7">
        <w:rPr>
          <w:rFonts w:ascii="Times New Roman" w:hAnsi="Times New Roman"/>
          <w:sz w:val="28"/>
          <w:szCs w:val="28"/>
        </w:rPr>
        <w:t xml:space="preserve">Контроль за виконанням </w:t>
      </w:r>
      <w:r>
        <w:rPr>
          <w:rFonts w:ascii="Times New Roman" w:hAnsi="Times New Roman"/>
          <w:sz w:val="28"/>
          <w:szCs w:val="28"/>
        </w:rPr>
        <w:t>цього</w:t>
      </w:r>
      <w:r w:rsidRPr="00F437E7">
        <w:rPr>
          <w:rFonts w:ascii="Times New Roman" w:hAnsi="Times New Roman"/>
          <w:sz w:val="28"/>
          <w:szCs w:val="28"/>
        </w:rPr>
        <w:t xml:space="preserve">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 (голова комісії </w:t>
      </w:r>
      <w:r>
        <w:rPr>
          <w:rFonts w:ascii="Times New Roman" w:hAnsi="Times New Roman"/>
          <w:sz w:val="28"/>
          <w:szCs w:val="28"/>
        </w:rPr>
        <w:t>–</w:t>
      </w:r>
      <w:r w:rsidRPr="00F437E7">
        <w:rPr>
          <w:rFonts w:ascii="Times New Roman" w:hAnsi="Times New Roman"/>
          <w:sz w:val="28"/>
          <w:szCs w:val="28"/>
        </w:rPr>
        <w:t xml:space="preserve"> </w:t>
      </w:r>
      <w:r>
        <w:rPr>
          <w:rFonts w:ascii="Times New Roman" w:hAnsi="Times New Roman"/>
          <w:sz w:val="28"/>
          <w:szCs w:val="28"/>
        </w:rPr>
        <w:t>Семенюк А.М.</w:t>
      </w:r>
      <w:r w:rsidRPr="00F437E7">
        <w:rPr>
          <w:rFonts w:ascii="Times New Roman" w:hAnsi="Times New Roman"/>
          <w:sz w:val="28"/>
          <w:szCs w:val="28"/>
        </w:rPr>
        <w:t>).</w:t>
      </w:r>
    </w:p>
    <w:p w:rsidR="000A067B" w:rsidRDefault="000A067B" w:rsidP="000A067B">
      <w:pPr>
        <w:pStyle w:val="a3"/>
        <w:spacing w:line="276" w:lineRule="auto"/>
        <w:ind w:left="540"/>
        <w:jc w:val="both"/>
        <w:rPr>
          <w:rFonts w:ascii="Times New Roman" w:hAnsi="Times New Roman"/>
          <w:sz w:val="28"/>
          <w:szCs w:val="28"/>
        </w:rPr>
      </w:pPr>
    </w:p>
    <w:p w:rsidR="000A067B" w:rsidRDefault="000A067B" w:rsidP="000A067B">
      <w:pPr>
        <w:rPr>
          <w:rFonts w:ascii="Times New Roman" w:hAnsi="Times New Roman"/>
          <w:sz w:val="28"/>
          <w:szCs w:val="28"/>
        </w:rPr>
      </w:pPr>
      <w:r w:rsidRPr="0037719B">
        <w:rPr>
          <w:rFonts w:ascii="Times New Roman" w:hAnsi="Times New Roman"/>
          <w:b/>
          <w:sz w:val="28"/>
          <w:szCs w:val="28"/>
        </w:rPr>
        <w:t xml:space="preserve">Сільський голова </w:t>
      </w:r>
      <w:r w:rsidRPr="0037719B">
        <w:rPr>
          <w:rFonts w:ascii="Times New Roman" w:hAnsi="Times New Roman"/>
          <w:b/>
          <w:sz w:val="28"/>
          <w:szCs w:val="28"/>
        </w:rPr>
        <w:tab/>
      </w:r>
      <w:r w:rsidRPr="0037719B">
        <w:rPr>
          <w:rFonts w:ascii="Times New Roman" w:hAnsi="Times New Roman"/>
          <w:b/>
          <w:sz w:val="28"/>
          <w:szCs w:val="28"/>
        </w:rPr>
        <w:tab/>
      </w:r>
      <w:r w:rsidRPr="0037719B">
        <w:rPr>
          <w:rFonts w:ascii="Times New Roman" w:hAnsi="Times New Roman"/>
          <w:b/>
          <w:sz w:val="28"/>
          <w:szCs w:val="28"/>
        </w:rPr>
        <w:tab/>
      </w:r>
      <w:r w:rsidRPr="0037719B">
        <w:rPr>
          <w:rFonts w:ascii="Times New Roman" w:hAnsi="Times New Roman"/>
          <w:b/>
          <w:sz w:val="28"/>
          <w:szCs w:val="28"/>
        </w:rPr>
        <w:tab/>
      </w:r>
      <w:r w:rsidRPr="0037719B">
        <w:rPr>
          <w:rFonts w:ascii="Times New Roman" w:hAnsi="Times New Roman"/>
          <w:b/>
          <w:sz w:val="28"/>
          <w:szCs w:val="28"/>
        </w:rPr>
        <w:tab/>
        <w:t>Каміла КОТВІНСЬКА</w:t>
      </w:r>
      <w:r>
        <w:rPr>
          <w:rFonts w:ascii="Times New Roman" w:hAnsi="Times New Roman"/>
          <w:sz w:val="28"/>
          <w:szCs w:val="28"/>
        </w:rPr>
        <w:br w:type="page"/>
      </w:r>
    </w:p>
    <w:p w:rsidR="000A067B" w:rsidRPr="00A859A2" w:rsidRDefault="000A067B" w:rsidP="000A067B">
      <w:pPr>
        <w:pStyle w:val="ShapkaDocumentu"/>
        <w:ind w:left="3544"/>
        <w:jc w:val="right"/>
        <w:rPr>
          <w:rFonts w:ascii="Times New Roman" w:hAnsi="Times New Roman"/>
          <w:sz w:val="28"/>
          <w:szCs w:val="28"/>
        </w:rPr>
      </w:pPr>
      <w:r w:rsidRPr="00A859A2">
        <w:rPr>
          <w:rFonts w:ascii="Times New Roman" w:hAnsi="Times New Roman"/>
          <w:sz w:val="28"/>
          <w:szCs w:val="28"/>
        </w:rPr>
        <w:lastRenderedPageBreak/>
        <w:t>Додаток 1</w:t>
      </w:r>
    </w:p>
    <w:p w:rsidR="000A067B" w:rsidRPr="00A859A2" w:rsidRDefault="000A067B" w:rsidP="000A067B">
      <w:pPr>
        <w:pStyle w:val="ShapkaDocumentu"/>
        <w:spacing w:after="0"/>
        <w:jc w:val="right"/>
        <w:rPr>
          <w:rFonts w:ascii="Times New Roman" w:hAnsi="Times New Roman"/>
          <w:sz w:val="28"/>
          <w:szCs w:val="28"/>
        </w:rPr>
      </w:pPr>
      <w:r w:rsidRPr="00A859A2">
        <w:rPr>
          <w:rFonts w:ascii="Times New Roman" w:hAnsi="Times New Roman"/>
          <w:sz w:val="28"/>
          <w:szCs w:val="28"/>
        </w:rPr>
        <w:t xml:space="preserve">до рішення </w:t>
      </w:r>
      <w:proofErr w:type="spellStart"/>
      <w:r w:rsidRPr="00A859A2">
        <w:rPr>
          <w:rFonts w:ascii="Times New Roman" w:hAnsi="Times New Roman"/>
          <w:sz w:val="28"/>
          <w:szCs w:val="28"/>
        </w:rPr>
        <w:t>Вербської</w:t>
      </w:r>
      <w:proofErr w:type="spellEnd"/>
      <w:r w:rsidRPr="00A859A2">
        <w:rPr>
          <w:rFonts w:ascii="Times New Roman" w:hAnsi="Times New Roman"/>
          <w:sz w:val="28"/>
          <w:szCs w:val="28"/>
        </w:rPr>
        <w:t xml:space="preserve"> сільської ради</w:t>
      </w:r>
    </w:p>
    <w:p w:rsidR="000A067B" w:rsidRPr="00A859A2" w:rsidRDefault="000A067B" w:rsidP="000A067B">
      <w:pPr>
        <w:pStyle w:val="ShapkaDocumentu"/>
        <w:jc w:val="right"/>
        <w:rPr>
          <w:rFonts w:ascii="Times New Roman" w:hAnsi="Times New Roman"/>
          <w:sz w:val="28"/>
          <w:szCs w:val="28"/>
        </w:rPr>
      </w:pPr>
      <w:r w:rsidRPr="00A859A2">
        <w:rPr>
          <w:rFonts w:ascii="Times New Roman" w:hAnsi="Times New Roman"/>
          <w:sz w:val="28"/>
          <w:szCs w:val="28"/>
        </w:rPr>
        <w:t xml:space="preserve">від  </w:t>
      </w:r>
      <w:r>
        <w:rPr>
          <w:rFonts w:ascii="Times New Roman" w:hAnsi="Times New Roman"/>
          <w:sz w:val="28"/>
          <w:szCs w:val="28"/>
        </w:rPr>
        <w:tab/>
        <w:t>2021 р. №</w:t>
      </w:r>
    </w:p>
    <w:p w:rsidR="000A067B" w:rsidRPr="00A859A2" w:rsidRDefault="000A067B" w:rsidP="000A067B">
      <w:pPr>
        <w:rPr>
          <w:rFonts w:ascii="Times New Roman" w:hAnsi="Times New Roman"/>
          <w:sz w:val="28"/>
          <w:szCs w:val="28"/>
        </w:rPr>
      </w:pPr>
      <w:r w:rsidRPr="00A859A2">
        <w:rPr>
          <w:rFonts w:ascii="Times New Roman" w:hAnsi="Times New Roman"/>
          <w:sz w:val="28"/>
          <w:szCs w:val="28"/>
        </w:rPr>
        <w:t xml:space="preserve">                                                                                                                          </w:t>
      </w:r>
    </w:p>
    <w:p w:rsidR="000A067B" w:rsidRPr="00A859A2" w:rsidRDefault="000A067B" w:rsidP="000A067B">
      <w:pPr>
        <w:jc w:val="center"/>
        <w:rPr>
          <w:rFonts w:ascii="Times New Roman" w:hAnsi="Times New Roman"/>
          <w:b/>
          <w:sz w:val="28"/>
          <w:szCs w:val="28"/>
        </w:rPr>
      </w:pPr>
      <w:r w:rsidRPr="00A859A2">
        <w:rPr>
          <w:rFonts w:ascii="Times New Roman" w:hAnsi="Times New Roman"/>
          <w:b/>
          <w:sz w:val="28"/>
          <w:szCs w:val="28"/>
        </w:rPr>
        <w:t xml:space="preserve">П О Л О Ж Е Н </w:t>
      </w:r>
      <w:proofErr w:type="spellStart"/>
      <w:r w:rsidRPr="00A859A2">
        <w:rPr>
          <w:rFonts w:ascii="Times New Roman" w:hAnsi="Times New Roman"/>
          <w:b/>
          <w:sz w:val="28"/>
          <w:szCs w:val="28"/>
        </w:rPr>
        <w:t>Н</w:t>
      </w:r>
      <w:proofErr w:type="spellEnd"/>
      <w:r w:rsidRPr="00A859A2">
        <w:rPr>
          <w:rFonts w:ascii="Times New Roman" w:hAnsi="Times New Roman"/>
          <w:b/>
          <w:sz w:val="28"/>
          <w:szCs w:val="28"/>
        </w:rPr>
        <w:t xml:space="preserve"> Я</w:t>
      </w:r>
    </w:p>
    <w:p w:rsidR="000A067B" w:rsidRPr="00A859A2" w:rsidRDefault="000A067B" w:rsidP="000A067B">
      <w:pPr>
        <w:jc w:val="center"/>
        <w:rPr>
          <w:rFonts w:ascii="Times New Roman" w:hAnsi="Times New Roman"/>
          <w:b/>
          <w:sz w:val="28"/>
          <w:szCs w:val="28"/>
        </w:rPr>
      </w:pPr>
      <w:r w:rsidRPr="00A859A2">
        <w:rPr>
          <w:rFonts w:ascii="Times New Roman" w:hAnsi="Times New Roman"/>
          <w:b/>
          <w:sz w:val="28"/>
          <w:szCs w:val="28"/>
        </w:rPr>
        <w:t>про податок на нерухоме майно, відмінне від земельної ділянки,</w:t>
      </w:r>
    </w:p>
    <w:p w:rsidR="000A067B" w:rsidRPr="00A859A2" w:rsidRDefault="000A067B" w:rsidP="000A067B">
      <w:pPr>
        <w:jc w:val="center"/>
        <w:rPr>
          <w:rFonts w:ascii="Times New Roman" w:hAnsi="Times New Roman"/>
          <w:b/>
          <w:sz w:val="28"/>
          <w:szCs w:val="28"/>
        </w:rPr>
      </w:pPr>
      <w:r w:rsidRPr="00A859A2">
        <w:rPr>
          <w:rFonts w:ascii="Times New Roman" w:hAnsi="Times New Roman"/>
          <w:b/>
          <w:sz w:val="28"/>
          <w:szCs w:val="28"/>
        </w:rPr>
        <w:t xml:space="preserve">на території  </w:t>
      </w:r>
      <w:proofErr w:type="spellStart"/>
      <w:r w:rsidRPr="00A859A2">
        <w:rPr>
          <w:rFonts w:ascii="Times New Roman" w:hAnsi="Times New Roman"/>
          <w:b/>
          <w:sz w:val="28"/>
          <w:szCs w:val="28"/>
        </w:rPr>
        <w:t>Вербської</w:t>
      </w:r>
      <w:proofErr w:type="spellEnd"/>
      <w:r w:rsidRPr="00A859A2">
        <w:rPr>
          <w:rFonts w:ascii="Times New Roman" w:hAnsi="Times New Roman"/>
          <w:b/>
          <w:sz w:val="28"/>
          <w:szCs w:val="28"/>
        </w:rPr>
        <w:t xml:space="preserve"> сільської ради</w:t>
      </w:r>
    </w:p>
    <w:p w:rsidR="000A067B" w:rsidRPr="00A859A2" w:rsidRDefault="000A067B" w:rsidP="000A067B">
      <w:pPr>
        <w:jc w:val="both"/>
        <w:rPr>
          <w:rFonts w:ascii="Times New Roman" w:hAnsi="Times New Roman"/>
          <w:sz w:val="28"/>
          <w:szCs w:val="28"/>
        </w:rPr>
      </w:pPr>
    </w:p>
    <w:p w:rsidR="000A067B" w:rsidRPr="00A859A2" w:rsidRDefault="000A067B" w:rsidP="000A067B">
      <w:pPr>
        <w:jc w:val="center"/>
        <w:rPr>
          <w:rFonts w:ascii="Times New Roman" w:hAnsi="Times New Roman"/>
          <w:b/>
          <w:sz w:val="28"/>
          <w:szCs w:val="28"/>
        </w:rPr>
      </w:pPr>
      <w:r w:rsidRPr="00A859A2">
        <w:rPr>
          <w:rFonts w:ascii="Times New Roman" w:hAnsi="Times New Roman"/>
          <w:b/>
          <w:sz w:val="28"/>
          <w:szCs w:val="28"/>
        </w:rPr>
        <w:t>Розділ 1. Загальні положення</w:t>
      </w:r>
    </w:p>
    <w:p w:rsidR="000A067B" w:rsidRPr="00A859A2" w:rsidRDefault="000A067B" w:rsidP="000A067B">
      <w:pPr>
        <w:pStyle w:val="StyleZakonu0"/>
        <w:spacing w:after="0" w:line="240" w:lineRule="auto"/>
        <w:ind w:firstLine="0"/>
        <w:rPr>
          <w:rFonts w:ascii="Times New Roman" w:eastAsia="Times New Roman" w:hAnsi="Times New Roman" w:cs="Times New Roman"/>
          <w:sz w:val="28"/>
          <w:szCs w:val="28"/>
          <w:lang w:eastAsia="ru-RU"/>
        </w:rPr>
      </w:pPr>
      <w:r w:rsidRPr="00A859A2">
        <w:rPr>
          <w:rFonts w:ascii="Times New Roman" w:hAnsi="Times New Roman" w:cs="Times New Roman"/>
          <w:sz w:val="28"/>
          <w:szCs w:val="28"/>
        </w:rPr>
        <w:t xml:space="preserve">1.1. Положення про податок на нерухоме майно, відмінне від земельної ділянки, на території </w:t>
      </w:r>
      <w:proofErr w:type="spellStart"/>
      <w:r w:rsidRPr="00A859A2">
        <w:rPr>
          <w:rFonts w:ascii="Times New Roman" w:hAnsi="Times New Roman" w:cs="Times New Roman"/>
          <w:sz w:val="28"/>
          <w:szCs w:val="28"/>
        </w:rPr>
        <w:t>Вербської</w:t>
      </w:r>
      <w:proofErr w:type="spellEnd"/>
      <w:r w:rsidRPr="00A859A2">
        <w:rPr>
          <w:rFonts w:ascii="Times New Roman" w:hAnsi="Times New Roman" w:cs="Times New Roman"/>
          <w:sz w:val="28"/>
          <w:szCs w:val="28"/>
        </w:rPr>
        <w:t xml:space="preserve"> сільської ради  (далі – Положення) розроблено на основі Податкового кодексу України, затвердженого 02 грудня 2010 року з наступними змінами та доповненнями, Закону України «Про внесення змін до Податкового кодексу України та деяких законодавчих актів  України щодо податкової реформи» від 28.12.2014р. №71</w:t>
      </w:r>
      <w:r w:rsidRPr="00A859A2">
        <w:rPr>
          <w:rFonts w:ascii="Times New Roman" w:hAnsi="Times New Roman" w:cs="Times New Roman"/>
          <w:sz w:val="28"/>
          <w:szCs w:val="28"/>
        </w:rPr>
        <w:sym w:font="Symbol" w:char="002D"/>
      </w:r>
      <w:r w:rsidRPr="00A859A2">
        <w:rPr>
          <w:rFonts w:ascii="Times New Roman" w:hAnsi="Times New Roman" w:cs="Times New Roman"/>
          <w:sz w:val="28"/>
          <w:szCs w:val="28"/>
        </w:rPr>
        <w:t>VІІІ.</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1.2. Це Положення є обов’язковим до виконання юридичними та фізичними особами на території </w:t>
      </w:r>
      <w:proofErr w:type="spellStart"/>
      <w:r w:rsidRPr="00A859A2">
        <w:rPr>
          <w:rFonts w:ascii="Times New Roman" w:hAnsi="Times New Roman"/>
          <w:sz w:val="28"/>
          <w:szCs w:val="28"/>
        </w:rPr>
        <w:t>Вербської</w:t>
      </w:r>
      <w:proofErr w:type="spellEnd"/>
      <w:r w:rsidRPr="00A859A2">
        <w:rPr>
          <w:rFonts w:ascii="Times New Roman" w:hAnsi="Times New Roman"/>
          <w:sz w:val="28"/>
          <w:szCs w:val="28"/>
        </w:rPr>
        <w:t xml:space="preserve"> сільської ради.</w:t>
      </w:r>
    </w:p>
    <w:p w:rsidR="000A067B" w:rsidRPr="00A859A2" w:rsidRDefault="000A067B" w:rsidP="000A067B">
      <w:pPr>
        <w:jc w:val="both"/>
        <w:rPr>
          <w:rFonts w:ascii="Times New Roman" w:hAnsi="Times New Roman"/>
          <w:sz w:val="28"/>
          <w:szCs w:val="28"/>
        </w:rPr>
      </w:pPr>
    </w:p>
    <w:p w:rsidR="000A067B" w:rsidRPr="00A859A2" w:rsidRDefault="000A067B" w:rsidP="000A067B">
      <w:pPr>
        <w:jc w:val="center"/>
        <w:rPr>
          <w:rFonts w:ascii="Times New Roman" w:hAnsi="Times New Roman"/>
          <w:b/>
          <w:sz w:val="28"/>
          <w:szCs w:val="28"/>
        </w:rPr>
      </w:pPr>
      <w:r w:rsidRPr="00A859A2">
        <w:rPr>
          <w:rFonts w:ascii="Times New Roman" w:hAnsi="Times New Roman"/>
          <w:b/>
          <w:sz w:val="28"/>
          <w:szCs w:val="28"/>
        </w:rPr>
        <w:t>Розділ 2. Платники податку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2.1. Платниками податку є фізичні та юридичні особи, в  тому числі нерезиденти, які є власниками об'єктів житлової </w:t>
      </w:r>
      <w:r w:rsidRPr="00A859A2">
        <w:rPr>
          <w:rFonts w:ascii="Times New Roman" w:hAnsi="Times New Roman"/>
          <w:sz w:val="28"/>
          <w:szCs w:val="28"/>
          <w:lang w:eastAsia="uk-UA"/>
        </w:rPr>
        <w:t>та/або нежитлової</w:t>
      </w:r>
      <w:r w:rsidRPr="00A859A2">
        <w:rPr>
          <w:rFonts w:ascii="Times New Roman" w:hAnsi="Times New Roman"/>
          <w:sz w:val="28"/>
          <w:szCs w:val="28"/>
        </w:rPr>
        <w:t xml:space="preserve"> нерухомості, розміщеної на території </w:t>
      </w:r>
      <w:proofErr w:type="spellStart"/>
      <w:r w:rsidRPr="00A859A2">
        <w:rPr>
          <w:rFonts w:ascii="Times New Roman" w:hAnsi="Times New Roman"/>
          <w:sz w:val="28"/>
          <w:szCs w:val="28"/>
        </w:rPr>
        <w:t>Вербської</w:t>
      </w:r>
      <w:proofErr w:type="spellEnd"/>
      <w:r w:rsidRPr="00A859A2">
        <w:rPr>
          <w:rFonts w:ascii="Times New Roman" w:hAnsi="Times New Roman"/>
          <w:sz w:val="28"/>
          <w:szCs w:val="28"/>
        </w:rPr>
        <w:t xml:space="preserve"> сільської ради.</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2.2. Визначення платників податку в разі перебування об'єктів житлової </w:t>
      </w:r>
      <w:r w:rsidRPr="00A859A2">
        <w:rPr>
          <w:rFonts w:ascii="Times New Roman" w:hAnsi="Times New Roman"/>
          <w:sz w:val="28"/>
          <w:szCs w:val="28"/>
          <w:lang w:eastAsia="uk-UA"/>
        </w:rPr>
        <w:t>та/або нежитлової</w:t>
      </w:r>
      <w:r w:rsidRPr="00A859A2">
        <w:rPr>
          <w:rFonts w:ascii="Times New Roman" w:hAnsi="Times New Roman"/>
          <w:sz w:val="28"/>
          <w:szCs w:val="28"/>
        </w:rPr>
        <w:t xml:space="preserve"> нерухомості у спільній частковій або спільній сумісній власності кількох осіб:</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а) якщо об'єкт житлової </w:t>
      </w:r>
      <w:r w:rsidRPr="00A859A2">
        <w:rPr>
          <w:rFonts w:ascii="Times New Roman" w:hAnsi="Times New Roman"/>
          <w:sz w:val="28"/>
          <w:szCs w:val="28"/>
          <w:lang w:eastAsia="uk-UA"/>
        </w:rPr>
        <w:t>та/або нежитлової</w:t>
      </w:r>
      <w:r w:rsidRPr="00A859A2">
        <w:rPr>
          <w:rFonts w:ascii="Times New Roman" w:hAnsi="Times New Roman"/>
          <w:sz w:val="28"/>
          <w:szCs w:val="28"/>
        </w:rPr>
        <w:t xml:space="preserve"> нерухомості перебуває у спільній  частковій власності кількох осіб, платником податку є кожна з цих осіб за належну їй частку;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б) якщо об'єкт житлової </w:t>
      </w:r>
      <w:r w:rsidRPr="00A859A2">
        <w:rPr>
          <w:rFonts w:ascii="Times New Roman" w:hAnsi="Times New Roman"/>
          <w:sz w:val="28"/>
          <w:szCs w:val="28"/>
          <w:lang w:eastAsia="uk-UA"/>
        </w:rPr>
        <w:t>та/або нежитлової</w:t>
      </w:r>
      <w:r w:rsidRPr="00A859A2">
        <w:rPr>
          <w:rFonts w:ascii="Times New Roman" w:hAnsi="Times New Roman"/>
          <w:sz w:val="28"/>
          <w:szCs w:val="28"/>
        </w:rPr>
        <w:t xml:space="preserve">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lastRenderedPageBreak/>
        <w:t xml:space="preserve">       в) якщо об'єкт житлової </w:t>
      </w:r>
      <w:r w:rsidRPr="00A859A2">
        <w:rPr>
          <w:rFonts w:ascii="Times New Roman" w:hAnsi="Times New Roman"/>
          <w:sz w:val="28"/>
          <w:szCs w:val="28"/>
          <w:lang w:eastAsia="uk-UA"/>
        </w:rPr>
        <w:t>та/або нежитлової</w:t>
      </w:r>
      <w:r w:rsidRPr="00A859A2">
        <w:rPr>
          <w:rFonts w:ascii="Times New Roman" w:hAnsi="Times New Roman"/>
          <w:sz w:val="28"/>
          <w:szCs w:val="28"/>
        </w:rPr>
        <w:t xml:space="preserve">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0A067B" w:rsidRPr="00A859A2" w:rsidRDefault="000A067B" w:rsidP="000A067B">
      <w:pPr>
        <w:jc w:val="both"/>
        <w:rPr>
          <w:rFonts w:ascii="Times New Roman" w:hAnsi="Times New Roman"/>
          <w:sz w:val="28"/>
          <w:szCs w:val="28"/>
        </w:rPr>
      </w:pPr>
    </w:p>
    <w:p w:rsidR="000A067B" w:rsidRPr="00A859A2" w:rsidRDefault="000A067B" w:rsidP="000A067B">
      <w:pPr>
        <w:jc w:val="center"/>
        <w:rPr>
          <w:rFonts w:ascii="Times New Roman" w:hAnsi="Times New Roman"/>
          <w:b/>
          <w:sz w:val="28"/>
          <w:szCs w:val="28"/>
        </w:rPr>
      </w:pPr>
      <w:r w:rsidRPr="00A859A2">
        <w:rPr>
          <w:rFonts w:ascii="Times New Roman" w:hAnsi="Times New Roman"/>
          <w:b/>
          <w:sz w:val="28"/>
          <w:szCs w:val="28"/>
        </w:rPr>
        <w:t>Розділ 3. Об'єкт оподаткування</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3.1. Об'єктом оподаткування є об'єкт житлової  </w:t>
      </w:r>
      <w:r w:rsidRPr="00A859A2">
        <w:rPr>
          <w:rFonts w:ascii="Times New Roman" w:hAnsi="Times New Roman"/>
          <w:sz w:val="28"/>
          <w:szCs w:val="28"/>
          <w:lang w:eastAsia="uk-UA"/>
        </w:rPr>
        <w:t>та нежитлової</w:t>
      </w:r>
      <w:r w:rsidRPr="00A859A2">
        <w:rPr>
          <w:rFonts w:ascii="Times New Roman" w:hAnsi="Times New Roman"/>
          <w:sz w:val="28"/>
          <w:szCs w:val="28"/>
        </w:rPr>
        <w:t xml:space="preserve"> нерухомості,  в тому числі його частка.</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3.2. Не є об'єктом оподаткування:</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а) об'єкти житлової </w:t>
      </w:r>
      <w:r w:rsidRPr="00A859A2">
        <w:rPr>
          <w:rFonts w:ascii="Times New Roman" w:hAnsi="Times New Roman"/>
          <w:sz w:val="28"/>
          <w:szCs w:val="28"/>
          <w:lang w:eastAsia="uk-UA"/>
        </w:rPr>
        <w:t>та нежитлової</w:t>
      </w:r>
      <w:r w:rsidRPr="00A859A2">
        <w:rPr>
          <w:rFonts w:ascii="Times New Roman" w:hAnsi="Times New Roman"/>
          <w:sz w:val="28"/>
          <w:szCs w:val="28"/>
        </w:rPr>
        <w:t xml:space="preserve">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в) будівлі дитячих будинків сімейного типу;</w:t>
      </w:r>
    </w:p>
    <w:p w:rsidR="000A067B" w:rsidRPr="00A859A2" w:rsidRDefault="000A067B" w:rsidP="000A067B">
      <w:pPr>
        <w:ind w:firstLine="720"/>
        <w:jc w:val="both"/>
        <w:rPr>
          <w:rFonts w:ascii="Times New Roman" w:hAnsi="Times New Roman"/>
          <w:sz w:val="28"/>
          <w:szCs w:val="28"/>
        </w:rPr>
      </w:pPr>
      <w:r w:rsidRPr="00A859A2">
        <w:rPr>
          <w:rFonts w:ascii="Times New Roman" w:hAnsi="Times New Roman"/>
          <w:sz w:val="28"/>
          <w:szCs w:val="28"/>
        </w:rPr>
        <w:t xml:space="preserve">г) гуртожитки; </w:t>
      </w:r>
    </w:p>
    <w:p w:rsidR="000A067B" w:rsidRPr="00A859A2" w:rsidRDefault="000A067B" w:rsidP="000A067B">
      <w:pPr>
        <w:ind w:firstLine="720"/>
        <w:jc w:val="both"/>
        <w:rPr>
          <w:rFonts w:ascii="Times New Roman" w:hAnsi="Times New Roman"/>
          <w:sz w:val="28"/>
          <w:szCs w:val="28"/>
        </w:rPr>
      </w:pPr>
      <w:r w:rsidRPr="00A859A2">
        <w:rPr>
          <w:rFonts w:ascii="Times New Roman" w:hAnsi="Times New Roman"/>
          <w:sz w:val="28"/>
          <w:szCs w:val="28"/>
        </w:rPr>
        <w:t>ґ) житлова нерухомість, непридатна для проживання, в тому числі у зв’язку з аварійним станом, визнана такою згідно з рішенням сільської ради;</w:t>
      </w:r>
    </w:p>
    <w:p w:rsidR="000A067B" w:rsidRPr="00A859A2" w:rsidRDefault="000A067B" w:rsidP="000A067B">
      <w:pPr>
        <w:ind w:firstLine="720"/>
        <w:jc w:val="both"/>
        <w:rPr>
          <w:rFonts w:ascii="Times New Roman" w:hAnsi="Times New Roman"/>
          <w:sz w:val="28"/>
          <w:szCs w:val="28"/>
        </w:rPr>
      </w:pPr>
      <w:r w:rsidRPr="00A859A2">
        <w:rPr>
          <w:rFonts w:ascii="Times New Roman" w:hAnsi="Times New Roman"/>
          <w:sz w:val="28"/>
          <w:szCs w:val="28"/>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0A067B" w:rsidRPr="00A859A2" w:rsidRDefault="000A067B" w:rsidP="000A067B">
      <w:pPr>
        <w:ind w:firstLine="720"/>
        <w:jc w:val="both"/>
        <w:rPr>
          <w:rFonts w:ascii="Times New Roman" w:hAnsi="Times New Roman"/>
          <w:sz w:val="28"/>
          <w:szCs w:val="28"/>
        </w:rPr>
      </w:pPr>
      <w:r w:rsidRPr="00A859A2">
        <w:rPr>
          <w:rFonts w:ascii="Times New Roman" w:hAnsi="Times New Roman"/>
          <w:sz w:val="28"/>
          <w:szCs w:val="28"/>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0A067B" w:rsidRPr="00A859A2" w:rsidRDefault="000A067B" w:rsidP="000A067B">
      <w:pPr>
        <w:ind w:firstLine="720"/>
        <w:jc w:val="both"/>
        <w:rPr>
          <w:rFonts w:ascii="Times New Roman" w:hAnsi="Times New Roman"/>
          <w:sz w:val="28"/>
          <w:szCs w:val="28"/>
        </w:rPr>
      </w:pPr>
      <w:r w:rsidRPr="00A859A2">
        <w:rPr>
          <w:rFonts w:ascii="Times New Roman" w:hAnsi="Times New Roman"/>
          <w:sz w:val="28"/>
          <w:szCs w:val="28"/>
        </w:rPr>
        <w:t>є) будівлі промисловості, зокрема виробничі корпуси, цехи, складські приміщення промислових підприємств;</w:t>
      </w:r>
    </w:p>
    <w:p w:rsidR="000A067B" w:rsidRPr="00A859A2" w:rsidRDefault="000A067B" w:rsidP="000A067B">
      <w:pPr>
        <w:ind w:firstLine="720"/>
        <w:jc w:val="both"/>
        <w:rPr>
          <w:rFonts w:ascii="Times New Roman" w:hAnsi="Times New Roman"/>
          <w:sz w:val="28"/>
          <w:szCs w:val="28"/>
        </w:rPr>
      </w:pPr>
      <w:r w:rsidRPr="00A859A2">
        <w:rPr>
          <w:rFonts w:ascii="Times New Roman" w:hAnsi="Times New Roman"/>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0A067B" w:rsidRPr="00A859A2" w:rsidRDefault="000A067B" w:rsidP="000A067B">
      <w:pPr>
        <w:ind w:firstLine="720"/>
        <w:jc w:val="both"/>
        <w:rPr>
          <w:rFonts w:ascii="Times New Roman" w:hAnsi="Times New Roman"/>
          <w:sz w:val="28"/>
          <w:szCs w:val="28"/>
        </w:rPr>
      </w:pPr>
      <w:r w:rsidRPr="00A859A2">
        <w:rPr>
          <w:rFonts w:ascii="Times New Roman" w:hAnsi="Times New Roman"/>
          <w:sz w:val="28"/>
          <w:szCs w:val="28"/>
        </w:rPr>
        <w:t>з) об’єкти житлової та нежитлової нерухомості, які перебувають у власності громадських організацій інвалідів та їх підприємств;</w:t>
      </w:r>
    </w:p>
    <w:p w:rsidR="000A067B" w:rsidRPr="00A859A2" w:rsidRDefault="000A067B" w:rsidP="000A067B">
      <w:pPr>
        <w:ind w:firstLine="720"/>
        <w:jc w:val="both"/>
        <w:rPr>
          <w:rFonts w:ascii="Times New Roman" w:hAnsi="Times New Roman"/>
          <w:sz w:val="28"/>
          <w:szCs w:val="28"/>
        </w:rPr>
      </w:pPr>
      <w:r w:rsidRPr="00A859A2">
        <w:rPr>
          <w:rFonts w:ascii="Times New Roman" w:hAnsi="Times New Roman"/>
          <w:sz w:val="28"/>
          <w:szCs w:val="28"/>
        </w:rPr>
        <w:lastRenderedPageBreak/>
        <w:t>и)  об’єкти житлової та нежитлової нерухомості, що перебувають 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ситуаціями (положеннями).</w:t>
      </w:r>
    </w:p>
    <w:p w:rsidR="000A067B" w:rsidRPr="00A859A2" w:rsidRDefault="000A067B" w:rsidP="000A067B">
      <w:pPr>
        <w:jc w:val="both"/>
        <w:rPr>
          <w:rFonts w:ascii="Times New Roman" w:hAnsi="Times New Roman"/>
          <w:sz w:val="28"/>
          <w:szCs w:val="28"/>
        </w:rPr>
      </w:pPr>
    </w:p>
    <w:p w:rsidR="000A067B" w:rsidRPr="00A859A2" w:rsidRDefault="000A067B" w:rsidP="000A067B">
      <w:pPr>
        <w:jc w:val="center"/>
        <w:rPr>
          <w:rFonts w:ascii="Times New Roman" w:hAnsi="Times New Roman"/>
          <w:b/>
          <w:sz w:val="28"/>
          <w:szCs w:val="28"/>
        </w:rPr>
      </w:pPr>
      <w:r w:rsidRPr="00A859A2">
        <w:rPr>
          <w:rFonts w:ascii="Times New Roman" w:hAnsi="Times New Roman"/>
          <w:b/>
          <w:sz w:val="28"/>
          <w:szCs w:val="28"/>
        </w:rPr>
        <w:t xml:space="preserve"> Розділ 4. База оподаткування</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4.1. Базою оподаткування є загальна площа об'єкта житлової та нежитлової нерухомості, в тому числі його часток.</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4.2. База оподаткування об'єктів житлової та нежитлової нерухомості, в тому числі їх часток,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4.4.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пункту 5.1. розділу 5  цього Положення. </w:t>
      </w:r>
    </w:p>
    <w:p w:rsidR="000A067B" w:rsidRPr="00A859A2" w:rsidRDefault="000A067B" w:rsidP="000A067B">
      <w:pPr>
        <w:jc w:val="both"/>
        <w:rPr>
          <w:rFonts w:ascii="Times New Roman" w:hAnsi="Times New Roman"/>
          <w:sz w:val="28"/>
          <w:szCs w:val="28"/>
        </w:rPr>
      </w:pPr>
    </w:p>
    <w:p w:rsidR="000A067B" w:rsidRPr="00A859A2" w:rsidRDefault="000A067B" w:rsidP="000A067B">
      <w:pPr>
        <w:jc w:val="center"/>
        <w:rPr>
          <w:rFonts w:ascii="Times New Roman" w:hAnsi="Times New Roman"/>
          <w:b/>
          <w:sz w:val="28"/>
          <w:szCs w:val="28"/>
        </w:rPr>
      </w:pPr>
      <w:r w:rsidRPr="00A859A2">
        <w:rPr>
          <w:rFonts w:ascii="Times New Roman" w:hAnsi="Times New Roman"/>
          <w:b/>
          <w:sz w:val="28"/>
          <w:szCs w:val="28"/>
        </w:rPr>
        <w:t>Розділ 5. Пільги із сплати податку</w:t>
      </w:r>
    </w:p>
    <w:p w:rsidR="000A067B" w:rsidRPr="00A859A2" w:rsidRDefault="000A067B" w:rsidP="000A067B">
      <w:pPr>
        <w:jc w:val="both"/>
        <w:rPr>
          <w:rFonts w:ascii="Times New Roman" w:hAnsi="Times New Roman"/>
          <w:sz w:val="28"/>
          <w:szCs w:val="28"/>
        </w:rPr>
      </w:pPr>
      <w:r>
        <w:rPr>
          <w:rFonts w:ascii="Times New Roman" w:hAnsi="Times New Roman"/>
          <w:sz w:val="28"/>
          <w:szCs w:val="28"/>
        </w:rPr>
        <w:t>5</w:t>
      </w:r>
      <w:r w:rsidRPr="00A859A2">
        <w:rPr>
          <w:rFonts w:ascii="Times New Roman" w:hAnsi="Times New Roman"/>
          <w:sz w:val="28"/>
          <w:szCs w:val="28"/>
        </w:rPr>
        <w:t>.1. База оподаткування об’єкта/об’єктів житлової нерухомості, в тому числі їх часток, що перебувають у власності фізичної особи - платника податку, зменшується – додаток 2.</w:t>
      </w:r>
    </w:p>
    <w:p w:rsidR="000A067B" w:rsidRPr="00A859A2" w:rsidRDefault="000A067B" w:rsidP="000A067B">
      <w:pPr>
        <w:jc w:val="both"/>
        <w:rPr>
          <w:rFonts w:ascii="Times New Roman" w:hAnsi="Times New Roman"/>
          <w:sz w:val="28"/>
          <w:szCs w:val="28"/>
        </w:rPr>
      </w:pPr>
    </w:p>
    <w:p w:rsidR="000A067B" w:rsidRPr="00A859A2" w:rsidRDefault="000A067B" w:rsidP="000A067B">
      <w:pPr>
        <w:jc w:val="center"/>
        <w:rPr>
          <w:rFonts w:ascii="Times New Roman" w:hAnsi="Times New Roman"/>
          <w:b/>
          <w:sz w:val="28"/>
          <w:szCs w:val="28"/>
        </w:rPr>
      </w:pPr>
      <w:r w:rsidRPr="00A859A2">
        <w:rPr>
          <w:rFonts w:ascii="Times New Roman" w:hAnsi="Times New Roman"/>
          <w:b/>
          <w:sz w:val="28"/>
          <w:szCs w:val="28"/>
        </w:rPr>
        <w:t>Розділ 6. Ставка податку</w:t>
      </w:r>
    </w:p>
    <w:p w:rsidR="000A067B" w:rsidRPr="00A859A2" w:rsidRDefault="000A067B" w:rsidP="000A067B">
      <w:pPr>
        <w:jc w:val="both"/>
        <w:rPr>
          <w:rFonts w:ascii="Times New Roman" w:hAnsi="Times New Roman"/>
          <w:sz w:val="28"/>
          <w:szCs w:val="28"/>
        </w:rPr>
      </w:pPr>
      <w:r>
        <w:rPr>
          <w:rFonts w:ascii="Times New Roman" w:hAnsi="Times New Roman"/>
          <w:sz w:val="28"/>
          <w:szCs w:val="28"/>
        </w:rPr>
        <w:lastRenderedPageBreak/>
        <w:t>6</w:t>
      </w:r>
      <w:r w:rsidRPr="00A859A2">
        <w:rPr>
          <w:rFonts w:ascii="Times New Roman" w:hAnsi="Times New Roman"/>
          <w:sz w:val="28"/>
          <w:szCs w:val="28"/>
        </w:rPr>
        <w:t xml:space="preserve">.1. Ставки податку для об’єктів житлової та нежитлової нерухомості встановлюються за рішенням </w:t>
      </w:r>
      <w:proofErr w:type="spellStart"/>
      <w:r w:rsidRPr="00A859A2">
        <w:rPr>
          <w:rFonts w:ascii="Times New Roman" w:hAnsi="Times New Roman"/>
          <w:sz w:val="28"/>
          <w:szCs w:val="28"/>
        </w:rPr>
        <w:t>Вербської</w:t>
      </w:r>
      <w:proofErr w:type="spellEnd"/>
      <w:r w:rsidRPr="00A859A2">
        <w:rPr>
          <w:rFonts w:ascii="Times New Roman" w:hAnsi="Times New Roman"/>
          <w:sz w:val="28"/>
          <w:szCs w:val="28"/>
        </w:rPr>
        <w:t xml:space="preserve"> сільської ради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A859A2">
          <w:rPr>
            <w:rFonts w:ascii="Times New Roman" w:hAnsi="Times New Roman"/>
            <w:sz w:val="28"/>
            <w:szCs w:val="28"/>
          </w:rPr>
          <w:t>1 кв. метр</w:t>
        </w:r>
      </w:smartTag>
      <w:r w:rsidRPr="00A859A2">
        <w:rPr>
          <w:rFonts w:ascii="Times New Roman" w:hAnsi="Times New Roman"/>
          <w:sz w:val="28"/>
          <w:szCs w:val="28"/>
        </w:rPr>
        <w:t xml:space="preserve"> бази оподаткування, додаток 1.</w:t>
      </w:r>
    </w:p>
    <w:p w:rsidR="000A067B" w:rsidRPr="00A859A2" w:rsidRDefault="000A067B" w:rsidP="000A067B">
      <w:pPr>
        <w:jc w:val="both"/>
        <w:rPr>
          <w:rFonts w:ascii="Times New Roman" w:hAnsi="Times New Roman"/>
          <w:sz w:val="28"/>
          <w:szCs w:val="28"/>
        </w:rPr>
      </w:pPr>
    </w:p>
    <w:p w:rsidR="000A067B" w:rsidRPr="00A859A2" w:rsidRDefault="000A067B" w:rsidP="000A067B">
      <w:pPr>
        <w:jc w:val="center"/>
        <w:rPr>
          <w:rFonts w:ascii="Times New Roman" w:hAnsi="Times New Roman"/>
          <w:b/>
          <w:sz w:val="28"/>
          <w:szCs w:val="28"/>
        </w:rPr>
      </w:pPr>
      <w:r w:rsidRPr="00A859A2">
        <w:rPr>
          <w:rFonts w:ascii="Times New Roman" w:hAnsi="Times New Roman"/>
          <w:b/>
          <w:sz w:val="28"/>
          <w:szCs w:val="28"/>
        </w:rPr>
        <w:t>Розділ 7. Податковий період</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7.1. Базовий податковий (звітний) період дорівнює  календарному року.</w:t>
      </w:r>
    </w:p>
    <w:p w:rsidR="000A067B" w:rsidRPr="00A859A2" w:rsidRDefault="000A067B" w:rsidP="000A067B">
      <w:pPr>
        <w:jc w:val="both"/>
        <w:rPr>
          <w:rFonts w:ascii="Times New Roman" w:hAnsi="Times New Roman"/>
          <w:sz w:val="28"/>
          <w:szCs w:val="28"/>
        </w:rPr>
      </w:pPr>
    </w:p>
    <w:p w:rsidR="000A067B" w:rsidRPr="00A859A2" w:rsidRDefault="000A067B" w:rsidP="000A067B">
      <w:pPr>
        <w:jc w:val="center"/>
        <w:rPr>
          <w:rFonts w:ascii="Times New Roman" w:hAnsi="Times New Roman"/>
          <w:b/>
          <w:sz w:val="28"/>
          <w:szCs w:val="28"/>
        </w:rPr>
      </w:pPr>
      <w:r w:rsidRPr="00A859A2">
        <w:rPr>
          <w:rFonts w:ascii="Times New Roman" w:hAnsi="Times New Roman"/>
          <w:b/>
          <w:sz w:val="28"/>
          <w:szCs w:val="28"/>
        </w:rPr>
        <w:t>Розділ 8. Порядок обчислення суми податку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8.1.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нерухомості у такому порядку: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п.5.1. розділу 5 цього Положення, та відповідної ставки податку;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підпунктів "а" або "б" п.5.1. розділу 5 цього Положення, та відповідної ставки податку;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п.5.1. розділу 5 цього Положення, та відповідної ставки податку;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0A067B" w:rsidRPr="00A859A2" w:rsidRDefault="000A067B" w:rsidP="000A067B">
      <w:pPr>
        <w:spacing w:after="120"/>
        <w:ind w:firstLine="720"/>
        <w:jc w:val="both"/>
        <w:rPr>
          <w:rFonts w:ascii="Times New Roman" w:hAnsi="Times New Roman"/>
          <w:sz w:val="28"/>
          <w:szCs w:val="28"/>
        </w:rPr>
      </w:pPr>
      <w:r w:rsidRPr="00A859A2">
        <w:rPr>
          <w:rFonts w:ascii="Times New Roman" w:hAnsi="Times New Roman"/>
          <w:sz w:val="28"/>
          <w:szCs w:val="28"/>
        </w:rP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w:t>
      </w:r>
      <w:r w:rsidRPr="00A859A2">
        <w:rPr>
          <w:rFonts w:ascii="Times New Roman" w:hAnsi="Times New Roman"/>
          <w:sz w:val="28"/>
          <w:szCs w:val="28"/>
        </w:rPr>
        <w:lastRenderedPageBreak/>
        <w:t>нерухомості виходячи із  загальної площі кожного з об’єктів нежитлової нерухомості та відповідної ставки податку.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8.2. Податкове/податкові повідомлення-рішення про сплату суми/сум податку, обчисленого згідно з пунктом 8.1. розділу 8 цього Положення та відповідні платіжні реквізити, зокрема, </w:t>
      </w:r>
      <w:proofErr w:type="spellStart"/>
      <w:r w:rsidRPr="00A859A2">
        <w:rPr>
          <w:rFonts w:ascii="Times New Roman" w:hAnsi="Times New Roman"/>
          <w:sz w:val="28"/>
          <w:szCs w:val="28"/>
        </w:rPr>
        <w:t>Вербської</w:t>
      </w:r>
      <w:proofErr w:type="spellEnd"/>
      <w:r w:rsidRPr="00A859A2">
        <w:rPr>
          <w:rFonts w:ascii="Times New Roman" w:hAnsi="Times New Roman"/>
          <w:sz w:val="28"/>
          <w:szCs w:val="28"/>
        </w:rPr>
        <w:t xml:space="preserve"> сільської ради за місцезнаходженням кожного з об’єктів 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 об’єктів житлової та/або нежитлової нерухомості, в тому числі їх часток, що перебувають у власності платника податку;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розміру загальної площі об’єктів житлової та/або нежитлової нерухомості, що перебувають у власності платника податку;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 права на користування пільгою із сплати податку; </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lastRenderedPageBreak/>
        <w:t>-  розміру ставки податку;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нарахованої суми податку.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0A067B" w:rsidRPr="00A859A2" w:rsidRDefault="000A067B" w:rsidP="000A067B">
      <w:pPr>
        <w:spacing w:after="120"/>
        <w:ind w:firstLine="720"/>
        <w:jc w:val="both"/>
        <w:rPr>
          <w:rFonts w:ascii="Times New Roman" w:hAnsi="Times New Roman"/>
          <w:sz w:val="28"/>
          <w:szCs w:val="28"/>
        </w:rPr>
      </w:pPr>
      <w:r w:rsidRPr="00A859A2">
        <w:rPr>
          <w:rFonts w:ascii="Times New Roman" w:hAnsi="Times New Roman"/>
          <w:sz w:val="28"/>
          <w:szCs w:val="28"/>
        </w:rPr>
        <w:t>8.4. Органи державної реєстрації прав на нерухоме майно, а також органи, що здійснюють реєстрацію місця проживання фізичних осіб, зобов'язані до 15 квітня року, в якому набрало чинності це положення, а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Попереднє податкове повідомлення-рішення вважається скасованим (відкликаним).</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8.5. Платники податку - юридичні особи самостійно обчислюють суму податку станом на 1 січня звітного року і до 20 лютого цього ж року подають органу державної податкової служби за місцезнаходженням об'єкта оподаткування декларацію за формою, встановленою у порядку, передбаченому законом, з розбивкою річної суми рівними частками поквартально.</w:t>
      </w:r>
    </w:p>
    <w:p w:rsidR="000A067B" w:rsidRPr="00A859A2" w:rsidRDefault="000A067B" w:rsidP="000A067B">
      <w:pPr>
        <w:spacing w:after="120"/>
        <w:ind w:firstLine="720"/>
        <w:jc w:val="both"/>
        <w:rPr>
          <w:rFonts w:ascii="Times New Roman" w:hAnsi="Times New Roman"/>
          <w:sz w:val="28"/>
          <w:szCs w:val="28"/>
        </w:rPr>
      </w:pPr>
      <w:r w:rsidRPr="00A859A2">
        <w:rPr>
          <w:rFonts w:ascii="Times New Roman" w:hAnsi="Times New Roman"/>
          <w:sz w:val="28"/>
          <w:szCs w:val="28"/>
        </w:rPr>
        <w:t xml:space="preserve">         Щодо новоствореного (нововведеного) об'єкта житлової та/або нежитлової нерухомості декларація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0A067B" w:rsidRPr="00A859A2" w:rsidRDefault="000A067B" w:rsidP="000A067B">
      <w:pPr>
        <w:jc w:val="both"/>
        <w:rPr>
          <w:rFonts w:ascii="Times New Roman" w:hAnsi="Times New Roman"/>
          <w:sz w:val="28"/>
          <w:szCs w:val="28"/>
        </w:rPr>
      </w:pPr>
    </w:p>
    <w:p w:rsidR="000A067B" w:rsidRPr="00A859A2" w:rsidRDefault="000A067B" w:rsidP="000A067B">
      <w:pPr>
        <w:jc w:val="center"/>
        <w:rPr>
          <w:rFonts w:ascii="Times New Roman" w:hAnsi="Times New Roman"/>
          <w:b/>
          <w:sz w:val="28"/>
          <w:szCs w:val="28"/>
        </w:rPr>
      </w:pPr>
      <w:r w:rsidRPr="00A859A2">
        <w:rPr>
          <w:rFonts w:ascii="Times New Roman" w:hAnsi="Times New Roman"/>
          <w:b/>
          <w:sz w:val="28"/>
          <w:szCs w:val="28"/>
        </w:rPr>
        <w:t>Розділ 9. Порядок обчислення сум податку в разі зміни власника об'єкта оподаткування податком</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lastRenderedPageBreak/>
        <w:t xml:space="preserve">9.2.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0A067B" w:rsidRPr="00A859A2" w:rsidRDefault="000A067B" w:rsidP="000A067B">
      <w:pPr>
        <w:jc w:val="center"/>
        <w:rPr>
          <w:rFonts w:ascii="Times New Roman" w:hAnsi="Times New Roman"/>
          <w:sz w:val="28"/>
          <w:szCs w:val="28"/>
        </w:rPr>
      </w:pPr>
      <w:r w:rsidRPr="00A859A2">
        <w:rPr>
          <w:rFonts w:ascii="Times New Roman" w:hAnsi="Times New Roman"/>
          <w:b/>
          <w:sz w:val="28"/>
          <w:szCs w:val="28"/>
        </w:rPr>
        <w:t>Розділ 10. Порядок сплати податку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10.1. Податок сплачується за місцем розташування об'єкта  оподаткування і зараховується до бюджету </w:t>
      </w:r>
      <w:proofErr w:type="spellStart"/>
      <w:r w:rsidRPr="00A859A2">
        <w:rPr>
          <w:rFonts w:ascii="Times New Roman" w:hAnsi="Times New Roman"/>
          <w:sz w:val="28"/>
          <w:szCs w:val="28"/>
        </w:rPr>
        <w:t>Вербської</w:t>
      </w:r>
      <w:proofErr w:type="spellEnd"/>
      <w:r w:rsidRPr="00A859A2">
        <w:rPr>
          <w:rFonts w:ascii="Times New Roman" w:hAnsi="Times New Roman"/>
          <w:sz w:val="28"/>
          <w:szCs w:val="28"/>
        </w:rPr>
        <w:t xml:space="preserve"> сільської ради, згідно з положеннями Бюджетного кодексу України. </w:t>
      </w:r>
    </w:p>
    <w:p w:rsidR="000A067B" w:rsidRPr="00A859A2" w:rsidRDefault="000A067B" w:rsidP="000A067B">
      <w:pPr>
        <w:jc w:val="center"/>
        <w:rPr>
          <w:rFonts w:ascii="Times New Roman" w:hAnsi="Times New Roman"/>
          <w:sz w:val="28"/>
          <w:szCs w:val="28"/>
        </w:rPr>
      </w:pPr>
      <w:r w:rsidRPr="00A859A2">
        <w:rPr>
          <w:rFonts w:ascii="Times New Roman" w:hAnsi="Times New Roman"/>
          <w:b/>
          <w:sz w:val="28"/>
          <w:szCs w:val="28"/>
        </w:rPr>
        <w:t>Розділ 11. Строки сплати податку</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11.1. Податкове зобов'язання за звітний рік з податку сплачується:</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а) </w:t>
      </w:r>
      <w:r w:rsidRPr="00A859A2">
        <w:rPr>
          <w:rFonts w:ascii="Times New Roman" w:hAnsi="Times New Roman"/>
          <w:b/>
          <w:sz w:val="28"/>
          <w:szCs w:val="28"/>
        </w:rPr>
        <w:t>фізичними особами</w:t>
      </w:r>
      <w:r w:rsidRPr="00A859A2">
        <w:rPr>
          <w:rFonts w:ascii="Times New Roman" w:hAnsi="Times New Roman"/>
          <w:sz w:val="28"/>
          <w:szCs w:val="28"/>
        </w:rPr>
        <w:t xml:space="preserve"> - протягом 60 днів з дня вручення податкового повідомлення-рішення;</w:t>
      </w:r>
    </w:p>
    <w:p w:rsidR="000A067B" w:rsidRPr="00A859A2" w:rsidRDefault="000A067B" w:rsidP="000A067B">
      <w:pPr>
        <w:jc w:val="both"/>
        <w:rPr>
          <w:rFonts w:ascii="Times New Roman" w:hAnsi="Times New Roman"/>
          <w:sz w:val="28"/>
          <w:szCs w:val="28"/>
        </w:rPr>
      </w:pPr>
      <w:r w:rsidRPr="00A859A2">
        <w:rPr>
          <w:rFonts w:ascii="Times New Roman" w:hAnsi="Times New Roman"/>
          <w:sz w:val="28"/>
          <w:szCs w:val="28"/>
        </w:rPr>
        <w:t xml:space="preserve"> б) </w:t>
      </w:r>
      <w:r w:rsidRPr="00A859A2">
        <w:rPr>
          <w:rFonts w:ascii="Times New Roman" w:hAnsi="Times New Roman"/>
          <w:b/>
          <w:sz w:val="28"/>
          <w:szCs w:val="28"/>
        </w:rPr>
        <w:t>юридичними особами</w:t>
      </w:r>
      <w:r w:rsidRPr="00A859A2">
        <w:rPr>
          <w:rFonts w:ascii="Times New Roman" w:hAnsi="Times New Roman"/>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0A067B" w:rsidRDefault="000A067B" w:rsidP="000A067B">
      <w:pPr>
        <w:jc w:val="both"/>
      </w:pPr>
    </w:p>
    <w:p w:rsidR="000A067B" w:rsidRDefault="000A067B" w:rsidP="000A067B">
      <w:pPr>
        <w:pStyle w:val="ab"/>
        <w:spacing w:line="276" w:lineRule="auto"/>
        <w:ind w:left="0"/>
        <w:rPr>
          <w:b/>
          <w:sz w:val="28"/>
          <w:szCs w:val="28"/>
        </w:rPr>
      </w:pPr>
      <w:proofErr w:type="spellStart"/>
      <w:r w:rsidRPr="0037719B">
        <w:rPr>
          <w:b/>
          <w:sz w:val="28"/>
          <w:szCs w:val="28"/>
        </w:rPr>
        <w:t>Сільський</w:t>
      </w:r>
      <w:proofErr w:type="spellEnd"/>
      <w:r w:rsidRPr="0037719B">
        <w:rPr>
          <w:b/>
          <w:sz w:val="28"/>
          <w:szCs w:val="28"/>
        </w:rPr>
        <w:t xml:space="preserve"> голова </w:t>
      </w:r>
      <w:r w:rsidRPr="0037719B">
        <w:rPr>
          <w:b/>
          <w:sz w:val="28"/>
          <w:szCs w:val="28"/>
        </w:rPr>
        <w:tab/>
      </w:r>
      <w:r w:rsidRPr="0037719B">
        <w:rPr>
          <w:b/>
          <w:sz w:val="28"/>
          <w:szCs w:val="28"/>
        </w:rPr>
        <w:tab/>
      </w:r>
      <w:r w:rsidRPr="0037719B">
        <w:rPr>
          <w:b/>
          <w:sz w:val="28"/>
          <w:szCs w:val="28"/>
        </w:rPr>
        <w:tab/>
      </w:r>
      <w:r w:rsidRPr="0037719B">
        <w:rPr>
          <w:b/>
          <w:sz w:val="28"/>
          <w:szCs w:val="28"/>
        </w:rPr>
        <w:tab/>
      </w:r>
      <w:r w:rsidRPr="0037719B">
        <w:rPr>
          <w:b/>
          <w:sz w:val="28"/>
          <w:szCs w:val="28"/>
        </w:rPr>
        <w:tab/>
      </w:r>
      <w:proofErr w:type="spellStart"/>
      <w:r w:rsidRPr="0037719B">
        <w:rPr>
          <w:b/>
          <w:sz w:val="28"/>
          <w:szCs w:val="28"/>
        </w:rPr>
        <w:t>Каміла</w:t>
      </w:r>
      <w:proofErr w:type="spellEnd"/>
      <w:r w:rsidRPr="0037719B">
        <w:rPr>
          <w:b/>
          <w:sz w:val="28"/>
          <w:szCs w:val="28"/>
        </w:rPr>
        <w:t xml:space="preserve"> КОТВІНСЬКА</w:t>
      </w:r>
    </w:p>
    <w:p w:rsidR="000A067B" w:rsidRDefault="000A067B" w:rsidP="000A067B">
      <w:pPr>
        <w:rPr>
          <w:rFonts w:ascii="Times New Roman" w:hAnsi="Times New Roman"/>
          <w:sz w:val="28"/>
          <w:szCs w:val="28"/>
        </w:rPr>
      </w:pPr>
      <w:r>
        <w:rPr>
          <w:rFonts w:ascii="Times New Roman" w:hAnsi="Times New Roman"/>
          <w:sz w:val="28"/>
          <w:szCs w:val="28"/>
        </w:rPr>
        <w:br w:type="page"/>
      </w:r>
    </w:p>
    <w:p w:rsidR="000A067B" w:rsidRPr="00A859A2" w:rsidRDefault="000A067B" w:rsidP="000A067B">
      <w:pPr>
        <w:jc w:val="right"/>
        <w:rPr>
          <w:rFonts w:ascii="Times New Roman" w:hAnsi="Times New Roman"/>
          <w:sz w:val="28"/>
          <w:szCs w:val="28"/>
        </w:rPr>
      </w:pPr>
      <w:r w:rsidRPr="00A859A2">
        <w:rPr>
          <w:rFonts w:ascii="Times New Roman" w:hAnsi="Times New Roman"/>
          <w:sz w:val="28"/>
          <w:szCs w:val="28"/>
        </w:rPr>
        <w:lastRenderedPageBreak/>
        <w:t>Додаток  2</w:t>
      </w:r>
    </w:p>
    <w:p w:rsidR="000A067B" w:rsidRPr="00A859A2" w:rsidRDefault="000A067B" w:rsidP="000A067B">
      <w:pPr>
        <w:jc w:val="right"/>
        <w:rPr>
          <w:rFonts w:ascii="Times New Roman" w:hAnsi="Times New Roman"/>
          <w:sz w:val="28"/>
          <w:szCs w:val="28"/>
        </w:rPr>
      </w:pPr>
      <w:r w:rsidRPr="00A859A2">
        <w:rPr>
          <w:rFonts w:ascii="Times New Roman" w:hAnsi="Times New Roman"/>
          <w:sz w:val="28"/>
          <w:szCs w:val="28"/>
        </w:rPr>
        <w:t xml:space="preserve">                                                                                до  рішення сільської ради</w:t>
      </w:r>
    </w:p>
    <w:p w:rsidR="000A067B" w:rsidRPr="00A859A2" w:rsidRDefault="000A067B" w:rsidP="000A067B">
      <w:pPr>
        <w:jc w:val="right"/>
        <w:rPr>
          <w:rFonts w:ascii="Times New Roman" w:hAnsi="Times New Roman"/>
          <w:sz w:val="28"/>
          <w:szCs w:val="28"/>
        </w:rPr>
      </w:pPr>
      <w:r w:rsidRPr="00A859A2">
        <w:rPr>
          <w:rFonts w:ascii="Times New Roman" w:hAnsi="Times New Roman"/>
          <w:sz w:val="28"/>
          <w:szCs w:val="28"/>
        </w:rPr>
        <w:t xml:space="preserve">                                          </w:t>
      </w:r>
      <w:r>
        <w:rPr>
          <w:rFonts w:ascii="Times New Roman" w:hAnsi="Times New Roman"/>
          <w:sz w:val="28"/>
          <w:szCs w:val="28"/>
        </w:rPr>
        <w:t xml:space="preserve">                            </w:t>
      </w:r>
      <w:r w:rsidRPr="00A859A2">
        <w:rPr>
          <w:rFonts w:ascii="Times New Roman" w:hAnsi="Times New Roman"/>
          <w:sz w:val="28"/>
          <w:szCs w:val="28"/>
        </w:rPr>
        <w:t xml:space="preserve">    від  </w:t>
      </w:r>
      <w:r>
        <w:rPr>
          <w:rFonts w:ascii="Times New Roman" w:hAnsi="Times New Roman"/>
          <w:sz w:val="28"/>
          <w:szCs w:val="28"/>
        </w:rPr>
        <w:tab/>
        <w:t xml:space="preserve">2021 року № </w:t>
      </w:r>
    </w:p>
    <w:p w:rsidR="000A067B" w:rsidRPr="00A859A2" w:rsidRDefault="000A067B" w:rsidP="000A067B">
      <w:pPr>
        <w:jc w:val="both"/>
        <w:rPr>
          <w:rFonts w:ascii="Times New Roman" w:hAnsi="Times New Roman"/>
          <w:sz w:val="28"/>
          <w:szCs w:val="28"/>
        </w:rPr>
      </w:pPr>
    </w:p>
    <w:p w:rsidR="000A067B" w:rsidRDefault="000A067B" w:rsidP="000A067B">
      <w:pPr>
        <w:jc w:val="both"/>
      </w:pPr>
    </w:p>
    <w:p w:rsidR="000A067B" w:rsidRDefault="000A067B" w:rsidP="000A067B">
      <w:pPr>
        <w:pStyle w:val="affa"/>
        <w:spacing w:before="120" w:after="120"/>
        <w:rPr>
          <w:rFonts w:ascii="Times New Roman" w:hAnsi="Times New Roman"/>
        </w:rPr>
      </w:pPr>
      <w:r>
        <w:rPr>
          <w:rFonts w:ascii="Times New Roman" w:hAnsi="Times New Roman"/>
        </w:rPr>
        <w:t>СТАВКИ</w:t>
      </w:r>
      <w:r>
        <w:rPr>
          <w:rFonts w:ascii="Times New Roman" w:hAnsi="Times New Roman"/>
          <w:vertAlign w:val="superscript"/>
        </w:rPr>
        <w:br/>
      </w:r>
      <w:r>
        <w:rPr>
          <w:rFonts w:ascii="Times New Roman" w:hAnsi="Times New Roman"/>
        </w:rPr>
        <w:t>податку на нерухоме майно, відмінне від земельної ділянки</w:t>
      </w:r>
      <w:r>
        <w:rPr>
          <w:rFonts w:ascii="Times New Roman" w:hAnsi="Times New Roman"/>
          <w:vertAlign w:val="superscript"/>
        </w:rPr>
        <w:t>1</w:t>
      </w:r>
    </w:p>
    <w:p w:rsidR="000A067B" w:rsidRDefault="000A067B" w:rsidP="000A067B">
      <w:pPr>
        <w:pStyle w:val="aff2"/>
        <w:jc w:val="both"/>
        <w:rPr>
          <w:rFonts w:ascii="Times New Roman" w:hAnsi="Times New Roman"/>
        </w:rPr>
      </w:pPr>
      <w:r>
        <w:rPr>
          <w:rFonts w:ascii="Times New Roman" w:hAnsi="Times New Roman"/>
        </w:rPr>
        <w:t>Ставки встановлюються на  2022 рік та вводяться в дію з 01 січня 2022 року.</w:t>
      </w:r>
    </w:p>
    <w:p w:rsidR="000A067B" w:rsidRDefault="000A067B" w:rsidP="000A067B">
      <w:pPr>
        <w:pStyle w:val="aff2"/>
        <w:spacing w:after="120"/>
        <w:jc w:val="both"/>
        <w:rPr>
          <w:rFonts w:ascii="Times New Roman" w:hAnsi="Times New Roman"/>
        </w:rPr>
      </w:pPr>
      <w:r>
        <w:rPr>
          <w:rFonts w:ascii="Times New Roman" w:hAnsi="Times New Roman"/>
        </w:rPr>
        <w:t xml:space="preserve">Адміністративно-територіальні одиниці </w:t>
      </w:r>
      <w:r>
        <w:rPr>
          <w:rFonts w:ascii="Times New Roman" w:hAnsi="Times New Roman"/>
          <w:szCs w:val="26"/>
        </w:rPr>
        <w:t xml:space="preserve">або населені пункти, або території об’єднаних територіальних громад, на які поширюється дія рішення </w:t>
      </w:r>
      <w:r>
        <w:rPr>
          <w:rFonts w:ascii="Times New Roman" w:hAnsi="Times New Roman"/>
        </w:rPr>
        <w:t>ради:</w:t>
      </w:r>
    </w:p>
    <w:tbl>
      <w:tblPr>
        <w:tblW w:w="12920" w:type="dxa"/>
        <w:tblInd w:w="108" w:type="dxa"/>
        <w:tblBorders>
          <w:top w:val="single" w:sz="4" w:space="0" w:color="auto"/>
          <w:bottom w:val="single" w:sz="4" w:space="0" w:color="auto"/>
          <w:insideH w:val="single" w:sz="4" w:space="0" w:color="auto"/>
          <w:insideV w:val="single" w:sz="4" w:space="0" w:color="auto"/>
        </w:tblBorders>
        <w:tblLook w:val="01E0"/>
      </w:tblPr>
      <w:tblGrid>
        <w:gridCol w:w="1843"/>
        <w:gridCol w:w="1701"/>
        <w:gridCol w:w="2268"/>
        <w:gridCol w:w="7108"/>
      </w:tblGrid>
      <w:tr w:rsidR="000A067B" w:rsidTr="00183A65">
        <w:tc>
          <w:tcPr>
            <w:tcW w:w="1843" w:type="dxa"/>
            <w:tcBorders>
              <w:top w:val="single" w:sz="4" w:space="0" w:color="auto"/>
              <w:left w:val="nil"/>
              <w:bottom w:val="single" w:sz="4" w:space="0" w:color="auto"/>
              <w:right w:val="single" w:sz="4" w:space="0" w:color="auto"/>
            </w:tcBorders>
            <w:vAlign w:val="center"/>
            <w:hideMark/>
          </w:tcPr>
          <w:p w:rsidR="000A067B" w:rsidRDefault="000A067B" w:rsidP="00183A65">
            <w:pPr>
              <w:pStyle w:val="aff2"/>
              <w:spacing w:line="276" w:lineRule="auto"/>
              <w:ind w:firstLine="34"/>
              <w:jc w:val="center"/>
              <w:rPr>
                <w:rFonts w:ascii="Times New Roman" w:hAnsi="Times New Roman"/>
                <w:lang w:eastAsia="en-US"/>
              </w:rPr>
            </w:pPr>
            <w:r>
              <w:rPr>
                <w:rFonts w:ascii="Times New Roman" w:hAnsi="Times New Roman"/>
                <w:lang w:eastAsia="en-US"/>
              </w:rPr>
              <w:t>Код області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34"/>
              <w:jc w:val="center"/>
              <w:rPr>
                <w:rFonts w:ascii="Times New Roman" w:hAnsi="Times New Roman"/>
                <w:lang w:eastAsia="en-US"/>
              </w:rPr>
            </w:pPr>
            <w:r>
              <w:rPr>
                <w:rFonts w:ascii="Times New Roman" w:hAnsi="Times New Roman"/>
                <w:lang w:eastAsia="en-US"/>
              </w:rPr>
              <w:t>Код району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34"/>
              <w:jc w:val="center"/>
              <w:rPr>
                <w:rFonts w:ascii="Times New Roman" w:hAnsi="Times New Roman"/>
                <w:lang w:eastAsia="en-US"/>
              </w:rPr>
            </w:pPr>
            <w:r>
              <w:rPr>
                <w:rFonts w:ascii="Times New Roman" w:hAnsi="Times New Roman"/>
                <w:lang w:eastAsia="en-US"/>
              </w:rPr>
              <w:t>Код згідно з КОАТУУ</w:t>
            </w:r>
          </w:p>
        </w:tc>
        <w:tc>
          <w:tcPr>
            <w:tcW w:w="7108" w:type="dxa"/>
            <w:tcBorders>
              <w:top w:val="single" w:sz="4" w:space="0" w:color="auto"/>
              <w:left w:val="single" w:sz="4" w:space="0" w:color="auto"/>
              <w:bottom w:val="single" w:sz="4" w:space="0" w:color="auto"/>
              <w:right w:val="nil"/>
            </w:tcBorders>
            <w:vAlign w:val="center"/>
            <w:hideMark/>
          </w:tcPr>
          <w:p w:rsidR="000A067B" w:rsidRDefault="000A067B" w:rsidP="00183A65">
            <w:pPr>
              <w:pStyle w:val="aff2"/>
              <w:spacing w:line="276" w:lineRule="auto"/>
              <w:ind w:right="5136" w:firstLine="34"/>
              <w:rPr>
                <w:rFonts w:ascii="Times New Roman" w:hAnsi="Times New Roman"/>
                <w:sz w:val="24"/>
                <w:szCs w:val="24"/>
                <w:lang w:eastAsia="en-US"/>
              </w:rPr>
            </w:pPr>
            <w:r>
              <w:rPr>
                <w:rFonts w:ascii="Times New Roman" w:hAnsi="Times New Roman"/>
                <w:sz w:val="24"/>
                <w:szCs w:val="24"/>
                <w:lang w:eastAsia="en-US"/>
              </w:rPr>
              <w:t>Найменування адміністративно-територіальної одиниці або населеного пункту, або території об’єднаної</w:t>
            </w:r>
            <w:r>
              <w:rPr>
                <w:rFonts w:ascii="Times New Roman" w:hAnsi="Times New Roman"/>
                <w:szCs w:val="26"/>
                <w:lang w:eastAsia="en-US"/>
              </w:rPr>
              <w:t xml:space="preserve"> територіальної громади</w:t>
            </w:r>
          </w:p>
        </w:tc>
      </w:tr>
      <w:tr w:rsidR="000A067B" w:rsidTr="00183A65">
        <w:tc>
          <w:tcPr>
            <w:tcW w:w="1843" w:type="dxa"/>
            <w:tcBorders>
              <w:top w:val="single" w:sz="4" w:space="0" w:color="auto"/>
              <w:left w:val="nil"/>
              <w:bottom w:val="single" w:sz="4" w:space="0" w:color="auto"/>
              <w:right w:val="single" w:sz="4" w:space="0" w:color="auto"/>
            </w:tcBorders>
            <w:vAlign w:val="center"/>
            <w:hideMark/>
          </w:tcPr>
          <w:p w:rsidR="000A067B" w:rsidRDefault="000A067B" w:rsidP="00183A65">
            <w:pPr>
              <w:rPr>
                <w:rFonts w:asciiTheme="minorHAnsi" w:eastAsiaTheme="minorHAnsi" w:hAnsiTheme="minorHAnsi" w:cstheme="minorBidi"/>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rPr>
                <w:rFonts w:asciiTheme="minorHAnsi" w:eastAsiaTheme="minorHAnsi" w:hAnsiTheme="minorHAnsi" w:cstheme="minorBidi"/>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rPr>
                <w:rFonts w:asciiTheme="minorHAnsi" w:eastAsiaTheme="minorHAnsi" w:hAnsiTheme="minorHAnsi" w:cstheme="minorBidi"/>
                <w:lang w:eastAsia="en-US"/>
              </w:rPr>
            </w:pPr>
          </w:p>
        </w:tc>
        <w:tc>
          <w:tcPr>
            <w:tcW w:w="7108" w:type="dxa"/>
            <w:tcBorders>
              <w:top w:val="single" w:sz="4" w:space="0" w:color="auto"/>
              <w:left w:val="single" w:sz="4" w:space="0" w:color="auto"/>
              <w:bottom w:val="single" w:sz="4" w:space="0" w:color="auto"/>
              <w:right w:val="nil"/>
            </w:tcBorders>
            <w:vAlign w:val="center"/>
            <w:hideMark/>
          </w:tcPr>
          <w:p w:rsidR="000A067B" w:rsidRDefault="000A067B" w:rsidP="00183A65">
            <w:pPr>
              <w:rPr>
                <w:rFonts w:asciiTheme="minorHAnsi" w:eastAsiaTheme="minorHAnsi" w:hAnsiTheme="minorHAnsi" w:cstheme="minorBidi"/>
                <w:lang w:eastAsia="en-US"/>
              </w:rPr>
            </w:pPr>
          </w:p>
        </w:tc>
      </w:tr>
    </w:tbl>
    <w:p w:rsidR="000A067B" w:rsidRDefault="000A067B" w:rsidP="000A067B">
      <w:pPr>
        <w:widowControl w:val="0"/>
        <w:rPr>
          <w:sz w:val="14"/>
          <w:szCs w:val="14"/>
        </w:rPr>
      </w:pPr>
    </w:p>
    <w:p w:rsidR="000A067B" w:rsidRDefault="000A067B" w:rsidP="000A067B">
      <w:pPr>
        <w:pStyle w:val="aff2"/>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5621681201</w:t>
      </w:r>
      <w:r>
        <w:rPr>
          <w:rFonts w:ascii="Times New Roman" w:hAnsi="Times New Roman"/>
        </w:rPr>
        <w:tab/>
      </w:r>
      <w:r>
        <w:rPr>
          <w:rFonts w:ascii="Times New Roman" w:hAnsi="Times New Roman"/>
        </w:rPr>
        <w:tab/>
      </w:r>
      <w:r>
        <w:rPr>
          <w:rFonts w:ascii="Times New Roman" w:hAnsi="Times New Roman"/>
        </w:rPr>
        <w:tab/>
        <w:t>Верба</w:t>
      </w:r>
    </w:p>
    <w:p w:rsidR="000A067B" w:rsidRDefault="000A067B" w:rsidP="000A067B">
      <w:pPr>
        <w:pStyle w:val="aff2"/>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5621681202</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Білогородка</w:t>
      </w:r>
      <w:proofErr w:type="spellEnd"/>
    </w:p>
    <w:p w:rsidR="000A067B" w:rsidRDefault="000A067B" w:rsidP="000A067B">
      <w:pPr>
        <w:pStyle w:val="aff2"/>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5621681206</w:t>
      </w:r>
      <w:r>
        <w:rPr>
          <w:rFonts w:ascii="Times New Roman" w:hAnsi="Times New Roman"/>
        </w:rPr>
        <w:tab/>
      </w:r>
      <w:r>
        <w:rPr>
          <w:rFonts w:ascii="Times New Roman" w:hAnsi="Times New Roman"/>
        </w:rPr>
        <w:tab/>
      </w:r>
      <w:r>
        <w:rPr>
          <w:rFonts w:ascii="Times New Roman" w:hAnsi="Times New Roman"/>
        </w:rPr>
        <w:tab/>
        <w:t>Софіївка Перша</w:t>
      </w:r>
    </w:p>
    <w:p w:rsidR="000A067B" w:rsidRDefault="000A067B" w:rsidP="000A067B">
      <w:pPr>
        <w:pStyle w:val="aff2"/>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5621681207</w:t>
      </w:r>
      <w:r>
        <w:rPr>
          <w:rFonts w:ascii="Times New Roman" w:hAnsi="Times New Roman"/>
        </w:rPr>
        <w:tab/>
      </w:r>
      <w:r>
        <w:rPr>
          <w:rFonts w:ascii="Times New Roman" w:hAnsi="Times New Roman"/>
        </w:rPr>
        <w:tab/>
      </w:r>
      <w:r>
        <w:rPr>
          <w:rFonts w:ascii="Times New Roman" w:hAnsi="Times New Roman"/>
        </w:rPr>
        <w:tab/>
        <w:t>Софіївка Друга</w:t>
      </w:r>
    </w:p>
    <w:p w:rsidR="000A067B" w:rsidRDefault="000A067B" w:rsidP="000A067B">
      <w:pPr>
        <w:pStyle w:val="aff2"/>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r>
      <w:r w:rsidRPr="00A8724C">
        <w:rPr>
          <w:rFonts w:ascii="Times New Roman" w:hAnsi="Times New Roman"/>
        </w:rPr>
        <w:t>5621688501</w:t>
      </w:r>
      <w:r>
        <w:rPr>
          <w:rFonts w:ascii="Times New Roman" w:hAnsi="Times New Roman"/>
        </w:rPr>
        <w:tab/>
      </w:r>
      <w:r>
        <w:rPr>
          <w:rFonts w:ascii="Times New Roman" w:hAnsi="Times New Roman"/>
        </w:rPr>
        <w:tab/>
      </w:r>
      <w:r>
        <w:rPr>
          <w:rFonts w:ascii="Times New Roman" w:hAnsi="Times New Roman"/>
        </w:rPr>
        <w:tab/>
        <w:t>Стовпець</w:t>
      </w:r>
    </w:p>
    <w:p w:rsidR="000A067B" w:rsidRDefault="000A067B" w:rsidP="000A067B">
      <w:pPr>
        <w:pStyle w:val="aff2"/>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r>
      <w:r w:rsidRPr="00A8724C">
        <w:rPr>
          <w:rFonts w:ascii="Times New Roman" w:hAnsi="Times New Roman"/>
        </w:rPr>
        <w:t>5621688509</w:t>
      </w:r>
      <w:r w:rsidRPr="00A8724C">
        <w:rPr>
          <w:rFonts w:ascii="Arial" w:hAnsi="Arial" w:cs="Arial"/>
          <w:szCs w:val="26"/>
          <w:shd w:val="clear" w:color="auto" w:fill="FFFFFF"/>
        </w:rPr>
        <w:tab/>
      </w:r>
      <w:r w:rsidRPr="00A8724C">
        <w:rPr>
          <w:rFonts w:ascii="Arial" w:hAnsi="Arial" w:cs="Arial"/>
          <w:szCs w:val="26"/>
          <w:shd w:val="clear" w:color="auto" w:fill="FFFFFF"/>
        </w:rPr>
        <w:tab/>
      </w:r>
      <w:r>
        <w:rPr>
          <w:rFonts w:ascii="Arial" w:hAnsi="Arial" w:cs="Arial"/>
          <w:szCs w:val="26"/>
          <w:shd w:val="clear" w:color="auto" w:fill="FFFFFF"/>
        </w:rPr>
        <w:tab/>
      </w:r>
      <w:proofErr w:type="spellStart"/>
      <w:r w:rsidRPr="00A8724C">
        <w:rPr>
          <w:rFonts w:ascii="Times New Roman" w:hAnsi="Times New Roman"/>
        </w:rPr>
        <w:t>Рідкодуби</w:t>
      </w:r>
      <w:proofErr w:type="spellEnd"/>
    </w:p>
    <w:p w:rsidR="000A067B" w:rsidRDefault="000A067B" w:rsidP="000A067B">
      <w:pPr>
        <w:pStyle w:val="aff2"/>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r>
      <w:r w:rsidRPr="00A8724C">
        <w:rPr>
          <w:rFonts w:ascii="Times New Roman" w:hAnsi="Times New Roman"/>
        </w:rPr>
        <w:t>5621688507</w:t>
      </w:r>
      <w:r>
        <w:rPr>
          <w:rFonts w:ascii="Times New Roman" w:hAnsi="Times New Roman"/>
        </w:rPr>
        <w:tab/>
      </w:r>
      <w:r>
        <w:rPr>
          <w:rFonts w:ascii="Times New Roman" w:hAnsi="Times New Roman"/>
        </w:rPr>
        <w:tab/>
      </w:r>
      <w:r>
        <w:rPr>
          <w:rFonts w:ascii="Times New Roman" w:hAnsi="Times New Roman"/>
        </w:rPr>
        <w:tab/>
        <w:t>Кам</w:t>
      </w:r>
      <w:r w:rsidRPr="00DD53DE">
        <w:rPr>
          <w:rFonts w:ascii="Times New Roman" w:hAnsi="Times New Roman"/>
        </w:rPr>
        <w:t>’</w:t>
      </w:r>
      <w:r>
        <w:rPr>
          <w:rFonts w:ascii="Times New Roman" w:hAnsi="Times New Roman"/>
        </w:rPr>
        <w:t>яна Верба</w:t>
      </w:r>
    </w:p>
    <w:p w:rsidR="000A067B" w:rsidRDefault="000A067B" w:rsidP="000A067B">
      <w:pPr>
        <w:pStyle w:val="aff2"/>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r>
      <w:r w:rsidRPr="00A8724C">
        <w:rPr>
          <w:rFonts w:ascii="Times New Roman" w:hAnsi="Times New Roman"/>
        </w:rPr>
        <w:t>5621688503</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Дубовиця</w:t>
      </w:r>
      <w:proofErr w:type="spellEnd"/>
    </w:p>
    <w:p w:rsidR="000A067B" w:rsidRPr="00A8724C" w:rsidRDefault="000A067B" w:rsidP="000A067B">
      <w:pPr>
        <w:pStyle w:val="aff2"/>
        <w:tabs>
          <w:tab w:val="left" w:pos="708"/>
          <w:tab w:val="left" w:pos="1416"/>
          <w:tab w:val="left" w:pos="2124"/>
          <w:tab w:val="left" w:pos="2832"/>
          <w:tab w:val="left" w:pos="3540"/>
          <w:tab w:val="left" w:pos="4248"/>
          <w:tab w:val="left" w:pos="5872"/>
        </w:tabs>
        <w:jc w:val="both"/>
        <w:rPr>
          <w:rFonts w:ascii="Times New Roman" w:hAnsi="Times New Roman"/>
        </w:rPr>
      </w:pPr>
      <w:r>
        <w:rPr>
          <w:rFonts w:ascii="Times New Roman" w:hAnsi="Times New Roman"/>
        </w:rPr>
        <w:t>17</w:t>
      </w:r>
      <w:r>
        <w:rPr>
          <w:rFonts w:ascii="Times New Roman" w:hAnsi="Times New Roman"/>
        </w:rPr>
        <w:tab/>
      </w:r>
      <w:r>
        <w:rPr>
          <w:rFonts w:ascii="Times New Roman" w:hAnsi="Times New Roman"/>
        </w:rPr>
        <w:tab/>
        <w:t>04</w:t>
      </w:r>
      <w:r>
        <w:rPr>
          <w:rFonts w:ascii="Times New Roman" w:hAnsi="Times New Roman"/>
        </w:rPr>
        <w:tab/>
      </w:r>
      <w:r>
        <w:rPr>
          <w:rFonts w:ascii="Times New Roman" w:hAnsi="Times New Roman"/>
        </w:rPr>
        <w:tab/>
      </w:r>
      <w:r>
        <w:rPr>
          <w:rFonts w:ascii="Times New Roman" w:hAnsi="Times New Roman"/>
        </w:rPr>
        <w:tab/>
        <w:t>5621688505</w:t>
      </w:r>
      <w:r>
        <w:rPr>
          <w:rFonts w:ascii="Times New Roman" w:hAnsi="Times New Roman"/>
        </w:rPr>
        <w:tab/>
      </w:r>
      <w:r>
        <w:rPr>
          <w:rFonts w:ascii="Times New Roman" w:hAnsi="Times New Roman"/>
        </w:rPr>
        <w:tab/>
      </w:r>
      <w:r>
        <w:rPr>
          <w:rFonts w:ascii="Times New Roman" w:hAnsi="Times New Roman"/>
        </w:rPr>
        <w:tab/>
      </w:r>
      <w:proofErr w:type="spellStart"/>
      <w:r w:rsidRPr="000A067B">
        <w:rPr>
          <w:rFonts w:ascii="Times New Roman" w:hAnsi="Times New Roman"/>
        </w:rPr>
        <w:t>Забірки</w:t>
      </w:r>
      <w:proofErr w:type="spellEnd"/>
    </w:p>
    <w:p w:rsidR="000A067B" w:rsidRDefault="000A067B" w:rsidP="000A067B">
      <w:pPr>
        <w:widowControl w:val="0"/>
        <w:rPr>
          <w:sz w:val="14"/>
          <w:szCs w:val="14"/>
        </w:rPr>
      </w:pPr>
    </w:p>
    <w:tbl>
      <w:tblPr>
        <w:tblW w:w="5050" w:type="pct"/>
        <w:tblCellMar>
          <w:left w:w="28" w:type="dxa"/>
          <w:right w:w="28" w:type="dxa"/>
        </w:tblCellMar>
        <w:tblLook w:val="01E0"/>
      </w:tblPr>
      <w:tblGrid>
        <w:gridCol w:w="836"/>
        <w:gridCol w:w="4875"/>
        <w:gridCol w:w="629"/>
        <w:gridCol w:w="629"/>
        <w:gridCol w:w="629"/>
        <w:gridCol w:w="649"/>
        <w:gridCol w:w="629"/>
        <w:gridCol w:w="629"/>
      </w:tblGrid>
      <w:tr w:rsidR="000A067B" w:rsidTr="00183A65">
        <w:trPr>
          <w:trHeight w:val="20"/>
          <w:tblHeader/>
        </w:trPr>
        <w:tc>
          <w:tcPr>
            <w:tcW w:w="2937" w:type="pct"/>
            <w:gridSpan w:val="2"/>
            <w:tcBorders>
              <w:top w:val="single" w:sz="4" w:space="0" w:color="auto"/>
              <w:left w:val="nil"/>
              <w:bottom w:val="single" w:sz="4" w:space="0" w:color="auto"/>
              <w:right w:val="single" w:sz="4" w:space="0" w:color="auto"/>
            </w:tcBorders>
            <w:vAlign w:val="center"/>
            <w:hideMark/>
          </w:tcPr>
          <w:p w:rsidR="000A067B" w:rsidRDefault="000A067B" w:rsidP="00183A65">
            <w:pPr>
              <w:pStyle w:val="aff2"/>
              <w:spacing w:line="276" w:lineRule="auto"/>
              <w:ind w:firstLine="0"/>
              <w:jc w:val="center"/>
              <w:rPr>
                <w:rFonts w:ascii="Times New Roman" w:hAnsi="Times New Roman"/>
                <w:lang w:eastAsia="en-US"/>
              </w:rPr>
            </w:pPr>
            <w:r>
              <w:rPr>
                <w:rFonts w:ascii="Times New Roman" w:hAnsi="Times New Roman"/>
                <w:lang w:eastAsia="en-US"/>
              </w:rPr>
              <w:t>Класифікація будівель та споруд</w:t>
            </w:r>
            <w:r>
              <w:rPr>
                <w:rFonts w:ascii="Times New Roman" w:hAnsi="Times New Roman"/>
                <w:vertAlign w:val="superscript"/>
                <w:lang w:eastAsia="en-US"/>
              </w:rPr>
              <w:t>2</w:t>
            </w:r>
          </w:p>
        </w:tc>
        <w:tc>
          <w:tcPr>
            <w:tcW w:w="2063" w:type="pct"/>
            <w:gridSpan w:val="6"/>
            <w:tcBorders>
              <w:top w:val="single" w:sz="4" w:space="0" w:color="auto"/>
              <w:left w:val="single" w:sz="4" w:space="0" w:color="auto"/>
              <w:bottom w:val="single" w:sz="4" w:space="0" w:color="auto"/>
              <w:right w:val="nil"/>
            </w:tcBorders>
            <w:vAlign w:val="center"/>
            <w:hideMark/>
          </w:tcPr>
          <w:p w:rsidR="000A067B" w:rsidRDefault="000A067B" w:rsidP="00183A65">
            <w:pPr>
              <w:pStyle w:val="aff2"/>
              <w:spacing w:line="276" w:lineRule="auto"/>
              <w:ind w:firstLine="0"/>
              <w:jc w:val="center"/>
              <w:rPr>
                <w:rFonts w:ascii="Times New Roman" w:hAnsi="Times New Roman"/>
                <w:lang w:eastAsia="en-US"/>
              </w:rPr>
            </w:pPr>
            <w:r>
              <w:rPr>
                <w:rFonts w:ascii="Times New Roman" w:hAnsi="Times New Roman"/>
                <w:lang w:eastAsia="en-US"/>
              </w:rPr>
              <w:t>Ставки податку</w:t>
            </w:r>
            <w:r>
              <w:rPr>
                <w:rFonts w:ascii="Times New Roman" w:hAnsi="Times New Roman"/>
                <w:vertAlign w:val="superscript"/>
                <w:lang w:eastAsia="en-US"/>
              </w:rPr>
              <w:t>3</w:t>
            </w:r>
            <w:r>
              <w:rPr>
                <w:rFonts w:ascii="Times New Roman" w:hAnsi="Times New Roman"/>
                <w:lang w:eastAsia="en-US"/>
              </w:rPr>
              <w:t xml:space="preserve"> за 1 кв. метр</w:t>
            </w:r>
            <w:r>
              <w:rPr>
                <w:rFonts w:ascii="Times New Roman" w:hAnsi="Times New Roman"/>
                <w:lang w:eastAsia="en-US"/>
              </w:rPr>
              <w:br/>
              <w:t>(відсотків розміру мінімальної заробітної плати)</w:t>
            </w:r>
          </w:p>
        </w:tc>
      </w:tr>
      <w:tr w:rsidR="000A067B" w:rsidTr="00183A65">
        <w:trPr>
          <w:trHeight w:val="20"/>
          <w:tblHeader/>
        </w:trPr>
        <w:tc>
          <w:tcPr>
            <w:tcW w:w="351" w:type="pct"/>
            <w:vMerge w:val="restart"/>
            <w:tcBorders>
              <w:top w:val="single" w:sz="4" w:space="0" w:color="auto"/>
              <w:left w:val="nil"/>
              <w:bottom w:val="single" w:sz="4" w:space="0" w:color="auto"/>
              <w:right w:val="single" w:sz="4" w:space="0" w:color="auto"/>
            </w:tcBorders>
            <w:vAlign w:val="center"/>
            <w:hideMark/>
          </w:tcPr>
          <w:p w:rsidR="000A067B" w:rsidRDefault="000A067B" w:rsidP="00183A65">
            <w:pPr>
              <w:pStyle w:val="aff2"/>
              <w:spacing w:line="276" w:lineRule="auto"/>
              <w:ind w:firstLine="0"/>
              <w:jc w:val="center"/>
              <w:rPr>
                <w:rFonts w:ascii="Times New Roman" w:hAnsi="Times New Roman"/>
                <w:lang w:eastAsia="en-US"/>
              </w:rPr>
            </w:pPr>
            <w:r>
              <w:rPr>
                <w:rFonts w:ascii="Times New Roman" w:hAnsi="Times New Roman"/>
                <w:lang w:eastAsia="en-US"/>
              </w:rPr>
              <w:lastRenderedPageBreak/>
              <w:t>код</w:t>
            </w:r>
            <w:r>
              <w:rPr>
                <w:rFonts w:ascii="Times New Roman" w:hAnsi="Times New Roman"/>
                <w:vertAlign w:val="superscript"/>
                <w:lang w:eastAsia="en-US"/>
              </w:rPr>
              <w:t>2</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0"/>
              <w:jc w:val="center"/>
              <w:rPr>
                <w:rFonts w:ascii="Times New Roman" w:hAnsi="Times New Roman"/>
                <w:lang w:eastAsia="en-US"/>
              </w:rPr>
            </w:pPr>
            <w:r>
              <w:rPr>
                <w:rFonts w:ascii="Times New Roman" w:hAnsi="Times New Roman"/>
                <w:lang w:eastAsia="en-US"/>
              </w:rPr>
              <w:t>найменування</w:t>
            </w:r>
            <w:r>
              <w:rPr>
                <w:rFonts w:ascii="Times New Roman" w:hAnsi="Times New Roman"/>
                <w:vertAlign w:val="superscript"/>
                <w:lang w:eastAsia="en-US"/>
              </w:rPr>
              <w:t>2</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0"/>
              <w:jc w:val="center"/>
              <w:rPr>
                <w:rFonts w:ascii="Times New Roman" w:hAnsi="Times New Roman"/>
                <w:lang w:eastAsia="en-US"/>
              </w:rPr>
            </w:pPr>
            <w:r>
              <w:rPr>
                <w:rFonts w:ascii="Times New Roman" w:hAnsi="Times New Roman"/>
                <w:lang w:eastAsia="en-US"/>
              </w:rPr>
              <w:t>для юридичних осіб</w:t>
            </w:r>
          </w:p>
        </w:tc>
        <w:tc>
          <w:tcPr>
            <w:tcW w:w="1018" w:type="pct"/>
            <w:gridSpan w:val="3"/>
            <w:tcBorders>
              <w:top w:val="single" w:sz="4" w:space="0" w:color="auto"/>
              <w:left w:val="single" w:sz="4" w:space="0" w:color="auto"/>
              <w:bottom w:val="single" w:sz="4" w:space="0" w:color="auto"/>
              <w:right w:val="nil"/>
            </w:tcBorders>
            <w:vAlign w:val="center"/>
            <w:hideMark/>
          </w:tcPr>
          <w:p w:rsidR="000A067B" w:rsidRDefault="000A067B" w:rsidP="00183A65">
            <w:pPr>
              <w:pStyle w:val="aff2"/>
              <w:spacing w:line="276" w:lineRule="auto"/>
              <w:ind w:firstLine="0"/>
              <w:jc w:val="center"/>
              <w:rPr>
                <w:rFonts w:ascii="Times New Roman" w:hAnsi="Times New Roman"/>
                <w:lang w:eastAsia="en-US"/>
              </w:rPr>
            </w:pPr>
            <w:r>
              <w:rPr>
                <w:rFonts w:ascii="Times New Roman" w:hAnsi="Times New Roman"/>
                <w:lang w:eastAsia="en-US"/>
              </w:rPr>
              <w:t>для фізичних осіб</w:t>
            </w:r>
          </w:p>
        </w:tc>
      </w:tr>
      <w:tr w:rsidR="000A067B" w:rsidTr="00183A65">
        <w:trPr>
          <w:trHeight w:val="20"/>
          <w:tblHeader/>
        </w:trPr>
        <w:tc>
          <w:tcPr>
            <w:tcW w:w="0" w:type="auto"/>
            <w:vMerge/>
            <w:tcBorders>
              <w:top w:val="single" w:sz="4" w:space="0" w:color="auto"/>
              <w:left w:val="nil"/>
              <w:bottom w:val="single" w:sz="4" w:space="0" w:color="auto"/>
              <w:right w:val="single" w:sz="4" w:space="0" w:color="auto"/>
            </w:tcBorders>
            <w:vAlign w:val="center"/>
            <w:hideMark/>
          </w:tcPr>
          <w:p w:rsidR="000A067B" w:rsidRDefault="000A067B" w:rsidP="00183A65">
            <w:pPr>
              <w:rPr>
                <w:sz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rPr>
                <w:sz w:val="26"/>
                <w:lang w:eastAsia="en-US"/>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0"/>
              <w:jc w:val="center"/>
              <w:rPr>
                <w:rFonts w:ascii="Times New Roman" w:hAnsi="Times New Roman"/>
                <w:lang w:val="en-US" w:eastAsia="en-US"/>
              </w:rPr>
            </w:pPr>
            <w:r>
              <w:rPr>
                <w:rFonts w:ascii="Times New Roman" w:hAnsi="Times New Roman"/>
                <w:lang w:eastAsia="en-US"/>
              </w:rPr>
              <w:t>1 зона</w:t>
            </w:r>
            <w:r>
              <w:rPr>
                <w:rFonts w:ascii="Times New Roman" w:hAnsi="Times New Roman"/>
                <w:vertAlign w:val="superscript"/>
                <w:lang w:eastAsia="en-US"/>
              </w:rPr>
              <w:t>4</w:t>
            </w:r>
          </w:p>
        </w:tc>
        <w:tc>
          <w:tcPr>
            <w:tcW w:w="342"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0"/>
              <w:jc w:val="center"/>
              <w:rPr>
                <w:rFonts w:ascii="Times New Roman" w:hAnsi="Times New Roman"/>
                <w:lang w:eastAsia="en-US"/>
              </w:rPr>
            </w:pPr>
            <w:r>
              <w:rPr>
                <w:rFonts w:ascii="Times New Roman" w:hAnsi="Times New Roman"/>
                <w:lang w:eastAsia="en-US"/>
              </w:rPr>
              <w:t>2 зона</w:t>
            </w:r>
            <w:r>
              <w:rPr>
                <w:rFonts w:ascii="Times New Roman" w:hAnsi="Times New Roman"/>
                <w:vertAlign w:val="superscript"/>
                <w:lang w:eastAsia="en-US"/>
              </w:rPr>
              <w:t>4</w:t>
            </w:r>
          </w:p>
        </w:tc>
        <w:tc>
          <w:tcPr>
            <w:tcW w:w="356"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0"/>
              <w:jc w:val="center"/>
              <w:rPr>
                <w:rFonts w:ascii="Times New Roman" w:hAnsi="Times New Roman"/>
                <w:lang w:eastAsia="en-US"/>
              </w:rPr>
            </w:pPr>
            <w:r>
              <w:rPr>
                <w:rFonts w:ascii="Times New Roman" w:hAnsi="Times New Roman"/>
                <w:lang w:eastAsia="en-US"/>
              </w:rPr>
              <w:t>3 зона</w:t>
            </w:r>
            <w:r>
              <w:rPr>
                <w:rFonts w:ascii="Times New Roman" w:hAnsi="Times New Roman"/>
                <w:vertAlign w:val="superscript"/>
                <w:lang w:eastAsia="en-US"/>
              </w:rPr>
              <w:t>4</w:t>
            </w:r>
          </w:p>
        </w:tc>
        <w:tc>
          <w:tcPr>
            <w:tcW w:w="365"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0"/>
              <w:jc w:val="center"/>
              <w:rPr>
                <w:rFonts w:ascii="Times New Roman" w:hAnsi="Times New Roman"/>
                <w:lang w:eastAsia="en-US"/>
              </w:rPr>
            </w:pPr>
            <w:r>
              <w:rPr>
                <w:rFonts w:ascii="Times New Roman" w:hAnsi="Times New Roman"/>
                <w:lang w:eastAsia="en-US"/>
              </w:rPr>
              <w:t>1 зона</w:t>
            </w:r>
            <w:r>
              <w:rPr>
                <w:rFonts w:ascii="Times New Roman" w:hAnsi="Times New Roman"/>
                <w:vertAlign w:val="superscript"/>
                <w:lang w:eastAsia="en-US"/>
              </w:rPr>
              <w:t>4</w:t>
            </w:r>
          </w:p>
        </w:tc>
        <w:tc>
          <w:tcPr>
            <w:tcW w:w="320"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0"/>
              <w:jc w:val="center"/>
              <w:rPr>
                <w:rFonts w:ascii="Times New Roman" w:hAnsi="Times New Roman"/>
                <w:lang w:eastAsia="en-US"/>
              </w:rPr>
            </w:pPr>
            <w:r>
              <w:rPr>
                <w:rFonts w:ascii="Times New Roman" w:hAnsi="Times New Roman"/>
                <w:lang w:eastAsia="en-US"/>
              </w:rPr>
              <w:t>2 зона</w:t>
            </w:r>
            <w:r>
              <w:rPr>
                <w:rFonts w:ascii="Times New Roman" w:hAnsi="Times New Roman"/>
                <w:vertAlign w:val="superscript"/>
                <w:lang w:eastAsia="en-US"/>
              </w:rPr>
              <w:t>4</w:t>
            </w:r>
          </w:p>
        </w:tc>
        <w:tc>
          <w:tcPr>
            <w:tcW w:w="333" w:type="pct"/>
            <w:tcBorders>
              <w:top w:val="single" w:sz="4" w:space="0" w:color="auto"/>
              <w:left w:val="single" w:sz="4" w:space="0" w:color="auto"/>
              <w:bottom w:val="single" w:sz="4" w:space="0" w:color="auto"/>
              <w:right w:val="nil"/>
            </w:tcBorders>
            <w:vAlign w:val="center"/>
            <w:hideMark/>
          </w:tcPr>
          <w:p w:rsidR="000A067B" w:rsidRDefault="000A067B" w:rsidP="00183A65">
            <w:pPr>
              <w:pStyle w:val="aff2"/>
              <w:spacing w:line="276" w:lineRule="auto"/>
              <w:ind w:firstLine="0"/>
              <w:jc w:val="center"/>
              <w:rPr>
                <w:rFonts w:ascii="Times New Roman" w:hAnsi="Times New Roman"/>
                <w:lang w:val="en-US" w:eastAsia="en-US"/>
              </w:rPr>
            </w:pPr>
            <w:r>
              <w:rPr>
                <w:rFonts w:ascii="Times New Roman" w:hAnsi="Times New Roman"/>
                <w:lang w:eastAsia="en-US"/>
              </w:rPr>
              <w:t>3 зона</w:t>
            </w:r>
            <w:r>
              <w:rPr>
                <w:rFonts w:ascii="Times New Roman" w:hAnsi="Times New Roman"/>
                <w:vertAlign w:val="superscript"/>
                <w:lang w:val="en-US" w:eastAsia="en-US"/>
              </w:rPr>
              <w:t>4</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w:t>
            </w:r>
          </w:p>
        </w:tc>
        <w:tc>
          <w:tcPr>
            <w:tcW w:w="4649" w:type="pct"/>
            <w:gridSpan w:val="7"/>
            <w:vAlign w:val="center"/>
            <w:hideMark/>
          </w:tcPr>
          <w:p w:rsidR="000A067B" w:rsidRDefault="000A067B" w:rsidP="00183A65">
            <w:pPr>
              <w:pStyle w:val="aff2"/>
              <w:spacing w:before="100" w:line="276" w:lineRule="auto"/>
              <w:ind w:hanging="45"/>
              <w:rPr>
                <w:rFonts w:ascii="Times New Roman" w:hAnsi="Times New Roman"/>
                <w:lang w:eastAsia="en-US"/>
              </w:rPr>
            </w:pPr>
            <w:r>
              <w:rPr>
                <w:rFonts w:ascii="Times New Roman" w:hAnsi="Times New Roman"/>
                <w:lang w:eastAsia="en-US"/>
              </w:rPr>
              <w:t xml:space="preserve">                                          Будівлі житлові                                                                                                   </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111</w:t>
            </w:r>
          </w:p>
        </w:tc>
        <w:tc>
          <w:tcPr>
            <w:tcW w:w="4649" w:type="pct"/>
            <w:gridSpan w:val="7"/>
            <w:vAlign w:val="center"/>
            <w:hideMark/>
          </w:tcPr>
          <w:p w:rsidR="000A067B" w:rsidRDefault="000A067B" w:rsidP="00183A65">
            <w:pPr>
              <w:pStyle w:val="aff2"/>
              <w:spacing w:before="100" w:line="276" w:lineRule="auto"/>
              <w:ind w:hanging="45"/>
              <w:rPr>
                <w:rFonts w:ascii="Times New Roman" w:hAnsi="Times New Roman"/>
                <w:lang w:eastAsia="en-US"/>
              </w:rPr>
            </w:pPr>
            <w:r>
              <w:rPr>
                <w:rFonts w:ascii="Times New Roman" w:hAnsi="Times New Roman"/>
                <w:lang w:eastAsia="en-US"/>
              </w:rPr>
              <w:t xml:space="preserve">                                          Будинки одноквартирні                                                                             </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1110</w:t>
            </w:r>
          </w:p>
        </w:tc>
        <w:tc>
          <w:tcPr>
            <w:tcW w:w="4649" w:type="pct"/>
            <w:gridSpan w:val="7"/>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 xml:space="preserve">                                          Будинки одноквартирні</w:t>
            </w:r>
            <w:r>
              <w:rPr>
                <w:rFonts w:ascii="Times New Roman" w:hAnsi="Times New Roman"/>
                <w:vertAlign w:val="superscript"/>
                <w:lang w:val="en-US" w:eastAsia="en-US"/>
              </w:rPr>
              <w:t>5</w:t>
            </w:r>
            <w:r>
              <w:rPr>
                <w:rFonts w:ascii="Times New Roman" w:hAnsi="Times New Roman"/>
                <w:vertAlign w:val="superscript"/>
                <w:lang w:eastAsia="en-US"/>
              </w:rPr>
              <w:t xml:space="preserve">                                                                                        </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1110.1 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 xml:space="preserve">Будинки одноквартирні масової забудови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1110.2 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Котеджі та будинки одноквартирні підвищеної                          комфортності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1110.3 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 xml:space="preserve">Будинки садибного типу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1110.4 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Будинки дачні та садові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112 </w:t>
            </w:r>
          </w:p>
        </w:tc>
        <w:tc>
          <w:tcPr>
            <w:tcW w:w="4649" w:type="pct"/>
            <w:gridSpan w:val="7"/>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 xml:space="preserve">                   Будинки з двома та більше квартирами                                                         </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1121 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val="en-US" w:eastAsia="en-US"/>
              </w:rPr>
            </w:pPr>
            <w:r>
              <w:rPr>
                <w:rFonts w:ascii="Times New Roman" w:hAnsi="Times New Roman"/>
                <w:lang w:eastAsia="en-US"/>
              </w:rPr>
              <w:t>Будинки з двома квартирами</w:t>
            </w:r>
            <w:r>
              <w:rPr>
                <w:rFonts w:ascii="Times New Roman" w:hAnsi="Times New Roman"/>
                <w:vertAlign w:val="superscript"/>
                <w:lang w:val="en-US" w:eastAsia="en-US"/>
              </w:rPr>
              <w:t>5</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1121.1 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 xml:space="preserve">Будинки двоквартирні масової забудови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1121.2 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Котеджі та будинки двоквартирні підвищеної комфортності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1122 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val="ru-RU" w:eastAsia="en-US"/>
              </w:rPr>
            </w:pPr>
            <w:r>
              <w:rPr>
                <w:rFonts w:ascii="Times New Roman" w:hAnsi="Times New Roman"/>
                <w:lang w:eastAsia="en-US"/>
              </w:rPr>
              <w:t>Будинки з трьома та більше квартирами</w:t>
            </w:r>
            <w:r>
              <w:rPr>
                <w:rFonts w:ascii="Times New Roman" w:hAnsi="Times New Roman"/>
                <w:vertAlign w:val="superscript"/>
                <w:lang w:val="ru-RU" w:eastAsia="en-US"/>
              </w:rPr>
              <w:t>5</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1122.1 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Будинки багатоквартирні масової забудови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1122.2 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Будинки багатоквартирні підвищеної комфортності, індивідуальні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1122.3 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Будинки житлові готельного типу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tcPr>
          <w:p w:rsidR="000A067B" w:rsidRDefault="000A067B" w:rsidP="00183A65">
            <w:pPr>
              <w:pStyle w:val="aff2"/>
              <w:spacing w:before="100" w:line="276" w:lineRule="auto"/>
              <w:ind w:firstLine="0"/>
              <w:rPr>
                <w:rFonts w:ascii="Times New Roman" w:hAnsi="Times New Roman"/>
                <w:lang w:eastAsia="en-US"/>
              </w:rPr>
            </w:pPr>
          </w:p>
        </w:tc>
        <w:tc>
          <w:tcPr>
            <w:tcW w:w="2586" w:type="pct"/>
            <w:vAlign w:val="center"/>
          </w:tcPr>
          <w:p w:rsidR="000A067B" w:rsidRDefault="000A067B" w:rsidP="00183A65">
            <w:pPr>
              <w:pStyle w:val="aff2"/>
              <w:spacing w:before="100" w:line="276" w:lineRule="auto"/>
              <w:ind w:firstLine="0"/>
              <w:rPr>
                <w:rFonts w:ascii="Times New Roman" w:hAnsi="Times New Roman"/>
                <w:lang w:eastAsia="en-US"/>
              </w:rPr>
            </w:pPr>
          </w:p>
        </w:tc>
        <w:tc>
          <w:tcPr>
            <w:tcW w:w="347"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113 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val="en-US" w:eastAsia="en-US"/>
              </w:rPr>
            </w:pPr>
            <w:r>
              <w:rPr>
                <w:rFonts w:ascii="Times New Roman" w:hAnsi="Times New Roman"/>
                <w:lang w:eastAsia="en-US"/>
              </w:rPr>
              <w:t>Гуртожитки</w:t>
            </w:r>
            <w:r>
              <w:rPr>
                <w:rFonts w:ascii="Times New Roman" w:hAnsi="Times New Roman"/>
                <w:vertAlign w:val="superscript"/>
                <w:lang w:val="en-US" w:eastAsia="en-US"/>
              </w:rPr>
              <w:t>5</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1130.1 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Гуртожитки для робітників та службовців</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1130.2 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Гуртожитки для студентів вищих навчальних закладів</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1130.3 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Гуртожитки для учнів навчальних закладів</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1130.4 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Будинки-інтернати для людей похилого віку та інвалідів</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1130.5 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Будинки дитини та сирітські будинки</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1130.6 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 xml:space="preserve">Будинки для біженців, притулки для </w:t>
            </w:r>
            <w:r>
              <w:rPr>
                <w:rFonts w:ascii="Times New Roman" w:hAnsi="Times New Roman"/>
                <w:lang w:eastAsia="en-US"/>
              </w:rPr>
              <w:lastRenderedPageBreak/>
              <w:t>бездомних</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lastRenderedPageBreak/>
              <w:t>0</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lastRenderedPageBreak/>
              <w:t>1130.9 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Будинки для колективного проживання інші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tcPr>
          <w:p w:rsidR="000A067B" w:rsidRDefault="000A067B" w:rsidP="00183A65">
            <w:pPr>
              <w:pStyle w:val="aff2"/>
              <w:spacing w:before="100" w:line="276" w:lineRule="auto"/>
              <w:ind w:firstLine="0"/>
              <w:rPr>
                <w:rFonts w:ascii="Times New Roman" w:hAnsi="Times New Roman"/>
                <w:lang w:eastAsia="en-US"/>
              </w:rPr>
            </w:pPr>
          </w:p>
        </w:tc>
        <w:tc>
          <w:tcPr>
            <w:tcW w:w="2586" w:type="pct"/>
            <w:vAlign w:val="center"/>
          </w:tcPr>
          <w:p w:rsidR="000A067B" w:rsidRDefault="000A067B" w:rsidP="00183A65">
            <w:pPr>
              <w:pStyle w:val="aff2"/>
              <w:spacing w:before="100" w:line="276" w:lineRule="auto"/>
              <w:ind w:firstLine="0"/>
              <w:rPr>
                <w:rFonts w:ascii="Times New Roman" w:hAnsi="Times New Roman"/>
                <w:lang w:eastAsia="en-US"/>
              </w:rPr>
            </w:pPr>
          </w:p>
        </w:tc>
        <w:tc>
          <w:tcPr>
            <w:tcW w:w="347"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Будівлі нежитлові</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121 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Готелі, ресторани та подібні будівлі</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1211 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Будівлі готельні</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1211.1 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 xml:space="preserve">Готелі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 xml:space="preserve">0,5            </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1211.2 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Мотелі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1211.3 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Кемпінги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1211.4 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Пансіонати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1211.5 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 xml:space="preserve">Ресторани та бари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1212 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Інші будівлі для тимчасового проживання</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1212.1 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Туристичні бази та гірські притулки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1212.2 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Дитячі та сімейні табори відпочинку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 xml:space="preserve">0,1                    </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1212.3 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Центри та будинки відпочинку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1212.9 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Інші будівлі для тимчасового проживання, не класифіковані раніше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122</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Будівлі офісні</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1220 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val="en-US" w:eastAsia="en-US"/>
              </w:rPr>
            </w:pPr>
            <w:r>
              <w:rPr>
                <w:rFonts w:ascii="Times New Roman" w:hAnsi="Times New Roman"/>
                <w:lang w:eastAsia="en-US"/>
              </w:rPr>
              <w:t>Будівлі офісні</w:t>
            </w:r>
            <w:r>
              <w:rPr>
                <w:rFonts w:ascii="Times New Roman" w:hAnsi="Times New Roman"/>
                <w:vertAlign w:val="superscript"/>
                <w:lang w:val="en-US" w:eastAsia="en-US"/>
              </w:rPr>
              <w:t>5</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1220.1 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Будівлі органів державного та місцевого управління</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1220.2 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Будівлі фінансового обслуговування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1,0</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1220.3 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en-US" w:eastAsia="en-US"/>
              </w:rPr>
            </w:pPr>
            <w:r>
              <w:rPr>
                <w:rFonts w:ascii="Times New Roman" w:hAnsi="Times New Roman"/>
                <w:lang w:eastAsia="en-US"/>
              </w:rPr>
              <w:t>Будівлі органів правосуддя</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1220.4 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en-US" w:eastAsia="en-US"/>
              </w:rPr>
            </w:pPr>
            <w:r>
              <w:rPr>
                <w:rFonts w:ascii="Times New Roman" w:hAnsi="Times New Roman"/>
                <w:lang w:eastAsia="en-US"/>
              </w:rPr>
              <w:t>Будівлі закордонних представництв</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1220.5 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Адміністративно-побутові будівлі промислових підприємств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1,0</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lastRenderedPageBreak/>
              <w:t>1220.9 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Будівлі для конторських та адміністративних цілей інші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1,0</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123 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Будівлі торговельні</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1230 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Будівлі торговельні</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1230.1 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Торгові центри, універмаги, магазини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1230.2 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Криті ринки, павільйони та зали для ярмарків</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1230.3 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Станції технічного обслуговування автомобілів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1230.4 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Їдальні, кафе, закусочні тощо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1230.5 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Бази та склади підприємств торгівлі і громадського харчування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1230.6 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Будівлі підприємств побутового обслуговування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1230.9 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Будівлі торговельні інші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 xml:space="preserve">0,7                            </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w:t>
            </w:r>
          </w:p>
        </w:tc>
        <w:tc>
          <w:tcPr>
            <w:tcW w:w="4649" w:type="pct"/>
            <w:gridSpan w:val="7"/>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Будівлі транспорту та засобів зв’язку</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1241 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Вокзали, аеровокзали, будівлі засобів зв’язку та пов’язані з ними будівлі</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1241.1 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Автовокзали та інші будівлі автомобільного транспорту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1,0</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1241.2 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Вокзали та інші будівлі залізничного транспорту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1241.3 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Будівлі міського електротранспорту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1241.4 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Аеровокзали та інші будівлі повітряного транспорту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1241.5 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Морські та річкові вокзали, маяки та пов’язані з ними будівлі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1241.6 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Будівлі станцій підвісних та канатних доріг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lastRenderedPageBreak/>
              <w:t>1241.7 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 xml:space="preserve">Будівлі центрів </w:t>
            </w:r>
            <w:proofErr w:type="spellStart"/>
            <w:r>
              <w:rPr>
                <w:rFonts w:ascii="Times New Roman" w:hAnsi="Times New Roman"/>
                <w:lang w:eastAsia="en-US"/>
              </w:rPr>
              <w:t>радіо-</w:t>
            </w:r>
            <w:proofErr w:type="spellEnd"/>
            <w:r>
              <w:rPr>
                <w:rFonts w:ascii="Times New Roman" w:hAnsi="Times New Roman"/>
                <w:lang w:eastAsia="en-US"/>
              </w:rPr>
              <w:t xml:space="preserve"> та телевізійного мовлення, телефонних станцій, телекомунікаційних центрів тощо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1241.8 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Ангари для літаків, локомотивні, вагонні, трамвайні та тролейбусні депо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1241.9 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Будівлі транспорту та засобів зв’язку інші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1,0</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1242 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Гаражі</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1242.1 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Гаражі наземні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1242.2 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Гаражі підземні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1242.3 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Стоянки автомобільні криті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1242.4 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Навіси для велосипедів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tcPr>
          <w:p w:rsidR="000A067B" w:rsidRDefault="000A067B" w:rsidP="00183A65">
            <w:pPr>
              <w:pStyle w:val="aff2"/>
              <w:spacing w:before="100" w:line="276" w:lineRule="auto"/>
              <w:ind w:firstLine="0"/>
              <w:rPr>
                <w:rFonts w:ascii="Times New Roman" w:hAnsi="Times New Roman"/>
                <w:lang w:eastAsia="en-US"/>
              </w:rPr>
            </w:pPr>
          </w:p>
        </w:tc>
        <w:tc>
          <w:tcPr>
            <w:tcW w:w="2586" w:type="pct"/>
            <w:vAlign w:val="center"/>
          </w:tcPr>
          <w:p w:rsidR="000A067B" w:rsidRDefault="000A067B" w:rsidP="00183A65">
            <w:pPr>
              <w:pStyle w:val="aff2"/>
              <w:spacing w:before="100" w:line="276" w:lineRule="auto"/>
              <w:ind w:firstLine="0"/>
              <w:rPr>
                <w:rFonts w:ascii="Times New Roman" w:hAnsi="Times New Roman"/>
                <w:lang w:eastAsia="en-US"/>
              </w:rPr>
            </w:pPr>
          </w:p>
        </w:tc>
        <w:tc>
          <w:tcPr>
            <w:tcW w:w="347"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125 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Будівлі промислові та склади</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1251 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val="en-US" w:eastAsia="en-US"/>
              </w:rPr>
            </w:pPr>
            <w:r>
              <w:rPr>
                <w:rFonts w:ascii="Times New Roman" w:hAnsi="Times New Roman"/>
                <w:lang w:eastAsia="en-US"/>
              </w:rPr>
              <w:t>Будівлі промислові</w:t>
            </w:r>
            <w:r>
              <w:rPr>
                <w:rFonts w:ascii="Times New Roman" w:hAnsi="Times New Roman"/>
                <w:vertAlign w:val="superscript"/>
                <w:lang w:val="en-US" w:eastAsia="en-US"/>
              </w:rPr>
              <w:t>5</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1251.1 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Будівлі підприємств машинобудування та металообробної промисловості</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1251.2 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en-US" w:eastAsia="en-US"/>
              </w:rPr>
            </w:pPr>
            <w:r>
              <w:rPr>
                <w:rFonts w:ascii="Times New Roman" w:hAnsi="Times New Roman"/>
                <w:lang w:eastAsia="en-US"/>
              </w:rPr>
              <w:t>Будівлі підприємств чорної металургії</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0,3</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1251.3 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Будівлі підприємств хімічної та нафтохімічної промисловості</w:t>
            </w:r>
            <w:r>
              <w:rPr>
                <w:rFonts w:ascii="Times New Roman" w:hAnsi="Times New Roman"/>
                <w:vertAlign w:val="superscript"/>
                <w:lang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1251.4 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val="en-US" w:eastAsia="en-US"/>
              </w:rPr>
            </w:pPr>
            <w:r>
              <w:rPr>
                <w:rFonts w:ascii="Times New Roman" w:hAnsi="Times New Roman"/>
                <w:lang w:eastAsia="en-US"/>
              </w:rPr>
              <w:t>Будівлі підприємств легкої промисловості</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1251.5 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val="en-US" w:eastAsia="en-US"/>
              </w:rPr>
            </w:pPr>
            <w:r>
              <w:rPr>
                <w:rFonts w:ascii="Times New Roman" w:hAnsi="Times New Roman"/>
                <w:lang w:eastAsia="en-US"/>
              </w:rPr>
              <w:t>Будівлі підприємств харчової промисловості</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1251.6 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Будівлі підприємств медичної та мікробіологічної промисловості</w:t>
            </w:r>
            <w:r>
              <w:rPr>
                <w:rFonts w:ascii="Times New Roman" w:hAnsi="Times New Roman"/>
                <w:vertAlign w:val="superscript"/>
                <w:lang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1251.7 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Будівлі підприємств лісової, деревообробної та целюлозно-паперової промисловості</w:t>
            </w:r>
            <w:r>
              <w:rPr>
                <w:rFonts w:ascii="Times New Roman" w:hAnsi="Times New Roman"/>
                <w:vertAlign w:val="superscript"/>
                <w:lang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1251.8 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vertAlign w:val="superscript"/>
                <w:lang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lastRenderedPageBreak/>
              <w:t>1251.9 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val="ru-RU" w:eastAsia="en-US"/>
              </w:rPr>
            </w:pPr>
            <w:r>
              <w:rPr>
                <w:rFonts w:ascii="Times New Roman" w:hAnsi="Times New Roman"/>
                <w:lang w:eastAsia="en-US"/>
              </w:rPr>
              <w:t>Будівлі інших промислових виробництв, включаючи поліграфічне</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1252 </w:t>
            </w:r>
          </w:p>
        </w:tc>
        <w:tc>
          <w:tcPr>
            <w:tcW w:w="4649" w:type="pct"/>
            <w:gridSpan w:val="7"/>
            <w:vAlign w:val="center"/>
            <w:hideMark/>
          </w:tcPr>
          <w:p w:rsidR="000A067B" w:rsidRDefault="000A067B" w:rsidP="00183A65">
            <w:pPr>
              <w:pStyle w:val="aff2"/>
              <w:spacing w:before="100" w:line="228" w:lineRule="auto"/>
              <w:ind w:firstLine="0"/>
              <w:jc w:val="center"/>
              <w:rPr>
                <w:rFonts w:ascii="Times New Roman" w:hAnsi="Times New Roman"/>
                <w:lang w:val="en-US" w:eastAsia="en-US"/>
              </w:rPr>
            </w:pPr>
            <w:r>
              <w:rPr>
                <w:rFonts w:ascii="Times New Roman" w:hAnsi="Times New Roman"/>
                <w:lang w:eastAsia="en-US"/>
              </w:rPr>
              <w:t xml:space="preserve">Резервуари, </w:t>
            </w:r>
            <w:proofErr w:type="spellStart"/>
            <w:r>
              <w:rPr>
                <w:rFonts w:ascii="Times New Roman" w:hAnsi="Times New Roman"/>
                <w:lang w:eastAsia="en-US"/>
              </w:rPr>
              <w:t>силоси</w:t>
            </w:r>
            <w:proofErr w:type="spellEnd"/>
            <w:r>
              <w:rPr>
                <w:rFonts w:ascii="Times New Roman" w:hAnsi="Times New Roman"/>
                <w:lang w:eastAsia="en-US"/>
              </w:rPr>
              <w:t xml:space="preserve"> та склади</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1252.1 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Резервуари для нафти, нафтопродуктів та газу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1.0</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1252.2 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Резервуари та ємності інші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0,2</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1252.3 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proofErr w:type="spellStart"/>
            <w:r>
              <w:rPr>
                <w:rFonts w:ascii="Times New Roman" w:hAnsi="Times New Roman"/>
                <w:lang w:eastAsia="en-US"/>
              </w:rPr>
              <w:t>Силоси</w:t>
            </w:r>
            <w:proofErr w:type="spellEnd"/>
            <w:r>
              <w:rPr>
                <w:rFonts w:ascii="Times New Roman" w:hAnsi="Times New Roman"/>
                <w:lang w:eastAsia="en-US"/>
              </w:rPr>
              <w:t xml:space="preserve"> для зерна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0,2</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1252.4 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proofErr w:type="spellStart"/>
            <w:r>
              <w:rPr>
                <w:rFonts w:ascii="Times New Roman" w:hAnsi="Times New Roman"/>
                <w:lang w:eastAsia="en-US"/>
              </w:rPr>
              <w:t>Силоси</w:t>
            </w:r>
            <w:proofErr w:type="spellEnd"/>
            <w:r>
              <w:rPr>
                <w:rFonts w:ascii="Times New Roman" w:hAnsi="Times New Roman"/>
                <w:lang w:eastAsia="en-US"/>
              </w:rPr>
              <w:t xml:space="preserve"> для цементу та інших сипучих матеріалів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0,2</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 xml:space="preserve">  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1252.5 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Склади спеціальні товарні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0,2</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1252.6 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Холодильники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1252.7 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Складські майданчики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1252.8 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Склади універсальні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0,2</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1252.9 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en-US" w:eastAsia="en-US"/>
              </w:rPr>
            </w:pPr>
            <w:r>
              <w:rPr>
                <w:rFonts w:ascii="Times New Roman" w:hAnsi="Times New Roman"/>
                <w:lang w:eastAsia="en-US"/>
              </w:rPr>
              <w:t>Склади та сховища інші</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Будівлі для публічних виступів, закладів освітнього, медичного та оздоровчого призначення</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1261 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Будівлі для публічних виступів</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1261.1 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Театри, кінотеатри та концертні зали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1261.2 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Зали засідань та багатоцільові зали для публічних виступів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1261.3 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Цирки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rPr>
                <w:rFonts w:asciiTheme="minorHAnsi" w:eastAsiaTheme="minorHAnsi" w:hAnsiTheme="minorHAnsi" w:cstheme="minorBidi"/>
                <w:lang w:eastAsia="en-US"/>
              </w:rPr>
            </w:pPr>
          </w:p>
        </w:tc>
        <w:tc>
          <w:tcPr>
            <w:tcW w:w="2586" w:type="pct"/>
            <w:vAlign w:val="center"/>
            <w:hideMark/>
          </w:tcPr>
          <w:p w:rsidR="000A067B" w:rsidRDefault="000A067B" w:rsidP="00183A65">
            <w:pPr>
              <w:rPr>
                <w:rFonts w:asciiTheme="minorHAnsi" w:eastAsiaTheme="minorHAnsi" w:hAnsiTheme="minorHAnsi" w:cstheme="minorBidi"/>
                <w:lang w:eastAsia="en-US"/>
              </w:rPr>
            </w:pPr>
          </w:p>
        </w:tc>
        <w:tc>
          <w:tcPr>
            <w:tcW w:w="347" w:type="pct"/>
            <w:hideMark/>
          </w:tcPr>
          <w:p w:rsidR="000A067B" w:rsidRDefault="000A067B" w:rsidP="00183A65">
            <w:pPr>
              <w:rPr>
                <w:rFonts w:asciiTheme="minorHAnsi" w:eastAsiaTheme="minorHAnsi" w:hAnsiTheme="minorHAnsi" w:cstheme="minorBidi"/>
                <w:lang w:eastAsia="en-US"/>
              </w:rPr>
            </w:pP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rPr>
                <w:rFonts w:asciiTheme="minorHAnsi" w:eastAsiaTheme="minorHAnsi" w:hAnsiTheme="minorHAnsi" w:cstheme="minorBidi"/>
                <w:lang w:eastAsia="en-US"/>
              </w:rPr>
            </w:pP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1261.5 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Музичні та танцювальні зали, дискотеки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1261.9 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Будівлі для публічних виступів інші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1262 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val="en-US" w:eastAsia="en-US"/>
              </w:rPr>
            </w:pPr>
            <w:r>
              <w:rPr>
                <w:rFonts w:ascii="Times New Roman" w:hAnsi="Times New Roman"/>
                <w:lang w:eastAsia="en-US"/>
              </w:rPr>
              <w:t>Музеї та бібліотеки</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1262.1 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en-US" w:eastAsia="en-US"/>
              </w:rPr>
            </w:pPr>
            <w:r>
              <w:rPr>
                <w:rFonts w:ascii="Times New Roman" w:hAnsi="Times New Roman"/>
                <w:lang w:eastAsia="en-US"/>
              </w:rPr>
              <w:t>Музеї та художні галереї</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1262.2 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en-US" w:eastAsia="en-US"/>
              </w:rPr>
            </w:pPr>
            <w:r>
              <w:rPr>
                <w:rFonts w:ascii="Times New Roman" w:hAnsi="Times New Roman"/>
                <w:lang w:eastAsia="en-US"/>
              </w:rPr>
              <w:t>Бібліотеки, книгосховища</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lastRenderedPageBreak/>
              <w:t>1262.3 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Технічні центри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 xml:space="preserve"> 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1262.4 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en-US" w:eastAsia="en-US"/>
              </w:rPr>
            </w:pPr>
            <w:r>
              <w:rPr>
                <w:rFonts w:ascii="Times New Roman" w:hAnsi="Times New Roman"/>
                <w:lang w:eastAsia="en-US"/>
              </w:rPr>
              <w:t>Планетарії</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1262.5 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en-US" w:eastAsia="en-US"/>
              </w:rPr>
            </w:pPr>
            <w:r>
              <w:rPr>
                <w:rFonts w:ascii="Times New Roman" w:hAnsi="Times New Roman"/>
                <w:lang w:eastAsia="en-US"/>
              </w:rPr>
              <w:t>Будівлі архівів</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1262.6 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Будівлі зоологічних та ботанічних садів</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1263 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Будівлі навчальних та дослідних закладів</w:t>
            </w: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1263.1 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Будівлі науково-дослідних та проектно-вишукувальних установ </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1263.2 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Будівлі вищих навчальних закладів </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1263.3 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val="ru-RU" w:eastAsia="en-US"/>
              </w:rPr>
            </w:pPr>
            <w:r>
              <w:rPr>
                <w:rFonts w:ascii="Times New Roman" w:hAnsi="Times New Roman"/>
                <w:lang w:eastAsia="en-US"/>
              </w:rPr>
              <w:t>Будівлі шкіл та інших середніх навчальних закладів</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1263.4 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val="ru-RU" w:eastAsia="en-US"/>
              </w:rPr>
            </w:pPr>
            <w:r>
              <w:rPr>
                <w:rFonts w:ascii="Times New Roman" w:hAnsi="Times New Roman"/>
                <w:lang w:eastAsia="en-US"/>
              </w:rPr>
              <w:t>Будівлі професійно-технічних навчальних закладів</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1263.5 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val="ru-RU" w:eastAsia="en-US"/>
              </w:rPr>
            </w:pPr>
            <w:r>
              <w:rPr>
                <w:rFonts w:ascii="Times New Roman" w:hAnsi="Times New Roman"/>
                <w:lang w:eastAsia="en-US"/>
              </w:rPr>
              <w:t>Будівлі дошкільних та позашкільних навчальних закладів</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val="ru-RU" w:eastAsia="en-US"/>
              </w:rPr>
            </w:pPr>
            <w:r>
              <w:rPr>
                <w:rFonts w:ascii="Times New Roman" w:hAnsi="Times New Roman"/>
                <w:lang w:val="ru-RU" w:eastAsia="en-US"/>
              </w:rPr>
              <w:t>0,1</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1263.6 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val="ru-RU" w:eastAsia="en-US"/>
              </w:rPr>
            </w:pPr>
            <w:r>
              <w:rPr>
                <w:rFonts w:ascii="Times New Roman" w:hAnsi="Times New Roman"/>
                <w:lang w:eastAsia="en-US"/>
              </w:rPr>
              <w:t>Будівлі спеціальних навчальних закладів для дітей з особливими потребами</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0,01</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1263.7 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Будівлі закладів з фахової перепідготовки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1263.8 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en-US" w:eastAsia="en-US"/>
              </w:rPr>
            </w:pPr>
            <w:r>
              <w:rPr>
                <w:rFonts w:ascii="Times New Roman" w:hAnsi="Times New Roman"/>
                <w:lang w:eastAsia="en-US"/>
              </w:rPr>
              <w:t>Будівлі метеорологічних станцій, обсерваторій</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1263.9 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Будівлі освітніх та науково-дослідних закладів інші</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1264 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Будівлі лікарень та оздоровчих закладів</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1264.1 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Лікарні багатопрофільні територіального обслуговування, навчальних закладів</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1264.2 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en-US" w:eastAsia="en-US"/>
              </w:rPr>
            </w:pPr>
            <w:r>
              <w:rPr>
                <w:rFonts w:ascii="Times New Roman" w:hAnsi="Times New Roman"/>
                <w:lang w:eastAsia="en-US"/>
              </w:rPr>
              <w:t>Лікарні профільні, диспансери</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1264.3 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Материнські та дитячі реабілітаційні центри, пологові будинки</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1264.4 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Поліклініки, пункти медичного обслуговування та консультації</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1264.5 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 xml:space="preserve">Шпиталі виправних закладів, в’язниць та </w:t>
            </w:r>
            <w:r>
              <w:rPr>
                <w:rFonts w:ascii="Times New Roman" w:hAnsi="Times New Roman"/>
                <w:lang w:eastAsia="en-US"/>
              </w:rPr>
              <w:lastRenderedPageBreak/>
              <w:t>Збройних Сил</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lastRenderedPageBreak/>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lastRenderedPageBreak/>
              <w:t>1264.6 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Санаторії, профілакторії та центри функціональної реабілітації</w:t>
            </w:r>
            <w:r>
              <w:rPr>
                <w:rFonts w:ascii="Times New Roman" w:hAnsi="Times New Roman"/>
                <w:vertAlign w:val="superscript"/>
                <w:lang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1264.9 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val="ru-RU" w:eastAsia="en-US"/>
              </w:rPr>
            </w:pPr>
            <w:r>
              <w:rPr>
                <w:rFonts w:ascii="Times New Roman" w:hAnsi="Times New Roman"/>
                <w:lang w:eastAsia="en-US"/>
              </w:rPr>
              <w:t>Заклади лікувально-профілактичні та оздоровчі інші</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1265 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val="en-US" w:eastAsia="en-US"/>
              </w:rPr>
            </w:pPr>
            <w:r>
              <w:rPr>
                <w:rFonts w:ascii="Times New Roman" w:hAnsi="Times New Roman"/>
                <w:lang w:eastAsia="en-US"/>
              </w:rPr>
              <w:t>Зали спортивні</w:t>
            </w:r>
            <w:r>
              <w:rPr>
                <w:rFonts w:ascii="Times New Roman" w:hAnsi="Times New Roman"/>
                <w:vertAlign w:val="superscript"/>
                <w:lang w:val="en-US" w:eastAsia="en-US"/>
              </w:rPr>
              <w:t>5</w:t>
            </w: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1265.1 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Зали гімнастичні, баскетбольні, волейбольні, тенісні тощо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1265.2 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Басейни криті для плавання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1265.3 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Хокейні та льодові стадіони криті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1265.4 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Манежі легкоатлетичні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1265.5 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Тири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1265.9 </w:t>
            </w:r>
          </w:p>
        </w:tc>
        <w:tc>
          <w:tcPr>
            <w:tcW w:w="2586" w:type="pct"/>
            <w:vAlign w:val="center"/>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Зали спортивні інші </w:t>
            </w:r>
          </w:p>
        </w:tc>
        <w:tc>
          <w:tcPr>
            <w:tcW w:w="347"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100" w:line="276"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76"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76" w:lineRule="auto"/>
              <w:ind w:firstLine="0"/>
              <w:rPr>
                <w:rFonts w:ascii="Times New Roman" w:hAnsi="Times New Roman"/>
                <w:lang w:eastAsia="en-US"/>
              </w:rPr>
            </w:pPr>
            <w:r>
              <w:rPr>
                <w:rFonts w:ascii="Times New Roman" w:hAnsi="Times New Roman"/>
                <w:lang w:eastAsia="en-US"/>
              </w:rPr>
              <w:t>127 </w:t>
            </w:r>
          </w:p>
        </w:tc>
        <w:tc>
          <w:tcPr>
            <w:tcW w:w="4649" w:type="pct"/>
            <w:gridSpan w:val="7"/>
            <w:vAlign w:val="center"/>
            <w:hideMark/>
          </w:tcPr>
          <w:p w:rsidR="000A067B" w:rsidRDefault="000A067B" w:rsidP="00183A65">
            <w:pPr>
              <w:pStyle w:val="aff2"/>
              <w:spacing w:before="100" w:line="276" w:lineRule="auto"/>
              <w:ind w:firstLine="0"/>
              <w:jc w:val="center"/>
              <w:rPr>
                <w:rFonts w:ascii="Times New Roman" w:hAnsi="Times New Roman"/>
                <w:lang w:eastAsia="en-US"/>
              </w:rPr>
            </w:pPr>
            <w:r>
              <w:rPr>
                <w:rFonts w:ascii="Times New Roman" w:hAnsi="Times New Roman"/>
                <w:lang w:eastAsia="en-US"/>
              </w:rPr>
              <w:t>Будівлі нежитлові інші</w:t>
            </w:r>
          </w:p>
        </w:tc>
      </w:tr>
      <w:tr w:rsidR="000A067B" w:rsidTr="00183A65">
        <w:trPr>
          <w:trHeight w:val="20"/>
        </w:trPr>
        <w:tc>
          <w:tcPr>
            <w:tcW w:w="351" w:type="pct"/>
            <w:hideMark/>
          </w:tcPr>
          <w:p w:rsidR="000A067B" w:rsidRDefault="000A067B" w:rsidP="00183A65">
            <w:pPr>
              <w:pStyle w:val="aff2"/>
              <w:spacing w:before="80" w:line="228" w:lineRule="auto"/>
              <w:ind w:firstLine="0"/>
              <w:rPr>
                <w:rFonts w:ascii="Times New Roman" w:hAnsi="Times New Roman"/>
                <w:lang w:eastAsia="en-US"/>
              </w:rPr>
            </w:pPr>
            <w:r>
              <w:rPr>
                <w:rFonts w:ascii="Times New Roman" w:hAnsi="Times New Roman"/>
                <w:lang w:eastAsia="en-US"/>
              </w:rPr>
              <w:t>1271 </w:t>
            </w:r>
          </w:p>
        </w:tc>
        <w:tc>
          <w:tcPr>
            <w:tcW w:w="4649" w:type="pct"/>
            <w:gridSpan w:val="7"/>
            <w:vAlign w:val="center"/>
            <w:hideMark/>
          </w:tcPr>
          <w:p w:rsidR="000A067B" w:rsidRDefault="000A067B" w:rsidP="00183A65">
            <w:pPr>
              <w:pStyle w:val="aff2"/>
              <w:spacing w:before="80" w:line="228" w:lineRule="auto"/>
              <w:ind w:firstLine="0"/>
              <w:jc w:val="center"/>
              <w:rPr>
                <w:rFonts w:ascii="Times New Roman" w:hAnsi="Times New Roman"/>
                <w:lang w:val="ru-RU" w:eastAsia="en-US"/>
              </w:rPr>
            </w:pPr>
            <w:r>
              <w:rPr>
                <w:rFonts w:ascii="Times New Roman" w:hAnsi="Times New Roman"/>
                <w:lang w:eastAsia="en-US"/>
              </w:rPr>
              <w:t>Будівлі сільськогосподарського призначення, лісівництва та рибного господарства</w:t>
            </w:r>
            <w:r>
              <w:rPr>
                <w:rFonts w:ascii="Times New Roman" w:hAnsi="Times New Roman"/>
                <w:vertAlign w:val="superscript"/>
                <w:lang w:val="ru-RU" w:eastAsia="en-US"/>
              </w:rPr>
              <w:t>5</w:t>
            </w:r>
          </w:p>
        </w:tc>
      </w:tr>
      <w:tr w:rsidR="000A067B" w:rsidTr="00183A65">
        <w:trPr>
          <w:trHeight w:val="20"/>
        </w:trPr>
        <w:tc>
          <w:tcPr>
            <w:tcW w:w="351" w:type="pct"/>
            <w:hideMark/>
          </w:tcPr>
          <w:p w:rsidR="000A067B" w:rsidRDefault="000A067B" w:rsidP="00183A65">
            <w:pPr>
              <w:pStyle w:val="aff2"/>
              <w:spacing w:before="80" w:line="228" w:lineRule="auto"/>
              <w:ind w:firstLine="0"/>
              <w:rPr>
                <w:rFonts w:ascii="Times New Roman" w:hAnsi="Times New Roman"/>
                <w:lang w:eastAsia="en-US"/>
              </w:rPr>
            </w:pPr>
            <w:r>
              <w:rPr>
                <w:rFonts w:ascii="Times New Roman" w:hAnsi="Times New Roman"/>
                <w:lang w:eastAsia="en-US"/>
              </w:rPr>
              <w:t>1271.1 </w:t>
            </w:r>
          </w:p>
        </w:tc>
        <w:tc>
          <w:tcPr>
            <w:tcW w:w="2586" w:type="pct"/>
            <w:vAlign w:val="center"/>
            <w:hideMark/>
          </w:tcPr>
          <w:p w:rsidR="000A067B" w:rsidRDefault="000A067B" w:rsidP="00183A65">
            <w:pPr>
              <w:pStyle w:val="aff2"/>
              <w:spacing w:before="80" w:line="228" w:lineRule="auto"/>
              <w:ind w:firstLine="0"/>
              <w:rPr>
                <w:rFonts w:ascii="Times New Roman" w:hAnsi="Times New Roman"/>
                <w:lang w:val="en-US" w:eastAsia="en-US"/>
              </w:rPr>
            </w:pPr>
            <w:r>
              <w:rPr>
                <w:rFonts w:ascii="Times New Roman" w:hAnsi="Times New Roman"/>
                <w:lang w:eastAsia="en-US"/>
              </w:rPr>
              <w:t>Будівлі для тваринництва</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8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8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8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8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80" w:line="228" w:lineRule="auto"/>
              <w:ind w:firstLine="0"/>
              <w:rPr>
                <w:rFonts w:ascii="Times New Roman" w:hAnsi="Times New Roman"/>
                <w:lang w:eastAsia="en-US"/>
              </w:rPr>
            </w:pPr>
            <w:r>
              <w:rPr>
                <w:rFonts w:ascii="Times New Roman" w:hAnsi="Times New Roman"/>
                <w:lang w:eastAsia="en-US"/>
              </w:rPr>
              <w:t>1271.2 </w:t>
            </w:r>
          </w:p>
        </w:tc>
        <w:tc>
          <w:tcPr>
            <w:tcW w:w="2586" w:type="pct"/>
            <w:vAlign w:val="center"/>
            <w:hideMark/>
          </w:tcPr>
          <w:p w:rsidR="000A067B" w:rsidRDefault="000A067B" w:rsidP="00183A65">
            <w:pPr>
              <w:pStyle w:val="aff2"/>
              <w:spacing w:before="80" w:line="228" w:lineRule="auto"/>
              <w:ind w:firstLine="0"/>
              <w:rPr>
                <w:rFonts w:ascii="Times New Roman" w:hAnsi="Times New Roman"/>
                <w:lang w:val="en-US" w:eastAsia="en-US"/>
              </w:rPr>
            </w:pPr>
            <w:r>
              <w:rPr>
                <w:rFonts w:ascii="Times New Roman" w:hAnsi="Times New Roman"/>
                <w:lang w:eastAsia="en-US"/>
              </w:rPr>
              <w:t>Будівлі для птахівництва</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8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8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8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8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80" w:line="228" w:lineRule="auto"/>
              <w:ind w:firstLine="0"/>
              <w:rPr>
                <w:rFonts w:ascii="Times New Roman" w:hAnsi="Times New Roman"/>
                <w:lang w:eastAsia="en-US"/>
              </w:rPr>
            </w:pPr>
            <w:r>
              <w:rPr>
                <w:rFonts w:ascii="Times New Roman" w:hAnsi="Times New Roman"/>
                <w:lang w:eastAsia="en-US"/>
              </w:rPr>
              <w:t>1271.3 </w:t>
            </w:r>
          </w:p>
        </w:tc>
        <w:tc>
          <w:tcPr>
            <w:tcW w:w="2586" w:type="pct"/>
            <w:vAlign w:val="center"/>
            <w:hideMark/>
          </w:tcPr>
          <w:p w:rsidR="000A067B" w:rsidRDefault="000A067B" w:rsidP="00183A65">
            <w:pPr>
              <w:pStyle w:val="aff2"/>
              <w:spacing w:before="80" w:line="228" w:lineRule="auto"/>
              <w:ind w:firstLine="0"/>
              <w:rPr>
                <w:rFonts w:ascii="Times New Roman" w:hAnsi="Times New Roman"/>
                <w:lang w:val="en-US" w:eastAsia="en-US"/>
              </w:rPr>
            </w:pPr>
            <w:r>
              <w:rPr>
                <w:rFonts w:ascii="Times New Roman" w:hAnsi="Times New Roman"/>
                <w:lang w:eastAsia="en-US"/>
              </w:rPr>
              <w:t>Будівлі для зберігання зерна</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8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8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8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8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80" w:line="228" w:lineRule="auto"/>
              <w:ind w:firstLine="0"/>
              <w:rPr>
                <w:rFonts w:ascii="Times New Roman" w:hAnsi="Times New Roman"/>
                <w:lang w:eastAsia="en-US"/>
              </w:rPr>
            </w:pPr>
            <w:r>
              <w:rPr>
                <w:rFonts w:ascii="Times New Roman" w:hAnsi="Times New Roman"/>
                <w:lang w:eastAsia="en-US"/>
              </w:rPr>
              <w:t>1271.4 </w:t>
            </w:r>
          </w:p>
        </w:tc>
        <w:tc>
          <w:tcPr>
            <w:tcW w:w="2586" w:type="pct"/>
            <w:vAlign w:val="center"/>
            <w:hideMark/>
          </w:tcPr>
          <w:p w:rsidR="000A067B" w:rsidRDefault="000A067B" w:rsidP="00183A65">
            <w:pPr>
              <w:pStyle w:val="aff2"/>
              <w:spacing w:before="80" w:line="228" w:lineRule="auto"/>
              <w:ind w:firstLine="0"/>
              <w:rPr>
                <w:rFonts w:ascii="Times New Roman" w:hAnsi="Times New Roman"/>
                <w:lang w:val="en-US" w:eastAsia="en-US"/>
              </w:rPr>
            </w:pPr>
            <w:r>
              <w:rPr>
                <w:rFonts w:ascii="Times New Roman" w:hAnsi="Times New Roman"/>
                <w:lang w:eastAsia="en-US"/>
              </w:rPr>
              <w:t>Будівлі силосні та сінажні</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8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8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8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8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80" w:line="228" w:lineRule="auto"/>
              <w:ind w:firstLine="0"/>
              <w:rPr>
                <w:rFonts w:ascii="Times New Roman" w:hAnsi="Times New Roman"/>
                <w:lang w:eastAsia="en-US"/>
              </w:rPr>
            </w:pPr>
            <w:r>
              <w:rPr>
                <w:rFonts w:ascii="Times New Roman" w:hAnsi="Times New Roman"/>
                <w:lang w:eastAsia="en-US"/>
              </w:rPr>
              <w:t>1271.5 </w:t>
            </w:r>
          </w:p>
        </w:tc>
        <w:tc>
          <w:tcPr>
            <w:tcW w:w="2586" w:type="pct"/>
            <w:vAlign w:val="center"/>
            <w:hideMark/>
          </w:tcPr>
          <w:p w:rsidR="000A067B" w:rsidRDefault="000A067B" w:rsidP="00183A65">
            <w:pPr>
              <w:pStyle w:val="aff2"/>
              <w:spacing w:before="80" w:line="228" w:lineRule="auto"/>
              <w:ind w:firstLine="0"/>
              <w:rPr>
                <w:rFonts w:ascii="Times New Roman" w:hAnsi="Times New Roman"/>
                <w:lang w:val="ru-RU" w:eastAsia="en-US"/>
              </w:rPr>
            </w:pPr>
            <w:r>
              <w:rPr>
                <w:rFonts w:ascii="Times New Roman" w:hAnsi="Times New Roman"/>
                <w:lang w:eastAsia="en-US"/>
              </w:rPr>
              <w:t>Будівлі для садівництва, виноградарства та виноробства</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8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8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8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8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80" w:line="228" w:lineRule="auto"/>
              <w:ind w:firstLine="0"/>
              <w:rPr>
                <w:rFonts w:ascii="Times New Roman" w:hAnsi="Times New Roman"/>
                <w:lang w:eastAsia="en-US"/>
              </w:rPr>
            </w:pPr>
            <w:r>
              <w:rPr>
                <w:rFonts w:ascii="Times New Roman" w:hAnsi="Times New Roman"/>
                <w:lang w:eastAsia="en-US"/>
              </w:rPr>
              <w:t>1271.6 </w:t>
            </w:r>
          </w:p>
        </w:tc>
        <w:tc>
          <w:tcPr>
            <w:tcW w:w="2586" w:type="pct"/>
            <w:vAlign w:val="center"/>
            <w:hideMark/>
          </w:tcPr>
          <w:p w:rsidR="000A067B" w:rsidRDefault="000A067B" w:rsidP="00183A65">
            <w:pPr>
              <w:pStyle w:val="aff2"/>
              <w:spacing w:before="80" w:line="228" w:lineRule="auto"/>
              <w:ind w:firstLine="0"/>
              <w:rPr>
                <w:rFonts w:ascii="Times New Roman" w:hAnsi="Times New Roman"/>
                <w:lang w:val="en-US" w:eastAsia="en-US"/>
              </w:rPr>
            </w:pPr>
            <w:r>
              <w:rPr>
                <w:rFonts w:ascii="Times New Roman" w:hAnsi="Times New Roman"/>
                <w:lang w:eastAsia="en-US"/>
              </w:rPr>
              <w:t>Будівлі тепличного господарства</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8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8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8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8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80" w:line="228" w:lineRule="auto"/>
              <w:ind w:firstLine="0"/>
              <w:rPr>
                <w:rFonts w:ascii="Times New Roman" w:hAnsi="Times New Roman"/>
                <w:lang w:eastAsia="en-US"/>
              </w:rPr>
            </w:pPr>
            <w:r>
              <w:rPr>
                <w:rFonts w:ascii="Times New Roman" w:hAnsi="Times New Roman"/>
                <w:lang w:eastAsia="en-US"/>
              </w:rPr>
              <w:t>1271.7 </w:t>
            </w:r>
          </w:p>
        </w:tc>
        <w:tc>
          <w:tcPr>
            <w:tcW w:w="2586" w:type="pct"/>
            <w:vAlign w:val="center"/>
            <w:hideMark/>
          </w:tcPr>
          <w:p w:rsidR="000A067B" w:rsidRDefault="000A067B" w:rsidP="00183A65">
            <w:pPr>
              <w:pStyle w:val="aff2"/>
              <w:spacing w:before="80" w:line="228" w:lineRule="auto"/>
              <w:ind w:firstLine="0"/>
              <w:rPr>
                <w:rFonts w:ascii="Times New Roman" w:hAnsi="Times New Roman"/>
                <w:lang w:val="en-US" w:eastAsia="en-US"/>
              </w:rPr>
            </w:pPr>
            <w:r>
              <w:rPr>
                <w:rFonts w:ascii="Times New Roman" w:hAnsi="Times New Roman"/>
                <w:lang w:eastAsia="en-US"/>
              </w:rPr>
              <w:t>Будівлі рибного господарства</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8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8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0,5</w:t>
            </w:r>
          </w:p>
        </w:tc>
        <w:tc>
          <w:tcPr>
            <w:tcW w:w="320" w:type="pct"/>
          </w:tcPr>
          <w:p w:rsidR="000A067B" w:rsidRDefault="000A067B" w:rsidP="00183A65">
            <w:pPr>
              <w:pStyle w:val="aff2"/>
              <w:spacing w:before="8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8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80" w:line="228" w:lineRule="auto"/>
              <w:ind w:firstLine="0"/>
              <w:rPr>
                <w:rFonts w:ascii="Times New Roman" w:hAnsi="Times New Roman"/>
                <w:lang w:eastAsia="en-US"/>
              </w:rPr>
            </w:pPr>
            <w:r>
              <w:rPr>
                <w:rFonts w:ascii="Times New Roman" w:hAnsi="Times New Roman"/>
                <w:lang w:eastAsia="en-US"/>
              </w:rPr>
              <w:t>1271.8 </w:t>
            </w:r>
          </w:p>
        </w:tc>
        <w:tc>
          <w:tcPr>
            <w:tcW w:w="2586" w:type="pct"/>
            <w:vAlign w:val="center"/>
            <w:hideMark/>
          </w:tcPr>
          <w:p w:rsidR="000A067B" w:rsidRDefault="000A067B" w:rsidP="00183A65">
            <w:pPr>
              <w:pStyle w:val="aff2"/>
              <w:spacing w:before="80" w:line="228" w:lineRule="auto"/>
              <w:ind w:firstLine="0"/>
              <w:rPr>
                <w:rFonts w:ascii="Times New Roman" w:hAnsi="Times New Roman"/>
                <w:lang w:eastAsia="en-US"/>
              </w:rPr>
            </w:pPr>
            <w:r>
              <w:rPr>
                <w:rFonts w:ascii="Times New Roman" w:hAnsi="Times New Roman"/>
                <w:lang w:eastAsia="en-US"/>
              </w:rPr>
              <w:t>Будівлі підприємств лісівництва та звірівництва</w:t>
            </w:r>
            <w:r>
              <w:rPr>
                <w:rFonts w:ascii="Times New Roman" w:hAnsi="Times New Roman"/>
                <w:vertAlign w:val="superscript"/>
                <w:lang w:eastAsia="en-US"/>
              </w:rPr>
              <w:t>5</w:t>
            </w:r>
          </w:p>
        </w:tc>
        <w:tc>
          <w:tcPr>
            <w:tcW w:w="347"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8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8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8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8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80" w:line="228" w:lineRule="auto"/>
              <w:ind w:firstLine="0"/>
              <w:rPr>
                <w:rFonts w:ascii="Times New Roman" w:hAnsi="Times New Roman"/>
                <w:lang w:eastAsia="en-US"/>
              </w:rPr>
            </w:pPr>
            <w:r>
              <w:rPr>
                <w:rFonts w:ascii="Times New Roman" w:hAnsi="Times New Roman"/>
                <w:lang w:eastAsia="en-US"/>
              </w:rPr>
              <w:t>1271.9 </w:t>
            </w:r>
          </w:p>
        </w:tc>
        <w:tc>
          <w:tcPr>
            <w:tcW w:w="2586" w:type="pct"/>
            <w:vAlign w:val="center"/>
            <w:hideMark/>
          </w:tcPr>
          <w:p w:rsidR="000A067B" w:rsidRDefault="000A067B" w:rsidP="00183A65">
            <w:pPr>
              <w:pStyle w:val="aff2"/>
              <w:spacing w:before="80" w:line="228" w:lineRule="auto"/>
              <w:ind w:firstLine="0"/>
              <w:rPr>
                <w:rFonts w:ascii="Times New Roman" w:hAnsi="Times New Roman"/>
                <w:lang w:val="en-US" w:eastAsia="en-US"/>
              </w:rPr>
            </w:pPr>
            <w:r>
              <w:rPr>
                <w:rFonts w:ascii="Times New Roman" w:hAnsi="Times New Roman"/>
                <w:lang w:eastAsia="en-US"/>
              </w:rPr>
              <w:t>Будівлі сільськогосподарського призначення інші</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8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8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80" w:line="228" w:lineRule="auto"/>
              <w:ind w:firstLine="0"/>
              <w:jc w:val="center"/>
              <w:rPr>
                <w:rFonts w:ascii="Times New Roman" w:hAnsi="Times New Roman"/>
                <w:lang w:eastAsia="en-US"/>
              </w:rPr>
            </w:pPr>
            <w:r>
              <w:rPr>
                <w:rFonts w:ascii="Times New Roman" w:hAnsi="Times New Roman"/>
                <w:lang w:eastAsia="en-US"/>
              </w:rPr>
              <w:t xml:space="preserve">0,1     </w:t>
            </w:r>
          </w:p>
        </w:tc>
        <w:tc>
          <w:tcPr>
            <w:tcW w:w="320" w:type="pct"/>
          </w:tcPr>
          <w:p w:rsidR="000A067B" w:rsidRDefault="000A067B" w:rsidP="00183A65">
            <w:pPr>
              <w:pStyle w:val="aff2"/>
              <w:spacing w:before="8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8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80" w:line="228" w:lineRule="auto"/>
              <w:ind w:firstLine="0"/>
              <w:rPr>
                <w:rFonts w:ascii="Times New Roman" w:hAnsi="Times New Roman"/>
                <w:lang w:eastAsia="en-US"/>
              </w:rPr>
            </w:pPr>
            <w:r>
              <w:rPr>
                <w:rFonts w:ascii="Times New Roman" w:hAnsi="Times New Roman"/>
                <w:lang w:eastAsia="en-US"/>
              </w:rPr>
              <w:t>1272 </w:t>
            </w:r>
          </w:p>
        </w:tc>
        <w:tc>
          <w:tcPr>
            <w:tcW w:w="4649" w:type="pct"/>
            <w:gridSpan w:val="7"/>
            <w:vAlign w:val="center"/>
            <w:hideMark/>
          </w:tcPr>
          <w:p w:rsidR="000A067B" w:rsidRDefault="000A067B" w:rsidP="00183A65">
            <w:pPr>
              <w:pStyle w:val="aff2"/>
              <w:spacing w:before="80" w:line="228" w:lineRule="auto"/>
              <w:ind w:firstLine="0"/>
              <w:jc w:val="center"/>
              <w:rPr>
                <w:rFonts w:ascii="Times New Roman" w:hAnsi="Times New Roman"/>
                <w:lang w:val="ru-RU" w:eastAsia="en-US"/>
              </w:rPr>
            </w:pPr>
            <w:r>
              <w:rPr>
                <w:rFonts w:ascii="Times New Roman" w:hAnsi="Times New Roman"/>
                <w:lang w:eastAsia="en-US"/>
              </w:rPr>
              <w:t>Будівлі для культової та релігійної діяльності</w:t>
            </w:r>
            <w:r>
              <w:rPr>
                <w:rFonts w:ascii="Times New Roman" w:hAnsi="Times New Roman"/>
                <w:vertAlign w:val="superscript"/>
                <w:lang w:val="ru-RU" w:eastAsia="en-US"/>
              </w:rPr>
              <w:t>5</w:t>
            </w: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1272.1 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val="ru-RU" w:eastAsia="en-US"/>
              </w:rPr>
            </w:pPr>
            <w:r>
              <w:rPr>
                <w:rFonts w:ascii="Times New Roman" w:hAnsi="Times New Roman"/>
                <w:lang w:eastAsia="en-US"/>
              </w:rPr>
              <w:t>Церкви, собори, костьоли, мечеті, синагоги тощо</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lastRenderedPageBreak/>
              <w:t>1272.2 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Похоронні бюро та ритуальні зали </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1272.3 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val="en-US" w:eastAsia="en-US"/>
              </w:rPr>
            </w:pPr>
            <w:r>
              <w:rPr>
                <w:rFonts w:ascii="Times New Roman" w:hAnsi="Times New Roman"/>
                <w:lang w:eastAsia="en-US"/>
              </w:rPr>
              <w:t>Цвинтарі та крематорії</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1273 </w:t>
            </w:r>
          </w:p>
        </w:tc>
        <w:tc>
          <w:tcPr>
            <w:tcW w:w="4649" w:type="pct"/>
            <w:gridSpan w:val="7"/>
            <w:vAlign w:val="center"/>
            <w:hideMark/>
          </w:tcPr>
          <w:p w:rsidR="000A067B" w:rsidRDefault="000A067B" w:rsidP="00183A65">
            <w:pPr>
              <w:pStyle w:val="aff2"/>
              <w:spacing w:before="100" w:line="228" w:lineRule="auto"/>
              <w:ind w:firstLine="0"/>
              <w:jc w:val="center"/>
              <w:rPr>
                <w:rFonts w:ascii="Times New Roman" w:hAnsi="Times New Roman"/>
                <w:lang w:val="ru-RU" w:eastAsia="en-US"/>
              </w:rPr>
            </w:pPr>
            <w:r>
              <w:rPr>
                <w:rFonts w:ascii="Times New Roman" w:hAnsi="Times New Roman"/>
                <w:lang w:eastAsia="en-US"/>
              </w:rPr>
              <w:t>Пам’ятки історичні та такі, що охороняються державою</w:t>
            </w:r>
            <w:r>
              <w:rPr>
                <w:rFonts w:ascii="Times New Roman" w:hAnsi="Times New Roman"/>
                <w:vertAlign w:val="superscript"/>
                <w:lang w:val="ru-RU" w:eastAsia="en-US"/>
              </w:rPr>
              <w:t>5</w:t>
            </w: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1273.1 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val="en-US" w:eastAsia="en-US"/>
              </w:rPr>
            </w:pPr>
            <w:r>
              <w:rPr>
                <w:rFonts w:ascii="Times New Roman" w:hAnsi="Times New Roman"/>
                <w:lang w:eastAsia="en-US"/>
              </w:rPr>
              <w:t>Пам’ятки історії та архітектури</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1273.2 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Археологічні розкопки, руїни та історичні місця, що охороняються державою</w:t>
            </w:r>
            <w:r>
              <w:rPr>
                <w:rFonts w:ascii="Times New Roman" w:hAnsi="Times New Roman"/>
                <w:vertAlign w:val="superscript"/>
                <w:lang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1273.3 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val="ru-RU" w:eastAsia="en-US"/>
              </w:rPr>
            </w:pPr>
            <w:r>
              <w:rPr>
                <w:rFonts w:ascii="Times New Roman" w:hAnsi="Times New Roman"/>
                <w:lang w:eastAsia="en-US"/>
              </w:rPr>
              <w:t>Меморіали, художньо-декоративні будівлі, статуї</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1274 </w:t>
            </w:r>
          </w:p>
        </w:tc>
        <w:tc>
          <w:tcPr>
            <w:tcW w:w="4649" w:type="pct"/>
            <w:gridSpan w:val="7"/>
            <w:vAlign w:val="center"/>
            <w:hideMark/>
          </w:tcPr>
          <w:p w:rsidR="000A067B" w:rsidRDefault="000A067B" w:rsidP="00183A65">
            <w:pPr>
              <w:pStyle w:val="aff2"/>
              <w:spacing w:before="100" w:line="228" w:lineRule="auto"/>
              <w:ind w:firstLine="0"/>
              <w:jc w:val="center"/>
              <w:rPr>
                <w:rFonts w:ascii="Times New Roman" w:hAnsi="Times New Roman"/>
                <w:lang w:val="ru-RU" w:eastAsia="en-US"/>
              </w:rPr>
            </w:pPr>
            <w:r>
              <w:rPr>
                <w:rFonts w:ascii="Times New Roman" w:hAnsi="Times New Roman"/>
                <w:lang w:eastAsia="en-US"/>
              </w:rPr>
              <w:t>Будівлі інші, не класифіковані раніше</w:t>
            </w:r>
            <w:r>
              <w:rPr>
                <w:rFonts w:ascii="Times New Roman" w:hAnsi="Times New Roman"/>
                <w:vertAlign w:val="superscript"/>
                <w:lang w:val="ru-RU" w:eastAsia="en-US"/>
              </w:rPr>
              <w:t>5</w:t>
            </w: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1274.1 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val="en-US" w:eastAsia="en-US"/>
              </w:rPr>
            </w:pPr>
            <w:r>
              <w:rPr>
                <w:rFonts w:ascii="Times New Roman" w:hAnsi="Times New Roman"/>
                <w:lang w:eastAsia="en-US"/>
              </w:rPr>
              <w:t>Казарми Збройних Сил</w:t>
            </w:r>
            <w:r>
              <w:rPr>
                <w:rFonts w:ascii="Times New Roman" w:hAnsi="Times New Roman"/>
                <w:vertAlign w:val="superscript"/>
                <w:lang w:val="en-US"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1274.2 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val="ru-RU" w:eastAsia="en-US"/>
              </w:rPr>
            </w:pPr>
            <w:r>
              <w:rPr>
                <w:rFonts w:ascii="Times New Roman" w:hAnsi="Times New Roman"/>
                <w:lang w:eastAsia="en-US"/>
              </w:rPr>
              <w:t>Будівлі поліцейських та пожежних служб</w:t>
            </w:r>
            <w:r>
              <w:rPr>
                <w:rFonts w:ascii="Times New Roman" w:hAnsi="Times New Roman"/>
                <w:vertAlign w:val="superscript"/>
                <w:lang w:val="ru-RU"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1274.3 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Будівлі виправних закладів, в’язниць та слідчих ізоляторів</w:t>
            </w:r>
            <w:r>
              <w:rPr>
                <w:rFonts w:ascii="Times New Roman" w:hAnsi="Times New Roman"/>
                <w:vertAlign w:val="superscript"/>
                <w:lang w:eastAsia="en-US"/>
              </w:rPr>
              <w:t>5</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tcPr>
          <w:p w:rsidR="000A067B" w:rsidRDefault="000A067B" w:rsidP="00183A65">
            <w:pPr>
              <w:pStyle w:val="aff2"/>
              <w:spacing w:before="100" w:line="228" w:lineRule="auto"/>
              <w:ind w:firstLine="0"/>
              <w:rPr>
                <w:rFonts w:ascii="Times New Roman" w:hAnsi="Times New Roman"/>
                <w:lang w:eastAsia="en-US"/>
              </w:rPr>
            </w:pPr>
          </w:p>
        </w:tc>
        <w:tc>
          <w:tcPr>
            <w:tcW w:w="2586" w:type="pct"/>
            <w:vAlign w:val="center"/>
          </w:tcPr>
          <w:p w:rsidR="000A067B" w:rsidRDefault="000A067B" w:rsidP="00183A65">
            <w:pPr>
              <w:pStyle w:val="aff2"/>
              <w:spacing w:before="100" w:line="228" w:lineRule="auto"/>
              <w:ind w:firstLine="0"/>
              <w:rPr>
                <w:rFonts w:ascii="Times New Roman" w:hAnsi="Times New Roman"/>
                <w:lang w:eastAsia="en-US"/>
              </w:rPr>
            </w:pPr>
          </w:p>
        </w:tc>
        <w:tc>
          <w:tcPr>
            <w:tcW w:w="347"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1274.4 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Будівлі лазень та пралень </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r w:rsidR="000A067B" w:rsidTr="00183A65">
        <w:trPr>
          <w:trHeight w:val="20"/>
        </w:trPr>
        <w:tc>
          <w:tcPr>
            <w:tcW w:w="351" w:type="pct"/>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1274.5 </w:t>
            </w:r>
          </w:p>
        </w:tc>
        <w:tc>
          <w:tcPr>
            <w:tcW w:w="2586" w:type="pct"/>
            <w:vAlign w:val="center"/>
            <w:hideMark/>
          </w:tcPr>
          <w:p w:rsidR="000A067B" w:rsidRDefault="000A067B" w:rsidP="00183A65">
            <w:pPr>
              <w:pStyle w:val="aff2"/>
              <w:spacing w:before="100" w:line="228" w:lineRule="auto"/>
              <w:ind w:firstLine="0"/>
              <w:rPr>
                <w:rFonts w:ascii="Times New Roman" w:hAnsi="Times New Roman"/>
                <w:lang w:eastAsia="en-US"/>
              </w:rPr>
            </w:pPr>
            <w:r>
              <w:rPr>
                <w:rFonts w:ascii="Times New Roman" w:hAnsi="Times New Roman"/>
                <w:lang w:eastAsia="en-US"/>
              </w:rPr>
              <w:t>Будівлі з облаштування населених пунктів </w:t>
            </w:r>
          </w:p>
        </w:tc>
        <w:tc>
          <w:tcPr>
            <w:tcW w:w="347"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42"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56"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65" w:type="pct"/>
            <w:hideMark/>
          </w:tcPr>
          <w:p w:rsidR="000A067B" w:rsidRDefault="000A067B" w:rsidP="00183A65">
            <w:pPr>
              <w:pStyle w:val="aff2"/>
              <w:spacing w:before="100" w:line="228" w:lineRule="auto"/>
              <w:ind w:firstLine="0"/>
              <w:jc w:val="center"/>
              <w:rPr>
                <w:rFonts w:ascii="Times New Roman" w:hAnsi="Times New Roman"/>
                <w:lang w:eastAsia="en-US"/>
              </w:rPr>
            </w:pPr>
            <w:r>
              <w:rPr>
                <w:rFonts w:ascii="Times New Roman" w:hAnsi="Times New Roman"/>
                <w:lang w:eastAsia="en-US"/>
              </w:rPr>
              <w:t>0,1</w:t>
            </w:r>
          </w:p>
        </w:tc>
        <w:tc>
          <w:tcPr>
            <w:tcW w:w="320" w:type="pct"/>
          </w:tcPr>
          <w:p w:rsidR="000A067B" w:rsidRDefault="000A067B" w:rsidP="00183A65">
            <w:pPr>
              <w:pStyle w:val="aff2"/>
              <w:spacing w:before="100" w:line="228" w:lineRule="auto"/>
              <w:ind w:firstLine="0"/>
              <w:jc w:val="center"/>
              <w:rPr>
                <w:rFonts w:ascii="Times New Roman" w:hAnsi="Times New Roman"/>
                <w:lang w:eastAsia="en-US"/>
              </w:rPr>
            </w:pPr>
          </w:p>
        </w:tc>
        <w:tc>
          <w:tcPr>
            <w:tcW w:w="333" w:type="pct"/>
          </w:tcPr>
          <w:p w:rsidR="000A067B" w:rsidRDefault="000A067B" w:rsidP="00183A65">
            <w:pPr>
              <w:pStyle w:val="aff2"/>
              <w:spacing w:before="100" w:line="228" w:lineRule="auto"/>
              <w:ind w:firstLine="0"/>
              <w:jc w:val="center"/>
              <w:rPr>
                <w:rFonts w:ascii="Times New Roman" w:hAnsi="Times New Roman"/>
                <w:lang w:eastAsia="en-US"/>
              </w:rPr>
            </w:pPr>
          </w:p>
        </w:tc>
      </w:tr>
    </w:tbl>
    <w:p w:rsidR="000A067B" w:rsidRDefault="000A067B" w:rsidP="000A067B">
      <w:pPr>
        <w:pStyle w:val="aff2"/>
        <w:ind w:firstLine="0"/>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______________________________________________________________________________________</w:t>
      </w:r>
    </w:p>
    <w:p w:rsidR="000A067B" w:rsidRDefault="000A067B" w:rsidP="000A067B">
      <w:pPr>
        <w:pStyle w:val="aff2"/>
        <w:ind w:firstLine="0"/>
        <w:jc w:val="both"/>
        <w:rPr>
          <w:rFonts w:ascii="Times New Roman" w:hAnsi="Times New Roman"/>
          <w:sz w:val="22"/>
          <w:szCs w:val="22"/>
        </w:rPr>
      </w:pPr>
    </w:p>
    <w:p w:rsidR="000A067B" w:rsidRDefault="000A067B" w:rsidP="000A067B">
      <w:pPr>
        <w:pStyle w:val="aff2"/>
        <w:spacing w:before="0"/>
        <w:jc w:val="both"/>
        <w:rPr>
          <w:rFonts w:ascii="Times New Roman" w:hAnsi="Times New Roman"/>
          <w:sz w:val="22"/>
          <w:szCs w:val="22"/>
        </w:rPr>
      </w:pPr>
      <w:r>
        <w:rPr>
          <w:rFonts w:ascii="Times New Roman" w:hAnsi="Times New Roman"/>
          <w:sz w:val="22"/>
          <w:szCs w:val="22"/>
          <w:vertAlign w:val="superscript"/>
          <w:lang w:val="ru-RU"/>
        </w:rPr>
        <w:t>1</w:t>
      </w:r>
      <w:r>
        <w:rPr>
          <w:rFonts w:ascii="Times New Roman" w:hAnsi="Times New Roman"/>
          <w:sz w:val="22"/>
          <w:szCs w:val="22"/>
        </w:rPr>
        <w:t xml:space="preserve"> У разі встановлення ставок податку, відмінних на територіях </w:t>
      </w:r>
      <w:proofErr w:type="gramStart"/>
      <w:r>
        <w:rPr>
          <w:rFonts w:ascii="Times New Roman" w:hAnsi="Times New Roman"/>
          <w:sz w:val="22"/>
          <w:szCs w:val="22"/>
        </w:rPr>
        <w:t>р</w:t>
      </w:r>
      <w:proofErr w:type="gramEnd"/>
      <w:r>
        <w:rPr>
          <w:rFonts w:ascii="Times New Roman" w:hAnsi="Times New Roman"/>
          <w:sz w:val="22"/>
          <w:szCs w:val="22"/>
        </w:rPr>
        <w:t>ізних населених пунктів адміністративно-територіальної одиниці, за кожним населеним пунктом ставки затверджуються окремими додатками.</w:t>
      </w:r>
    </w:p>
    <w:p w:rsidR="000A067B" w:rsidRDefault="000A067B" w:rsidP="000A067B">
      <w:pPr>
        <w:pStyle w:val="aff2"/>
        <w:spacing w:before="60"/>
        <w:jc w:val="both"/>
        <w:rPr>
          <w:rFonts w:ascii="Times New Roman" w:hAnsi="Times New Roman"/>
          <w:sz w:val="22"/>
          <w:szCs w:val="22"/>
        </w:rPr>
      </w:pPr>
      <w:r>
        <w:rPr>
          <w:rFonts w:ascii="Times New Roman" w:hAnsi="Times New Roman"/>
          <w:sz w:val="22"/>
          <w:szCs w:val="22"/>
          <w:vertAlign w:val="superscript"/>
        </w:rPr>
        <w:t>2</w:t>
      </w:r>
      <w:r>
        <w:rPr>
          <w:rFonts w:ascii="Times New Roman" w:hAnsi="Times New Roman"/>
          <w:sz w:val="22"/>
          <w:szCs w:val="22"/>
        </w:rPr>
        <w:t xml:space="preserve"> Класифікація будівель та споруд, код та найменування зазначаються відповідно до Державного класифікатора будівель та споруд </w:t>
      </w:r>
      <w:r>
        <w:rPr>
          <w:rFonts w:ascii="Times New Roman" w:hAnsi="Times New Roman"/>
          <w:sz w:val="22"/>
          <w:szCs w:val="22"/>
        </w:rPr>
        <w:br/>
      </w:r>
      <w:proofErr w:type="spellStart"/>
      <w:r>
        <w:rPr>
          <w:rFonts w:ascii="Times New Roman" w:hAnsi="Times New Roman"/>
          <w:sz w:val="22"/>
          <w:szCs w:val="22"/>
        </w:rPr>
        <w:t>ДК</w:t>
      </w:r>
      <w:proofErr w:type="spellEnd"/>
      <w:r>
        <w:rPr>
          <w:rFonts w:ascii="Times New Roman" w:hAnsi="Times New Roman"/>
          <w:sz w:val="22"/>
          <w:szCs w:val="22"/>
        </w:rPr>
        <w:t xml:space="preserve"> 018-2000, затвердженого наказом Держстандарту від 17 серпня 2000 р. № 507.</w:t>
      </w:r>
    </w:p>
    <w:p w:rsidR="000A067B" w:rsidRDefault="000A067B" w:rsidP="000A067B">
      <w:pPr>
        <w:pStyle w:val="aff2"/>
        <w:spacing w:before="60"/>
        <w:jc w:val="both"/>
        <w:rPr>
          <w:rFonts w:ascii="Times New Roman" w:hAnsi="Times New Roman"/>
          <w:sz w:val="22"/>
          <w:szCs w:val="22"/>
        </w:rPr>
      </w:pPr>
      <w:r>
        <w:rPr>
          <w:rFonts w:ascii="Times New Roman" w:hAnsi="Times New Roman"/>
          <w:sz w:val="22"/>
          <w:szCs w:val="22"/>
          <w:vertAlign w:val="superscript"/>
        </w:rPr>
        <w:t>3</w:t>
      </w:r>
      <w:r>
        <w:rPr>
          <w:rFonts w:ascii="Times New Roman" w:hAnsi="Times New Roman"/>
          <w:sz w:val="22"/>
          <w:szCs w:val="22"/>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0A067B" w:rsidRDefault="000A067B" w:rsidP="000A067B">
      <w:pPr>
        <w:pStyle w:val="aff2"/>
        <w:spacing w:before="60"/>
        <w:jc w:val="both"/>
        <w:rPr>
          <w:rFonts w:ascii="Times New Roman" w:hAnsi="Times New Roman"/>
          <w:sz w:val="22"/>
          <w:szCs w:val="22"/>
        </w:rPr>
      </w:pPr>
      <w:r>
        <w:rPr>
          <w:rFonts w:ascii="Times New Roman" w:hAnsi="Times New Roman"/>
          <w:sz w:val="22"/>
          <w:szCs w:val="22"/>
          <w:vertAlign w:val="superscript"/>
        </w:rPr>
        <w:t>4</w:t>
      </w:r>
      <w:r>
        <w:rPr>
          <w:rFonts w:ascii="Times New Roman" w:hAnsi="Times New Roman"/>
          <w:sz w:val="22"/>
          <w:szCs w:val="22"/>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w:t>
      </w:r>
      <w:proofErr w:type="spellStart"/>
      <w:r>
        <w:rPr>
          <w:rFonts w:ascii="Times New Roman" w:hAnsi="Times New Roman"/>
          <w:sz w:val="22"/>
          <w:szCs w:val="22"/>
        </w:rPr>
        <w:t>зона”</w:t>
      </w:r>
      <w:proofErr w:type="spellEnd"/>
      <w:r>
        <w:rPr>
          <w:rFonts w:ascii="Times New Roman" w:hAnsi="Times New Roman"/>
          <w:sz w:val="22"/>
          <w:szCs w:val="22"/>
        </w:rPr>
        <w:t xml:space="preserve">. </w:t>
      </w:r>
    </w:p>
    <w:p w:rsidR="000A067B" w:rsidRDefault="000A067B" w:rsidP="000A067B">
      <w:pPr>
        <w:rPr>
          <w:rFonts w:ascii="Times New Roman" w:hAnsi="Times New Roman"/>
          <w:sz w:val="28"/>
          <w:szCs w:val="28"/>
        </w:rPr>
      </w:pPr>
      <w:r w:rsidRPr="00A8724C">
        <w:rPr>
          <w:rFonts w:ascii="Times New Roman" w:hAnsi="Times New Roman"/>
        </w:rPr>
        <w:t xml:space="preserve">             5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ascii="Times New Roman" w:hAnsi="Times New Roman"/>
          <w:sz w:val="28"/>
          <w:szCs w:val="28"/>
        </w:rPr>
        <w:br w:type="page"/>
      </w:r>
    </w:p>
    <w:p w:rsidR="000A067B" w:rsidRPr="00A8724C" w:rsidRDefault="000A067B" w:rsidP="000A067B">
      <w:pPr>
        <w:pStyle w:val="ShapkaDocumentu"/>
        <w:ind w:left="3544"/>
        <w:jc w:val="right"/>
        <w:rPr>
          <w:rFonts w:ascii="Times New Roman" w:hAnsi="Times New Roman"/>
          <w:sz w:val="28"/>
          <w:szCs w:val="28"/>
        </w:rPr>
      </w:pPr>
      <w:r w:rsidRPr="00A8724C">
        <w:rPr>
          <w:rFonts w:ascii="Times New Roman" w:hAnsi="Times New Roman"/>
          <w:sz w:val="28"/>
          <w:szCs w:val="28"/>
        </w:rPr>
        <w:lastRenderedPageBreak/>
        <w:t>Додаток 3</w:t>
      </w:r>
    </w:p>
    <w:p w:rsidR="000A067B" w:rsidRPr="00A8724C" w:rsidRDefault="000A067B" w:rsidP="000A067B">
      <w:pPr>
        <w:pStyle w:val="ShapkaDocumentu"/>
        <w:spacing w:after="0"/>
        <w:jc w:val="right"/>
        <w:rPr>
          <w:rFonts w:ascii="Times New Roman" w:hAnsi="Times New Roman"/>
          <w:sz w:val="28"/>
          <w:szCs w:val="28"/>
        </w:rPr>
      </w:pPr>
      <w:r w:rsidRPr="00A8724C">
        <w:rPr>
          <w:rFonts w:ascii="Times New Roman" w:hAnsi="Times New Roman"/>
          <w:sz w:val="28"/>
          <w:szCs w:val="28"/>
        </w:rPr>
        <w:t xml:space="preserve">до рішення </w:t>
      </w:r>
      <w:proofErr w:type="spellStart"/>
      <w:r w:rsidRPr="00A8724C">
        <w:rPr>
          <w:rFonts w:ascii="Times New Roman" w:hAnsi="Times New Roman"/>
          <w:sz w:val="28"/>
          <w:szCs w:val="28"/>
        </w:rPr>
        <w:t>Вербської</w:t>
      </w:r>
      <w:proofErr w:type="spellEnd"/>
      <w:r w:rsidRPr="00A8724C">
        <w:rPr>
          <w:rFonts w:ascii="Times New Roman" w:hAnsi="Times New Roman"/>
          <w:sz w:val="28"/>
          <w:szCs w:val="28"/>
        </w:rPr>
        <w:t xml:space="preserve"> сільської ради</w:t>
      </w:r>
    </w:p>
    <w:p w:rsidR="000A067B" w:rsidRPr="00A8724C" w:rsidRDefault="000A067B" w:rsidP="000A067B">
      <w:pPr>
        <w:pStyle w:val="ShapkaDocumentu"/>
        <w:jc w:val="right"/>
        <w:rPr>
          <w:rFonts w:ascii="Times New Roman" w:hAnsi="Times New Roman"/>
          <w:sz w:val="28"/>
          <w:szCs w:val="28"/>
        </w:rPr>
      </w:pPr>
      <w:r w:rsidRPr="00A8724C">
        <w:rPr>
          <w:rFonts w:ascii="Times New Roman" w:hAnsi="Times New Roman"/>
          <w:sz w:val="28"/>
          <w:szCs w:val="28"/>
        </w:rPr>
        <w:t xml:space="preserve">від   </w:t>
      </w:r>
      <w:r>
        <w:rPr>
          <w:rFonts w:ascii="Times New Roman" w:hAnsi="Times New Roman"/>
          <w:sz w:val="28"/>
          <w:szCs w:val="28"/>
        </w:rPr>
        <w:t>2021  р. №</w:t>
      </w:r>
    </w:p>
    <w:p w:rsidR="000A067B" w:rsidRDefault="000A067B" w:rsidP="000A067B">
      <w:pPr>
        <w:pStyle w:val="affa"/>
        <w:rPr>
          <w:rFonts w:ascii="Times New Roman" w:hAnsi="Times New Roman"/>
          <w:b w:val="0"/>
        </w:rPr>
      </w:pPr>
      <w:r>
        <w:rPr>
          <w:rFonts w:ascii="Times New Roman" w:hAnsi="Times New Roman"/>
          <w:b w:val="0"/>
        </w:rPr>
        <w:t>ПЕРЕЛІК</w:t>
      </w:r>
      <w:r>
        <w:rPr>
          <w:rFonts w:ascii="Times New Roman" w:hAnsi="Times New Roman"/>
          <w:b w:val="0"/>
        </w:rPr>
        <w:br/>
        <w:t xml:space="preserve">пільг для фізичних та юридичних осіб, наданих відповідно </w:t>
      </w:r>
      <w:r>
        <w:rPr>
          <w:rFonts w:ascii="Times New Roman" w:hAnsi="Times New Roman"/>
          <w:b w:val="0"/>
        </w:rPr>
        <w:br/>
        <w:t>до підпункту 266.4.2 пункту 266.4 статті 266 Податкового</w:t>
      </w:r>
      <w:r>
        <w:rPr>
          <w:rFonts w:ascii="Times New Roman" w:hAnsi="Times New Roman"/>
          <w:b w:val="0"/>
        </w:rPr>
        <w:br/>
        <w:t xml:space="preserve"> кодексу України, із сплати податку на нерухоме майно,</w:t>
      </w:r>
      <w:r>
        <w:rPr>
          <w:rFonts w:ascii="Times New Roman" w:hAnsi="Times New Roman"/>
          <w:b w:val="0"/>
        </w:rPr>
        <w:br/>
        <w:t xml:space="preserve"> відмінне від земельної ділянки</w:t>
      </w:r>
      <w:r>
        <w:rPr>
          <w:rFonts w:ascii="Times New Roman" w:hAnsi="Times New Roman"/>
          <w:b w:val="0"/>
          <w:vertAlign w:val="superscript"/>
        </w:rPr>
        <w:t>1</w:t>
      </w:r>
    </w:p>
    <w:p w:rsidR="000A067B" w:rsidRDefault="000A067B" w:rsidP="000A067B">
      <w:pPr>
        <w:pStyle w:val="aff2"/>
        <w:jc w:val="both"/>
        <w:rPr>
          <w:rFonts w:ascii="Times New Roman" w:hAnsi="Times New Roman"/>
        </w:rPr>
      </w:pPr>
      <w:r>
        <w:rPr>
          <w:rFonts w:ascii="Times New Roman" w:hAnsi="Times New Roman"/>
        </w:rPr>
        <w:t>Пільги встановлюються на 2022 рік та вводяться в дію з 01 січня 2022 року.</w:t>
      </w:r>
    </w:p>
    <w:p w:rsidR="000A067B" w:rsidRDefault="000A067B" w:rsidP="000A067B">
      <w:pPr>
        <w:pStyle w:val="aff2"/>
        <w:spacing w:after="120"/>
        <w:jc w:val="both"/>
        <w:rPr>
          <w:rFonts w:ascii="Times New Roman" w:hAnsi="Times New Roman"/>
        </w:rPr>
      </w:pPr>
      <w:r>
        <w:rPr>
          <w:rFonts w:ascii="Times New Roman" w:hAnsi="Times New Roman"/>
        </w:rPr>
        <w:t xml:space="preserve">Адміністративно-територіальні одиниці </w:t>
      </w:r>
      <w:r>
        <w:rPr>
          <w:rFonts w:ascii="Times New Roman" w:hAnsi="Times New Roman"/>
          <w:szCs w:val="26"/>
        </w:rPr>
        <w:t xml:space="preserve">або населені пункти, або території об’єднаних територіальних громад, на які поширюється дія рішення </w:t>
      </w:r>
      <w:r>
        <w:rPr>
          <w:rFonts w:ascii="Times New Roman" w:hAnsi="Times New Roman"/>
        </w:rPr>
        <w:t>ради:</w:t>
      </w:r>
    </w:p>
    <w:p w:rsidR="000A067B" w:rsidRDefault="000A067B" w:rsidP="000A067B">
      <w:pPr>
        <w:pStyle w:val="aff2"/>
        <w:spacing w:after="120"/>
        <w:jc w:val="both"/>
        <w:rPr>
          <w:rFonts w:ascii="Times New Roman" w:hAnsi="Times New Roman"/>
        </w:rPr>
      </w:pPr>
    </w:p>
    <w:tbl>
      <w:tblPr>
        <w:tblW w:w="5024" w:type="pct"/>
        <w:tblBorders>
          <w:top w:val="single" w:sz="4" w:space="0" w:color="auto"/>
          <w:bottom w:val="single" w:sz="4" w:space="0" w:color="auto"/>
          <w:insideH w:val="single" w:sz="4" w:space="0" w:color="auto"/>
          <w:insideV w:val="single" w:sz="4" w:space="0" w:color="auto"/>
        </w:tblBorders>
        <w:tblLook w:val="01E0"/>
      </w:tblPr>
      <w:tblGrid>
        <w:gridCol w:w="1906"/>
        <w:gridCol w:w="1439"/>
        <w:gridCol w:w="1910"/>
        <w:gridCol w:w="4362"/>
      </w:tblGrid>
      <w:tr w:rsidR="000A067B" w:rsidTr="00183A65">
        <w:trPr>
          <w:trHeight w:val="1928"/>
        </w:trPr>
        <w:tc>
          <w:tcPr>
            <w:tcW w:w="991"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Код області</w:t>
            </w:r>
          </w:p>
        </w:tc>
        <w:tc>
          <w:tcPr>
            <w:tcW w:w="748"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Код району</w:t>
            </w:r>
          </w:p>
        </w:tc>
        <w:tc>
          <w:tcPr>
            <w:tcW w:w="993"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Код згідно з КОАТУУ</w:t>
            </w:r>
          </w:p>
        </w:tc>
        <w:tc>
          <w:tcPr>
            <w:tcW w:w="2268"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Найменування адміністративно-територіальної одиниці</w:t>
            </w:r>
            <w:r>
              <w:rPr>
                <w:rFonts w:ascii="Times New Roman" w:hAnsi="Times New Roman"/>
                <w:lang w:eastAsia="en-US"/>
              </w:rPr>
              <w:br/>
            </w:r>
            <w:r>
              <w:rPr>
                <w:rFonts w:ascii="Times New Roman" w:hAnsi="Times New Roman"/>
                <w:szCs w:val="26"/>
                <w:lang w:eastAsia="en-US"/>
              </w:rPr>
              <w:t>або населеного пункту, або території об’єднаної територіальної громади</w:t>
            </w:r>
          </w:p>
        </w:tc>
      </w:tr>
      <w:tr w:rsidR="000A067B" w:rsidTr="00183A65">
        <w:trPr>
          <w:trHeight w:val="678"/>
        </w:trPr>
        <w:tc>
          <w:tcPr>
            <w:tcW w:w="991"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5621681201</w:t>
            </w:r>
          </w:p>
        </w:tc>
        <w:tc>
          <w:tcPr>
            <w:tcW w:w="2268" w:type="pct"/>
            <w:tcBorders>
              <w:top w:val="single" w:sz="4" w:space="0" w:color="auto"/>
              <w:left w:val="single" w:sz="4" w:space="0" w:color="auto"/>
              <w:bottom w:val="single" w:sz="4" w:space="0" w:color="auto"/>
              <w:right w:val="single" w:sz="4" w:space="0" w:color="auto"/>
            </w:tcBorders>
            <w:vAlign w:val="center"/>
          </w:tcPr>
          <w:p w:rsidR="000A067B" w:rsidRDefault="000A067B" w:rsidP="00183A65">
            <w:pPr>
              <w:pStyle w:val="aff2"/>
              <w:spacing w:line="276" w:lineRule="auto"/>
              <w:jc w:val="center"/>
              <w:rPr>
                <w:rFonts w:ascii="Times New Roman" w:hAnsi="Times New Roman"/>
                <w:lang w:eastAsia="en-US"/>
              </w:rPr>
            </w:pPr>
            <w:r>
              <w:rPr>
                <w:rFonts w:ascii="Times New Roman" w:hAnsi="Times New Roman"/>
                <w:lang w:eastAsia="en-US"/>
              </w:rPr>
              <w:t>Верба</w:t>
            </w:r>
          </w:p>
        </w:tc>
      </w:tr>
      <w:tr w:rsidR="000A067B" w:rsidTr="00183A65">
        <w:trPr>
          <w:trHeight w:val="716"/>
        </w:trPr>
        <w:tc>
          <w:tcPr>
            <w:tcW w:w="991"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5621681202</w:t>
            </w:r>
          </w:p>
        </w:tc>
        <w:tc>
          <w:tcPr>
            <w:tcW w:w="2268" w:type="pct"/>
            <w:tcBorders>
              <w:top w:val="single" w:sz="4" w:space="0" w:color="auto"/>
              <w:left w:val="single" w:sz="4" w:space="0" w:color="auto"/>
              <w:bottom w:val="single" w:sz="4" w:space="0" w:color="auto"/>
              <w:right w:val="single" w:sz="4" w:space="0" w:color="auto"/>
            </w:tcBorders>
            <w:vAlign w:val="center"/>
          </w:tcPr>
          <w:p w:rsidR="000A067B" w:rsidRDefault="000A067B" w:rsidP="00183A65">
            <w:pPr>
              <w:pStyle w:val="aff2"/>
              <w:spacing w:line="276" w:lineRule="auto"/>
              <w:jc w:val="center"/>
              <w:rPr>
                <w:rFonts w:ascii="Times New Roman" w:hAnsi="Times New Roman"/>
                <w:lang w:eastAsia="en-US"/>
              </w:rPr>
            </w:pPr>
            <w:proofErr w:type="spellStart"/>
            <w:r>
              <w:rPr>
                <w:rFonts w:ascii="Times New Roman" w:hAnsi="Times New Roman"/>
                <w:lang w:eastAsia="en-US"/>
              </w:rPr>
              <w:t>Білогородка</w:t>
            </w:r>
            <w:proofErr w:type="spellEnd"/>
          </w:p>
        </w:tc>
      </w:tr>
      <w:tr w:rsidR="000A067B" w:rsidTr="00183A65">
        <w:trPr>
          <w:trHeight w:val="699"/>
        </w:trPr>
        <w:tc>
          <w:tcPr>
            <w:tcW w:w="991"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 xml:space="preserve">5621681206   </w:t>
            </w:r>
          </w:p>
        </w:tc>
        <w:tc>
          <w:tcPr>
            <w:tcW w:w="2268" w:type="pct"/>
            <w:tcBorders>
              <w:top w:val="single" w:sz="4" w:space="0" w:color="auto"/>
              <w:left w:val="single" w:sz="4" w:space="0" w:color="auto"/>
              <w:bottom w:val="single" w:sz="4" w:space="0" w:color="auto"/>
              <w:right w:val="single" w:sz="4" w:space="0" w:color="auto"/>
            </w:tcBorders>
            <w:vAlign w:val="center"/>
          </w:tcPr>
          <w:p w:rsidR="000A067B" w:rsidRDefault="000A067B" w:rsidP="00183A65">
            <w:pPr>
              <w:pStyle w:val="aff2"/>
              <w:spacing w:line="276" w:lineRule="auto"/>
              <w:jc w:val="center"/>
              <w:rPr>
                <w:rFonts w:ascii="Times New Roman" w:hAnsi="Times New Roman"/>
                <w:lang w:eastAsia="en-US"/>
              </w:rPr>
            </w:pPr>
            <w:r>
              <w:rPr>
                <w:rFonts w:ascii="Times New Roman" w:hAnsi="Times New Roman"/>
                <w:lang w:eastAsia="en-US"/>
              </w:rPr>
              <w:t>Софіївка Перша</w:t>
            </w:r>
          </w:p>
        </w:tc>
      </w:tr>
      <w:tr w:rsidR="000A067B" w:rsidTr="00183A65">
        <w:trPr>
          <w:trHeight w:val="553"/>
        </w:trPr>
        <w:tc>
          <w:tcPr>
            <w:tcW w:w="991"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5621681207</w:t>
            </w:r>
          </w:p>
        </w:tc>
        <w:tc>
          <w:tcPr>
            <w:tcW w:w="2268" w:type="pct"/>
            <w:tcBorders>
              <w:top w:val="single" w:sz="4" w:space="0" w:color="auto"/>
              <w:left w:val="single" w:sz="4" w:space="0" w:color="auto"/>
              <w:bottom w:val="single" w:sz="4" w:space="0" w:color="auto"/>
              <w:right w:val="single" w:sz="4" w:space="0" w:color="auto"/>
            </w:tcBorders>
            <w:vAlign w:val="center"/>
          </w:tcPr>
          <w:p w:rsidR="000A067B" w:rsidRDefault="000A067B" w:rsidP="00183A65">
            <w:pPr>
              <w:pStyle w:val="aff2"/>
              <w:spacing w:line="276" w:lineRule="auto"/>
              <w:jc w:val="center"/>
              <w:rPr>
                <w:rFonts w:ascii="Times New Roman" w:hAnsi="Times New Roman"/>
                <w:lang w:eastAsia="en-US"/>
              </w:rPr>
            </w:pPr>
            <w:r>
              <w:rPr>
                <w:rFonts w:ascii="Times New Roman" w:hAnsi="Times New Roman"/>
                <w:lang w:eastAsia="en-US"/>
              </w:rPr>
              <w:t>Софіївка Друга</w:t>
            </w:r>
          </w:p>
        </w:tc>
      </w:tr>
      <w:tr w:rsidR="000A067B" w:rsidTr="00183A65">
        <w:trPr>
          <w:trHeight w:val="561"/>
        </w:trPr>
        <w:tc>
          <w:tcPr>
            <w:tcW w:w="991"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sidRPr="00A8724C">
              <w:rPr>
                <w:rFonts w:ascii="Times New Roman" w:hAnsi="Times New Roman"/>
              </w:rPr>
              <w:t>5621688501</w:t>
            </w:r>
          </w:p>
        </w:tc>
        <w:tc>
          <w:tcPr>
            <w:tcW w:w="2268" w:type="pct"/>
            <w:tcBorders>
              <w:top w:val="single" w:sz="4" w:space="0" w:color="auto"/>
              <w:left w:val="single" w:sz="4" w:space="0" w:color="auto"/>
              <w:bottom w:val="single" w:sz="4" w:space="0" w:color="auto"/>
              <w:right w:val="single" w:sz="4" w:space="0" w:color="auto"/>
            </w:tcBorders>
            <w:vAlign w:val="center"/>
          </w:tcPr>
          <w:p w:rsidR="000A067B" w:rsidRDefault="000A067B" w:rsidP="00183A65">
            <w:pPr>
              <w:pStyle w:val="aff2"/>
              <w:spacing w:line="276" w:lineRule="auto"/>
              <w:jc w:val="center"/>
              <w:rPr>
                <w:rFonts w:ascii="Times New Roman" w:hAnsi="Times New Roman"/>
                <w:lang w:eastAsia="en-US"/>
              </w:rPr>
            </w:pPr>
            <w:r>
              <w:rPr>
                <w:rFonts w:ascii="Times New Roman" w:hAnsi="Times New Roman"/>
                <w:lang w:eastAsia="en-US"/>
              </w:rPr>
              <w:t>Стовпець</w:t>
            </w:r>
          </w:p>
        </w:tc>
      </w:tr>
      <w:tr w:rsidR="000A067B" w:rsidTr="00183A65">
        <w:trPr>
          <w:trHeight w:val="683"/>
        </w:trPr>
        <w:tc>
          <w:tcPr>
            <w:tcW w:w="991"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sidRPr="00A8724C">
              <w:rPr>
                <w:rFonts w:ascii="Times New Roman" w:hAnsi="Times New Roman"/>
              </w:rPr>
              <w:t>5621688509</w:t>
            </w:r>
          </w:p>
        </w:tc>
        <w:tc>
          <w:tcPr>
            <w:tcW w:w="2268" w:type="pct"/>
            <w:tcBorders>
              <w:top w:val="single" w:sz="4" w:space="0" w:color="auto"/>
              <w:left w:val="single" w:sz="4" w:space="0" w:color="auto"/>
              <w:bottom w:val="single" w:sz="4" w:space="0" w:color="auto"/>
              <w:right w:val="single" w:sz="4" w:space="0" w:color="auto"/>
            </w:tcBorders>
            <w:vAlign w:val="center"/>
          </w:tcPr>
          <w:p w:rsidR="000A067B" w:rsidRDefault="000A067B" w:rsidP="00183A65">
            <w:pPr>
              <w:pStyle w:val="aff2"/>
              <w:spacing w:line="276" w:lineRule="auto"/>
              <w:jc w:val="center"/>
              <w:rPr>
                <w:rFonts w:ascii="Times New Roman" w:hAnsi="Times New Roman"/>
                <w:lang w:eastAsia="en-US"/>
              </w:rPr>
            </w:pPr>
            <w:proofErr w:type="spellStart"/>
            <w:r>
              <w:rPr>
                <w:rFonts w:ascii="Times New Roman" w:hAnsi="Times New Roman"/>
                <w:lang w:eastAsia="en-US"/>
              </w:rPr>
              <w:t>Рідкодуби</w:t>
            </w:r>
            <w:proofErr w:type="spellEnd"/>
          </w:p>
        </w:tc>
      </w:tr>
      <w:tr w:rsidR="000A067B" w:rsidTr="00183A65">
        <w:trPr>
          <w:trHeight w:val="565"/>
        </w:trPr>
        <w:tc>
          <w:tcPr>
            <w:tcW w:w="991"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sidRPr="00A8724C">
              <w:rPr>
                <w:rFonts w:ascii="Times New Roman" w:hAnsi="Times New Roman"/>
              </w:rPr>
              <w:t>5621688507</w:t>
            </w:r>
          </w:p>
        </w:tc>
        <w:tc>
          <w:tcPr>
            <w:tcW w:w="2268" w:type="pct"/>
            <w:tcBorders>
              <w:top w:val="single" w:sz="4" w:space="0" w:color="auto"/>
              <w:left w:val="single" w:sz="4" w:space="0" w:color="auto"/>
              <w:bottom w:val="single" w:sz="4" w:space="0" w:color="auto"/>
              <w:right w:val="single" w:sz="4" w:space="0" w:color="auto"/>
            </w:tcBorders>
            <w:vAlign w:val="center"/>
          </w:tcPr>
          <w:p w:rsidR="000A067B" w:rsidRPr="00A8724C" w:rsidRDefault="000A067B" w:rsidP="00183A65">
            <w:pPr>
              <w:pStyle w:val="aff2"/>
              <w:spacing w:line="276" w:lineRule="auto"/>
              <w:jc w:val="center"/>
              <w:rPr>
                <w:rFonts w:ascii="Times New Roman" w:hAnsi="Times New Roman"/>
                <w:lang w:eastAsia="en-US"/>
              </w:rPr>
            </w:pPr>
            <w:proofErr w:type="spellStart"/>
            <w:r>
              <w:rPr>
                <w:rFonts w:ascii="Times New Roman" w:hAnsi="Times New Roman"/>
                <w:lang w:eastAsia="en-US"/>
              </w:rPr>
              <w:t>Кам</w:t>
            </w:r>
            <w:proofErr w:type="spellEnd"/>
            <w:r>
              <w:rPr>
                <w:rFonts w:ascii="Times New Roman" w:hAnsi="Times New Roman"/>
                <w:lang w:val="en-US" w:eastAsia="en-US"/>
              </w:rPr>
              <w:t>’</w:t>
            </w:r>
            <w:proofErr w:type="spellStart"/>
            <w:r>
              <w:rPr>
                <w:rFonts w:ascii="Times New Roman" w:hAnsi="Times New Roman"/>
                <w:lang w:eastAsia="en-US"/>
              </w:rPr>
              <w:t>яна</w:t>
            </w:r>
            <w:proofErr w:type="spellEnd"/>
            <w:r>
              <w:rPr>
                <w:rFonts w:ascii="Times New Roman" w:hAnsi="Times New Roman"/>
                <w:lang w:eastAsia="en-US"/>
              </w:rPr>
              <w:t xml:space="preserve"> Верба</w:t>
            </w:r>
          </w:p>
        </w:tc>
      </w:tr>
      <w:tr w:rsidR="000A067B" w:rsidTr="00183A65">
        <w:trPr>
          <w:trHeight w:val="687"/>
        </w:trPr>
        <w:tc>
          <w:tcPr>
            <w:tcW w:w="991"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sidRPr="00A8724C">
              <w:rPr>
                <w:rFonts w:ascii="Times New Roman" w:hAnsi="Times New Roman"/>
              </w:rPr>
              <w:t>5621688503</w:t>
            </w:r>
          </w:p>
        </w:tc>
        <w:tc>
          <w:tcPr>
            <w:tcW w:w="2268" w:type="pct"/>
            <w:tcBorders>
              <w:top w:val="single" w:sz="4" w:space="0" w:color="auto"/>
              <w:left w:val="single" w:sz="4" w:space="0" w:color="auto"/>
              <w:bottom w:val="single" w:sz="4" w:space="0" w:color="auto"/>
              <w:right w:val="single" w:sz="4" w:space="0" w:color="auto"/>
            </w:tcBorders>
            <w:vAlign w:val="center"/>
          </w:tcPr>
          <w:p w:rsidR="000A067B" w:rsidRDefault="000A067B" w:rsidP="00183A65">
            <w:pPr>
              <w:pStyle w:val="aff2"/>
              <w:spacing w:line="276" w:lineRule="auto"/>
              <w:jc w:val="center"/>
              <w:rPr>
                <w:rFonts w:ascii="Times New Roman" w:hAnsi="Times New Roman"/>
                <w:lang w:eastAsia="en-US"/>
              </w:rPr>
            </w:pPr>
            <w:proofErr w:type="spellStart"/>
            <w:r>
              <w:rPr>
                <w:rFonts w:ascii="Times New Roman" w:hAnsi="Times New Roman"/>
                <w:lang w:eastAsia="en-US"/>
              </w:rPr>
              <w:t>Дубовиця</w:t>
            </w:r>
            <w:proofErr w:type="spellEnd"/>
          </w:p>
        </w:tc>
      </w:tr>
      <w:tr w:rsidR="000A067B" w:rsidTr="00183A65">
        <w:trPr>
          <w:trHeight w:val="569"/>
        </w:trPr>
        <w:tc>
          <w:tcPr>
            <w:tcW w:w="991"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17</w:t>
            </w:r>
          </w:p>
        </w:tc>
        <w:tc>
          <w:tcPr>
            <w:tcW w:w="748"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04</w:t>
            </w:r>
          </w:p>
        </w:tc>
        <w:tc>
          <w:tcPr>
            <w:tcW w:w="993" w:type="pct"/>
            <w:tcBorders>
              <w:top w:val="single" w:sz="4" w:space="0" w:color="auto"/>
              <w:left w:val="single" w:sz="4" w:space="0" w:color="auto"/>
              <w:bottom w:val="single" w:sz="4" w:space="0" w:color="auto"/>
              <w:right w:val="single" w:sz="4" w:space="0" w:color="auto"/>
            </w:tcBorders>
            <w:vAlign w:val="center"/>
            <w:hideMark/>
          </w:tcPr>
          <w:p w:rsidR="000A067B" w:rsidRDefault="000A067B" w:rsidP="00183A65">
            <w:pPr>
              <w:pStyle w:val="aff2"/>
              <w:spacing w:line="276" w:lineRule="auto"/>
              <w:ind w:firstLine="28"/>
              <w:jc w:val="center"/>
              <w:rPr>
                <w:rFonts w:ascii="Times New Roman" w:hAnsi="Times New Roman"/>
                <w:lang w:eastAsia="en-US"/>
              </w:rPr>
            </w:pPr>
            <w:r>
              <w:rPr>
                <w:rFonts w:ascii="Times New Roman" w:hAnsi="Times New Roman"/>
                <w:lang w:eastAsia="en-US"/>
              </w:rPr>
              <w:t>5621688505</w:t>
            </w:r>
          </w:p>
        </w:tc>
        <w:tc>
          <w:tcPr>
            <w:tcW w:w="2268" w:type="pct"/>
            <w:tcBorders>
              <w:top w:val="single" w:sz="4" w:space="0" w:color="auto"/>
              <w:left w:val="single" w:sz="4" w:space="0" w:color="auto"/>
              <w:bottom w:val="single" w:sz="4" w:space="0" w:color="auto"/>
              <w:right w:val="single" w:sz="4" w:space="0" w:color="auto"/>
            </w:tcBorders>
            <w:vAlign w:val="center"/>
          </w:tcPr>
          <w:p w:rsidR="000A067B" w:rsidRDefault="000A067B" w:rsidP="00183A65">
            <w:pPr>
              <w:pStyle w:val="aff2"/>
              <w:spacing w:line="276" w:lineRule="auto"/>
              <w:jc w:val="center"/>
              <w:rPr>
                <w:rFonts w:ascii="Times New Roman" w:hAnsi="Times New Roman"/>
                <w:lang w:eastAsia="en-US"/>
              </w:rPr>
            </w:pPr>
            <w:proofErr w:type="spellStart"/>
            <w:r>
              <w:rPr>
                <w:rFonts w:ascii="Times New Roman" w:hAnsi="Times New Roman"/>
                <w:lang w:eastAsia="en-US"/>
              </w:rPr>
              <w:t>Забірки</w:t>
            </w:r>
            <w:proofErr w:type="spellEnd"/>
          </w:p>
        </w:tc>
      </w:tr>
    </w:tbl>
    <w:p w:rsidR="000A067B" w:rsidRDefault="000A067B" w:rsidP="000A067B">
      <w:pPr>
        <w:pStyle w:val="aff2"/>
        <w:jc w:val="both"/>
        <w:rPr>
          <w:rFonts w:ascii="Times New Roman" w:hAnsi="Times New Roman"/>
        </w:rPr>
      </w:pPr>
      <w:r>
        <w:rPr>
          <w:rFonts w:ascii="Times New Roman" w:hAnsi="Times New Roman"/>
        </w:rPr>
        <w:t xml:space="preserve">                                       </w:t>
      </w:r>
    </w:p>
    <w:p w:rsidR="000A067B" w:rsidRDefault="000A067B" w:rsidP="000A067B">
      <w:pPr>
        <w:pStyle w:val="aff2"/>
        <w:ind w:firstLine="0"/>
        <w:jc w:val="both"/>
        <w:rPr>
          <w:rFonts w:ascii="Times New Roman" w:hAnsi="Times New Roman"/>
          <w:sz w:val="22"/>
          <w:szCs w:val="22"/>
        </w:rPr>
      </w:pPr>
      <w:r>
        <w:rPr>
          <w:rFonts w:ascii="Times New Roman" w:hAnsi="Times New Roman"/>
          <w:sz w:val="22"/>
          <w:szCs w:val="22"/>
          <w:vertAlign w:val="superscript"/>
        </w:rPr>
        <w:t xml:space="preserve">      1 </w:t>
      </w:r>
      <w:r>
        <w:rPr>
          <w:rFonts w:ascii="Times New Roman" w:hAnsi="Times New Roman"/>
          <w:sz w:val="22"/>
          <w:szCs w:val="22"/>
        </w:rPr>
        <w:t>Пільги визначаються з урахуванням норм підпункту 12.3.7 пункту 12.3 статті</w:t>
      </w:r>
      <w:r>
        <w:rPr>
          <w:rFonts w:ascii="Times New Roman" w:hAnsi="Times New Roman"/>
          <w:sz w:val="22"/>
          <w:szCs w:val="22"/>
          <w:lang w:val="en-US"/>
        </w:rPr>
        <w:t> </w:t>
      </w:r>
      <w:r>
        <w:rPr>
          <w:rFonts w:ascii="Times New Roman" w:hAnsi="Times New Roman"/>
          <w:sz w:val="22"/>
          <w:szCs w:val="22"/>
        </w:rPr>
        <w:t xml:space="preserve">12, пункту 30.2 статті 30, пункту 266.2 статті 266 Податкового кодексу України. </w:t>
      </w:r>
    </w:p>
    <w:p w:rsidR="000A067B" w:rsidRDefault="000A067B" w:rsidP="000A067B">
      <w:pPr>
        <w:pStyle w:val="aff2"/>
        <w:ind w:firstLine="0"/>
        <w:jc w:val="both"/>
        <w:rPr>
          <w:rFonts w:ascii="Times New Roman" w:hAnsi="Times New Roman"/>
          <w:sz w:val="22"/>
          <w:szCs w:val="22"/>
        </w:rPr>
      </w:pPr>
    </w:p>
    <w:p w:rsidR="000A067B" w:rsidRDefault="000A067B" w:rsidP="000A067B">
      <w:pPr>
        <w:pStyle w:val="aff2"/>
        <w:ind w:firstLine="0"/>
        <w:jc w:val="both"/>
        <w:rPr>
          <w:rFonts w:ascii="Times New Roman" w:hAnsi="Times New Roman"/>
          <w:sz w:val="22"/>
          <w:szCs w:val="22"/>
        </w:rPr>
      </w:pPr>
    </w:p>
    <w:p w:rsidR="000A067B" w:rsidRDefault="000A067B" w:rsidP="000A067B">
      <w:pPr>
        <w:rPr>
          <w:rFonts w:ascii="Antiqua" w:hAnsi="Antiqua"/>
        </w:rPr>
      </w:pPr>
    </w:p>
    <w:tbl>
      <w:tblPr>
        <w:tblpPr w:leftFromText="180" w:rightFromText="180" w:bottomFromText="20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536"/>
        <w:gridCol w:w="2375"/>
      </w:tblGrid>
      <w:tr w:rsidR="000A067B" w:rsidRPr="00B8636A" w:rsidTr="00183A65">
        <w:tc>
          <w:tcPr>
            <w:tcW w:w="2376"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i/>
                <w:color w:val="auto"/>
                <w:sz w:val="24"/>
                <w:szCs w:val="24"/>
                <w:lang w:val="uk-UA" w:eastAsia="en-US"/>
              </w:rPr>
            </w:pPr>
            <w:r w:rsidRPr="00B8636A">
              <w:rPr>
                <w:rFonts w:ascii="Times New Roman" w:hAnsi="Times New Roman"/>
                <w:color w:val="auto"/>
                <w:sz w:val="24"/>
                <w:szCs w:val="24"/>
                <w:lang w:val="uk-UA" w:eastAsia="en-US"/>
              </w:rPr>
              <w:t>Група платників</w:t>
            </w:r>
          </w:p>
        </w:tc>
        <w:tc>
          <w:tcPr>
            <w:tcW w:w="4536"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i/>
                <w:color w:val="auto"/>
                <w:sz w:val="24"/>
                <w:szCs w:val="24"/>
                <w:lang w:val="uk-UA" w:eastAsia="en-US"/>
              </w:rPr>
            </w:pPr>
            <w:r w:rsidRPr="00B8636A">
              <w:rPr>
                <w:rFonts w:ascii="Times New Roman" w:hAnsi="Times New Roman"/>
                <w:color w:val="auto"/>
                <w:sz w:val="24"/>
                <w:szCs w:val="24"/>
                <w:lang w:val="uk-UA" w:eastAsia="en-US"/>
              </w:rPr>
              <w:t>Категорія/класифікація будівель та споруд</w:t>
            </w:r>
          </w:p>
        </w:tc>
        <w:tc>
          <w:tcPr>
            <w:tcW w:w="2375"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i/>
                <w:color w:val="auto"/>
                <w:sz w:val="24"/>
                <w:szCs w:val="24"/>
                <w:lang w:eastAsia="en-US"/>
              </w:rPr>
            </w:pPr>
            <w:proofErr w:type="spellStart"/>
            <w:r w:rsidRPr="00B8636A">
              <w:rPr>
                <w:rFonts w:ascii="Times New Roman" w:hAnsi="Times New Roman"/>
                <w:color w:val="auto"/>
                <w:sz w:val="24"/>
                <w:szCs w:val="24"/>
                <w:lang w:eastAsia="en-US"/>
              </w:rPr>
              <w:t>Розмі</w:t>
            </w:r>
            <w:proofErr w:type="gramStart"/>
            <w:r w:rsidRPr="00B8636A">
              <w:rPr>
                <w:rFonts w:ascii="Times New Roman" w:hAnsi="Times New Roman"/>
                <w:color w:val="auto"/>
                <w:sz w:val="24"/>
                <w:szCs w:val="24"/>
                <w:lang w:eastAsia="en-US"/>
              </w:rPr>
              <w:t>р</w:t>
            </w:r>
            <w:proofErr w:type="spellEnd"/>
            <w:proofErr w:type="gramEnd"/>
            <w:r w:rsidRPr="00B8636A">
              <w:rPr>
                <w:rFonts w:ascii="Times New Roman" w:hAnsi="Times New Roman"/>
                <w:color w:val="auto"/>
                <w:sz w:val="24"/>
                <w:szCs w:val="24"/>
                <w:lang w:eastAsia="en-US"/>
              </w:rPr>
              <w:t xml:space="preserve"> </w:t>
            </w:r>
            <w:proofErr w:type="spellStart"/>
            <w:r w:rsidRPr="00B8636A">
              <w:rPr>
                <w:rFonts w:ascii="Times New Roman" w:hAnsi="Times New Roman"/>
                <w:color w:val="auto"/>
                <w:sz w:val="24"/>
                <w:szCs w:val="24"/>
                <w:lang w:eastAsia="en-US"/>
              </w:rPr>
              <w:t>пільги</w:t>
            </w:r>
            <w:proofErr w:type="spellEnd"/>
            <w:r w:rsidRPr="00B8636A">
              <w:rPr>
                <w:rFonts w:ascii="Times New Roman" w:hAnsi="Times New Roman"/>
                <w:color w:val="auto"/>
                <w:sz w:val="24"/>
                <w:szCs w:val="24"/>
                <w:lang w:eastAsia="en-US"/>
              </w:rPr>
              <w:br/>
              <w:t>(</w:t>
            </w:r>
            <w:proofErr w:type="spellStart"/>
            <w:r w:rsidRPr="00B8636A">
              <w:rPr>
                <w:rFonts w:ascii="Times New Roman" w:hAnsi="Times New Roman"/>
                <w:color w:val="auto"/>
                <w:sz w:val="24"/>
                <w:szCs w:val="24"/>
                <w:lang w:eastAsia="en-US"/>
              </w:rPr>
              <w:t>відсотків</w:t>
            </w:r>
            <w:proofErr w:type="spellEnd"/>
            <w:r w:rsidRPr="00B8636A">
              <w:rPr>
                <w:rFonts w:ascii="Times New Roman" w:hAnsi="Times New Roman"/>
                <w:color w:val="auto"/>
                <w:sz w:val="24"/>
                <w:szCs w:val="24"/>
                <w:lang w:eastAsia="en-US"/>
              </w:rPr>
              <w:t xml:space="preserve"> </w:t>
            </w:r>
            <w:proofErr w:type="spellStart"/>
            <w:r w:rsidRPr="00B8636A">
              <w:rPr>
                <w:rFonts w:ascii="Times New Roman" w:hAnsi="Times New Roman"/>
                <w:color w:val="auto"/>
                <w:sz w:val="24"/>
                <w:szCs w:val="24"/>
                <w:lang w:eastAsia="en-US"/>
              </w:rPr>
              <w:t>суми</w:t>
            </w:r>
            <w:proofErr w:type="spellEnd"/>
            <w:r w:rsidRPr="00B8636A">
              <w:rPr>
                <w:rFonts w:ascii="Times New Roman" w:hAnsi="Times New Roman"/>
                <w:color w:val="auto"/>
                <w:sz w:val="24"/>
                <w:szCs w:val="24"/>
                <w:lang w:eastAsia="en-US"/>
              </w:rPr>
              <w:t xml:space="preserve"> </w:t>
            </w:r>
            <w:proofErr w:type="spellStart"/>
            <w:r w:rsidRPr="00B8636A">
              <w:rPr>
                <w:rFonts w:ascii="Times New Roman" w:hAnsi="Times New Roman"/>
                <w:color w:val="auto"/>
                <w:sz w:val="24"/>
                <w:szCs w:val="24"/>
                <w:lang w:eastAsia="en-US"/>
              </w:rPr>
              <w:t>податкового</w:t>
            </w:r>
            <w:proofErr w:type="spellEnd"/>
            <w:r w:rsidRPr="00B8636A">
              <w:rPr>
                <w:rFonts w:ascii="Times New Roman" w:hAnsi="Times New Roman"/>
                <w:color w:val="auto"/>
                <w:sz w:val="24"/>
                <w:szCs w:val="24"/>
                <w:lang w:eastAsia="en-US"/>
              </w:rPr>
              <w:t xml:space="preserve"> </w:t>
            </w:r>
            <w:proofErr w:type="spellStart"/>
            <w:r w:rsidRPr="00B8636A">
              <w:rPr>
                <w:rFonts w:ascii="Times New Roman" w:hAnsi="Times New Roman"/>
                <w:color w:val="auto"/>
                <w:sz w:val="24"/>
                <w:szCs w:val="24"/>
                <w:lang w:eastAsia="en-US"/>
              </w:rPr>
              <w:t>зобов’язання</w:t>
            </w:r>
            <w:proofErr w:type="spellEnd"/>
            <w:r w:rsidRPr="00B8636A">
              <w:rPr>
                <w:rFonts w:ascii="Times New Roman" w:hAnsi="Times New Roman"/>
                <w:color w:val="auto"/>
                <w:sz w:val="24"/>
                <w:szCs w:val="24"/>
                <w:lang w:eastAsia="en-US"/>
              </w:rPr>
              <w:t xml:space="preserve"> за </w:t>
            </w:r>
            <w:proofErr w:type="spellStart"/>
            <w:r w:rsidRPr="00B8636A">
              <w:rPr>
                <w:rFonts w:ascii="Times New Roman" w:hAnsi="Times New Roman"/>
                <w:color w:val="auto"/>
                <w:sz w:val="24"/>
                <w:szCs w:val="24"/>
                <w:lang w:eastAsia="en-US"/>
              </w:rPr>
              <w:t>рік</w:t>
            </w:r>
            <w:proofErr w:type="spellEnd"/>
          </w:p>
        </w:tc>
      </w:tr>
      <w:tr w:rsidR="000A067B" w:rsidRPr="00B8636A" w:rsidTr="00183A65">
        <w:tc>
          <w:tcPr>
            <w:tcW w:w="2376" w:type="dxa"/>
            <w:vMerge w:val="restart"/>
            <w:tcBorders>
              <w:top w:val="single" w:sz="4" w:space="0" w:color="auto"/>
              <w:left w:val="single" w:sz="4" w:space="0" w:color="auto"/>
              <w:bottom w:val="single" w:sz="4" w:space="0" w:color="auto"/>
              <w:right w:val="single" w:sz="4" w:space="0" w:color="auto"/>
            </w:tcBorders>
          </w:tcPr>
          <w:p w:rsidR="000A067B" w:rsidRPr="00B8636A" w:rsidRDefault="000A067B" w:rsidP="00183A65">
            <w:pPr>
              <w:pStyle w:val="3"/>
              <w:spacing w:line="276" w:lineRule="auto"/>
              <w:jc w:val="center"/>
              <w:rPr>
                <w:rFonts w:ascii="Times New Roman" w:hAnsi="Times New Roman"/>
                <w:b w:val="0"/>
                <w:i/>
                <w:color w:val="auto"/>
                <w:lang w:val="uk-UA" w:eastAsia="en-US"/>
              </w:rPr>
            </w:pPr>
          </w:p>
          <w:p w:rsidR="000A067B" w:rsidRPr="00B8636A" w:rsidRDefault="000A067B" w:rsidP="00183A65">
            <w:pPr>
              <w:pStyle w:val="3"/>
              <w:spacing w:line="276" w:lineRule="auto"/>
              <w:jc w:val="center"/>
              <w:rPr>
                <w:rFonts w:ascii="Times New Roman" w:hAnsi="Times New Roman"/>
                <w:b w:val="0"/>
                <w:i/>
                <w:color w:val="auto"/>
                <w:lang w:val="uk-UA" w:eastAsia="en-US"/>
              </w:rPr>
            </w:pPr>
          </w:p>
          <w:p w:rsidR="000A067B" w:rsidRPr="00B8636A" w:rsidRDefault="000A067B" w:rsidP="00183A65">
            <w:pPr>
              <w:pStyle w:val="3"/>
              <w:spacing w:line="276" w:lineRule="auto"/>
              <w:rPr>
                <w:rFonts w:ascii="Times New Roman" w:hAnsi="Times New Roman"/>
                <w:b w:val="0"/>
                <w:i/>
                <w:color w:val="auto"/>
                <w:lang w:val="uk-UA" w:eastAsia="en-US"/>
              </w:rPr>
            </w:pPr>
            <w:r w:rsidRPr="00B8636A">
              <w:rPr>
                <w:rFonts w:ascii="Times New Roman" w:hAnsi="Times New Roman"/>
                <w:b w:val="0"/>
                <w:color w:val="auto"/>
                <w:lang w:val="uk-UA" w:eastAsia="en-US"/>
              </w:rPr>
              <w:t xml:space="preserve">         Фізичні особи</w:t>
            </w:r>
          </w:p>
        </w:tc>
        <w:tc>
          <w:tcPr>
            <w:tcW w:w="4536"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 xml:space="preserve">Житлова нерухомість Квартира/квартири незалежно від їх кількості на 60 </w:t>
            </w:r>
            <w:proofErr w:type="spellStart"/>
            <w:r w:rsidRPr="00B8636A">
              <w:rPr>
                <w:rFonts w:ascii="Times New Roman" w:hAnsi="Times New Roman"/>
                <w:b w:val="0"/>
                <w:color w:val="auto"/>
                <w:lang w:val="uk-UA" w:eastAsia="en-US"/>
              </w:rPr>
              <w:t>кв.м</w:t>
            </w:r>
            <w:proofErr w:type="spellEnd"/>
            <w:r w:rsidRPr="00B8636A">
              <w:rPr>
                <w:rFonts w:ascii="Times New Roman" w:hAnsi="Times New Roman"/>
                <w:b w:val="0"/>
                <w:color w:val="auto"/>
                <w:lang w:val="uk-UA" w:eastAsia="en-US"/>
              </w:rPr>
              <w:t>.</w:t>
            </w:r>
          </w:p>
        </w:tc>
        <w:tc>
          <w:tcPr>
            <w:tcW w:w="2375"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100%</w:t>
            </w:r>
          </w:p>
        </w:tc>
      </w:tr>
      <w:tr w:rsidR="000A067B" w:rsidRPr="00B8636A" w:rsidTr="00183A65">
        <w:tc>
          <w:tcPr>
            <w:tcW w:w="0" w:type="auto"/>
            <w:vMerge/>
            <w:tcBorders>
              <w:top w:val="single" w:sz="4" w:space="0" w:color="auto"/>
              <w:left w:val="single" w:sz="4" w:space="0" w:color="auto"/>
              <w:bottom w:val="single" w:sz="4" w:space="0" w:color="auto"/>
              <w:right w:val="single" w:sz="4" w:space="0" w:color="auto"/>
            </w:tcBorders>
            <w:vAlign w:val="center"/>
            <w:hideMark/>
          </w:tcPr>
          <w:p w:rsidR="000A067B" w:rsidRPr="00B8636A" w:rsidRDefault="000A067B" w:rsidP="00183A65">
            <w:pPr>
              <w:rPr>
                <w:rFonts w:eastAsiaTheme="majorEastAsia" w:cstheme="majorBidi"/>
                <w:bCs/>
                <w:i/>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 xml:space="preserve">Житловий будинок/будинки незалежно від їх кількості на 120 </w:t>
            </w:r>
            <w:proofErr w:type="spellStart"/>
            <w:r w:rsidRPr="00B8636A">
              <w:rPr>
                <w:rFonts w:ascii="Times New Roman" w:hAnsi="Times New Roman"/>
                <w:b w:val="0"/>
                <w:color w:val="auto"/>
                <w:lang w:val="uk-UA" w:eastAsia="en-US"/>
              </w:rPr>
              <w:t>кв.м</w:t>
            </w:r>
            <w:proofErr w:type="spellEnd"/>
            <w:r w:rsidRPr="00B8636A">
              <w:rPr>
                <w:rFonts w:ascii="Times New Roman" w:hAnsi="Times New Roman"/>
                <w:b w:val="0"/>
                <w:color w:val="auto"/>
                <w:lang w:val="uk-UA" w:eastAsia="en-US"/>
              </w:rPr>
              <w:t>.</w:t>
            </w:r>
          </w:p>
        </w:tc>
        <w:tc>
          <w:tcPr>
            <w:tcW w:w="2375"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100%</w:t>
            </w:r>
          </w:p>
        </w:tc>
      </w:tr>
      <w:tr w:rsidR="000A067B" w:rsidRPr="00B8636A" w:rsidTr="00183A65">
        <w:tc>
          <w:tcPr>
            <w:tcW w:w="0" w:type="auto"/>
            <w:vMerge/>
            <w:tcBorders>
              <w:top w:val="single" w:sz="4" w:space="0" w:color="auto"/>
              <w:left w:val="single" w:sz="4" w:space="0" w:color="auto"/>
              <w:bottom w:val="single" w:sz="4" w:space="0" w:color="auto"/>
              <w:right w:val="single" w:sz="4" w:space="0" w:color="auto"/>
            </w:tcBorders>
            <w:vAlign w:val="center"/>
            <w:hideMark/>
          </w:tcPr>
          <w:p w:rsidR="000A067B" w:rsidRPr="00B8636A" w:rsidRDefault="000A067B" w:rsidP="00183A65">
            <w:pPr>
              <w:rPr>
                <w:rFonts w:eastAsiaTheme="majorEastAsia" w:cstheme="majorBidi"/>
                <w:bCs/>
                <w:i/>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 xml:space="preserve">Різні види об’єктів житлової нерухомості, в тому числі їх часток (у разі перебування у власності платника податку квартири/квартир та житлового будинку/будинків, у тому числі їх часток), на 180 </w:t>
            </w:r>
            <w:proofErr w:type="spellStart"/>
            <w:r w:rsidRPr="00B8636A">
              <w:rPr>
                <w:rFonts w:ascii="Times New Roman" w:hAnsi="Times New Roman"/>
                <w:b w:val="0"/>
                <w:color w:val="auto"/>
                <w:lang w:val="uk-UA" w:eastAsia="en-US"/>
              </w:rPr>
              <w:t>кв.м</w:t>
            </w:r>
            <w:proofErr w:type="spellEnd"/>
            <w:r w:rsidRPr="00B8636A">
              <w:rPr>
                <w:rFonts w:ascii="Times New Roman" w:hAnsi="Times New Roman"/>
                <w:b w:val="0"/>
                <w:color w:val="auto"/>
                <w:lang w:val="uk-UA" w:eastAsia="en-US"/>
              </w:rPr>
              <w:t>.</w:t>
            </w:r>
          </w:p>
        </w:tc>
        <w:tc>
          <w:tcPr>
            <w:tcW w:w="2375"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100%</w:t>
            </w:r>
          </w:p>
        </w:tc>
      </w:tr>
      <w:tr w:rsidR="000A067B" w:rsidRPr="00B8636A" w:rsidTr="00183A65">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Інваліди І групи, багатодітні сім’ї, малозабезпечені сім’ї, учасники другої світової війни  (крім осіб, прирівняних до них)</w:t>
            </w:r>
          </w:p>
        </w:tc>
        <w:tc>
          <w:tcPr>
            <w:tcW w:w="4536"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 xml:space="preserve">Житлова нерухомість Квартира/квартири незалежно від їх кількості на 60 </w:t>
            </w:r>
            <w:proofErr w:type="spellStart"/>
            <w:r w:rsidRPr="00B8636A">
              <w:rPr>
                <w:rFonts w:ascii="Times New Roman" w:hAnsi="Times New Roman"/>
                <w:b w:val="0"/>
                <w:color w:val="auto"/>
                <w:lang w:val="uk-UA" w:eastAsia="en-US"/>
              </w:rPr>
              <w:t>кв.м</w:t>
            </w:r>
            <w:proofErr w:type="spellEnd"/>
            <w:r w:rsidRPr="00B8636A">
              <w:rPr>
                <w:rFonts w:ascii="Times New Roman" w:hAnsi="Times New Roman"/>
                <w:b w:val="0"/>
                <w:color w:val="auto"/>
                <w:lang w:val="uk-UA" w:eastAsia="en-US"/>
              </w:rPr>
              <w:t>.</w:t>
            </w:r>
          </w:p>
        </w:tc>
        <w:tc>
          <w:tcPr>
            <w:tcW w:w="2375"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100%</w:t>
            </w:r>
          </w:p>
        </w:tc>
      </w:tr>
      <w:tr w:rsidR="000A067B" w:rsidRPr="00B8636A" w:rsidTr="00183A65">
        <w:tc>
          <w:tcPr>
            <w:tcW w:w="0" w:type="auto"/>
            <w:vMerge/>
            <w:tcBorders>
              <w:top w:val="single" w:sz="4" w:space="0" w:color="auto"/>
              <w:left w:val="single" w:sz="4" w:space="0" w:color="auto"/>
              <w:bottom w:val="single" w:sz="4" w:space="0" w:color="auto"/>
              <w:right w:val="single" w:sz="4" w:space="0" w:color="auto"/>
            </w:tcBorders>
            <w:vAlign w:val="center"/>
            <w:hideMark/>
          </w:tcPr>
          <w:p w:rsidR="000A067B" w:rsidRPr="00B8636A" w:rsidRDefault="000A067B" w:rsidP="00183A65">
            <w:pPr>
              <w:rPr>
                <w:rFonts w:eastAsiaTheme="majorEastAsia" w:cstheme="majorBidi"/>
                <w:bCs/>
                <w:i/>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 xml:space="preserve">Житловий будинок/будинки незалежно від їх кількості </w:t>
            </w:r>
          </w:p>
        </w:tc>
        <w:tc>
          <w:tcPr>
            <w:tcW w:w="2375"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100%</w:t>
            </w:r>
          </w:p>
        </w:tc>
      </w:tr>
      <w:tr w:rsidR="000A067B" w:rsidRPr="00B8636A" w:rsidTr="00183A65">
        <w:tc>
          <w:tcPr>
            <w:tcW w:w="0" w:type="auto"/>
            <w:vMerge/>
            <w:tcBorders>
              <w:top w:val="single" w:sz="4" w:space="0" w:color="auto"/>
              <w:left w:val="single" w:sz="4" w:space="0" w:color="auto"/>
              <w:bottom w:val="single" w:sz="4" w:space="0" w:color="auto"/>
              <w:right w:val="single" w:sz="4" w:space="0" w:color="auto"/>
            </w:tcBorders>
            <w:vAlign w:val="center"/>
            <w:hideMark/>
          </w:tcPr>
          <w:p w:rsidR="000A067B" w:rsidRPr="00B8636A" w:rsidRDefault="000A067B" w:rsidP="00183A65">
            <w:pPr>
              <w:rPr>
                <w:rFonts w:eastAsiaTheme="majorEastAsia" w:cstheme="majorBidi"/>
                <w:bCs/>
                <w:i/>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 xml:space="preserve">Різні види об’єктів житлової нерухомості, в тому числі їх часток (у разі перебування у власності платника податку квартири/квартир та житлового будинку/будинків, у тому числі їх часток), </w:t>
            </w:r>
          </w:p>
        </w:tc>
        <w:tc>
          <w:tcPr>
            <w:tcW w:w="2375"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100%</w:t>
            </w:r>
          </w:p>
        </w:tc>
      </w:tr>
      <w:tr w:rsidR="000A067B" w:rsidRPr="00B8636A" w:rsidTr="00183A65">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Інваліди ІІ групи, учасники ліквідації наслідків аварії на Чорнобильській АЕС, учасники бойових дій на території інших держав, учасники АТО</w:t>
            </w:r>
          </w:p>
        </w:tc>
        <w:tc>
          <w:tcPr>
            <w:tcW w:w="4536"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 xml:space="preserve">Житлова нерухомість Квартира/квартири незалежно від їх кількості </w:t>
            </w:r>
          </w:p>
        </w:tc>
        <w:tc>
          <w:tcPr>
            <w:tcW w:w="2375"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50%</w:t>
            </w:r>
          </w:p>
        </w:tc>
      </w:tr>
      <w:tr w:rsidR="000A067B" w:rsidRPr="00B8636A" w:rsidTr="00183A65">
        <w:tc>
          <w:tcPr>
            <w:tcW w:w="0" w:type="auto"/>
            <w:vMerge/>
            <w:tcBorders>
              <w:top w:val="single" w:sz="4" w:space="0" w:color="auto"/>
              <w:left w:val="single" w:sz="4" w:space="0" w:color="auto"/>
              <w:bottom w:val="single" w:sz="4" w:space="0" w:color="auto"/>
              <w:right w:val="single" w:sz="4" w:space="0" w:color="auto"/>
            </w:tcBorders>
            <w:vAlign w:val="center"/>
            <w:hideMark/>
          </w:tcPr>
          <w:p w:rsidR="000A067B" w:rsidRPr="00B8636A" w:rsidRDefault="000A067B" w:rsidP="00183A65">
            <w:pPr>
              <w:rPr>
                <w:rFonts w:eastAsiaTheme="majorEastAsia" w:cstheme="majorBidi"/>
                <w:bCs/>
                <w:i/>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 xml:space="preserve">Житловий будинок/будинки незалежно від їх кількості </w:t>
            </w:r>
          </w:p>
        </w:tc>
        <w:tc>
          <w:tcPr>
            <w:tcW w:w="2375"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50%</w:t>
            </w:r>
          </w:p>
        </w:tc>
      </w:tr>
      <w:tr w:rsidR="000A067B" w:rsidRPr="00B8636A" w:rsidTr="00183A65">
        <w:trPr>
          <w:trHeight w:val="19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067B" w:rsidRPr="00B8636A" w:rsidRDefault="000A067B" w:rsidP="00183A65">
            <w:pPr>
              <w:rPr>
                <w:rFonts w:eastAsiaTheme="majorEastAsia" w:cstheme="majorBidi"/>
                <w:bCs/>
                <w:i/>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Різні види об’єктів житлової нерухомості, в тому числі їх часток (у разі перебування у власності платника податку квартири/квартир та житлового будинку/будинків, у тому числі їх часток)</w:t>
            </w:r>
          </w:p>
        </w:tc>
        <w:tc>
          <w:tcPr>
            <w:tcW w:w="2375" w:type="dxa"/>
            <w:tcBorders>
              <w:top w:val="single" w:sz="4" w:space="0" w:color="auto"/>
              <w:left w:val="single" w:sz="4" w:space="0" w:color="auto"/>
              <w:bottom w:val="single" w:sz="4" w:space="0" w:color="auto"/>
              <w:right w:val="single" w:sz="4" w:space="0" w:color="auto"/>
            </w:tcBorders>
            <w:hideMark/>
          </w:tcPr>
          <w:p w:rsidR="000A067B" w:rsidRPr="00B8636A" w:rsidRDefault="000A067B" w:rsidP="00183A65">
            <w:pPr>
              <w:pStyle w:val="3"/>
              <w:spacing w:before="0" w:line="276" w:lineRule="auto"/>
              <w:jc w:val="center"/>
              <w:rPr>
                <w:rFonts w:ascii="Times New Roman" w:hAnsi="Times New Roman"/>
                <w:b w:val="0"/>
                <w:i/>
                <w:color w:val="auto"/>
                <w:lang w:val="uk-UA" w:eastAsia="en-US"/>
              </w:rPr>
            </w:pPr>
            <w:r w:rsidRPr="00B8636A">
              <w:rPr>
                <w:rFonts w:ascii="Times New Roman" w:hAnsi="Times New Roman"/>
                <w:b w:val="0"/>
                <w:color w:val="auto"/>
                <w:lang w:val="uk-UA" w:eastAsia="en-US"/>
              </w:rPr>
              <w:t>50%</w:t>
            </w:r>
          </w:p>
        </w:tc>
      </w:tr>
    </w:tbl>
    <w:p w:rsidR="000A067B" w:rsidRDefault="000A067B" w:rsidP="000A067B">
      <w:pPr>
        <w:pStyle w:val="3"/>
        <w:spacing w:before="0"/>
        <w:rPr>
          <w:rFonts w:ascii="Times New Roman" w:hAnsi="Times New Roman"/>
          <w:b w:val="0"/>
          <w:i/>
          <w:lang w:val="uk-UA"/>
        </w:rPr>
      </w:pPr>
    </w:p>
    <w:p w:rsidR="000A067B" w:rsidRDefault="000A067B" w:rsidP="000A067B">
      <w:pPr>
        <w:jc w:val="both"/>
      </w:pPr>
      <w:r>
        <w:tab/>
      </w:r>
    </w:p>
    <w:p w:rsidR="000A067B" w:rsidRPr="00B8636A" w:rsidRDefault="000A067B" w:rsidP="000A067B">
      <w:pPr>
        <w:jc w:val="both"/>
        <w:rPr>
          <w:rFonts w:ascii="Times New Roman" w:hAnsi="Times New Roman"/>
          <w:sz w:val="28"/>
          <w:szCs w:val="28"/>
        </w:rPr>
      </w:pPr>
      <w:r w:rsidRPr="00B8636A">
        <w:rPr>
          <w:rFonts w:ascii="Times New Roman" w:hAnsi="Times New Roman"/>
          <w:sz w:val="28"/>
          <w:szCs w:val="28"/>
        </w:rPr>
        <w:t xml:space="preserve">            Пільги із сплати податку не надаються на об’єкти оподаткування, що використовуються їх власниками з метою одержання доходів (здаються в оренду, лізинг, використовуються у підприємницькій діяльності).</w:t>
      </w:r>
    </w:p>
    <w:p w:rsidR="000A067B" w:rsidRDefault="000A067B" w:rsidP="000A067B">
      <w:pPr>
        <w:rPr>
          <w:b/>
        </w:rPr>
      </w:pPr>
    </w:p>
    <w:p w:rsidR="000A067B" w:rsidRPr="000A067B" w:rsidRDefault="000A067B">
      <w:pPr>
        <w:rPr>
          <w:rFonts w:ascii="Times New Roman" w:hAnsi="Times New Roman"/>
          <w:sz w:val="28"/>
          <w:szCs w:val="28"/>
        </w:rPr>
      </w:pPr>
    </w:p>
    <w:sectPr w:rsidR="000A067B" w:rsidRPr="000A0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Quattrocento San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4F84"/>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6162EC"/>
    <w:multiLevelType w:val="hybridMultilevel"/>
    <w:tmpl w:val="3A40FB96"/>
    <w:lvl w:ilvl="0" w:tplc="CF547956">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B5261D"/>
    <w:multiLevelType w:val="hybridMultilevel"/>
    <w:tmpl w:val="99827AF6"/>
    <w:lvl w:ilvl="0" w:tplc="A24EFF9C">
      <w:start w:val="1"/>
      <w:numFmt w:val="decimal"/>
      <w:lvlText w:val="%1."/>
      <w:lvlJc w:val="left"/>
      <w:pPr>
        <w:ind w:left="900" w:hanging="4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4">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7DF4634"/>
    <w:multiLevelType w:val="hybridMultilevel"/>
    <w:tmpl w:val="903CF4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35424A"/>
    <w:multiLevelType w:val="hybridMultilevel"/>
    <w:tmpl w:val="B0D6AA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4D077F"/>
    <w:multiLevelType w:val="hybridMultilevel"/>
    <w:tmpl w:val="20B29230"/>
    <w:lvl w:ilvl="0" w:tplc="A190B6AA">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AC81F0A"/>
    <w:multiLevelType w:val="hybridMultilevel"/>
    <w:tmpl w:val="E6C4832C"/>
    <w:lvl w:ilvl="0" w:tplc="B1524E72">
      <w:start w:val="1"/>
      <w:numFmt w:val="decimal"/>
      <w:lvlText w:val="%1."/>
      <w:lvlJc w:val="left"/>
      <w:pPr>
        <w:ind w:left="19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4C0B19CF"/>
    <w:multiLevelType w:val="hybridMultilevel"/>
    <w:tmpl w:val="0384178A"/>
    <w:lvl w:ilvl="0" w:tplc="F5DA4030">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EB129F3"/>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0711FAF"/>
    <w:multiLevelType w:val="hybridMultilevel"/>
    <w:tmpl w:val="AF9689FA"/>
    <w:lvl w:ilvl="0" w:tplc="90A0B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E84098C"/>
    <w:multiLevelType w:val="hybridMultilevel"/>
    <w:tmpl w:val="BA18D282"/>
    <w:lvl w:ilvl="0" w:tplc="58983EA8">
      <w:start w:val="1"/>
      <w:numFmt w:val="decimal"/>
      <w:lvlText w:val="%1."/>
      <w:lvlJc w:val="left"/>
      <w:pPr>
        <w:tabs>
          <w:tab w:val="num" w:pos="720"/>
        </w:tabs>
        <w:ind w:left="720" w:hanging="360"/>
      </w:pPr>
      <w:rPr>
        <w:rFonts w:hint="default"/>
      </w:rPr>
    </w:lvl>
    <w:lvl w:ilvl="1" w:tplc="FEB02F44">
      <w:numFmt w:val="none"/>
      <w:lvlText w:val=""/>
      <w:lvlJc w:val="left"/>
      <w:pPr>
        <w:tabs>
          <w:tab w:val="num" w:pos="360"/>
        </w:tabs>
      </w:pPr>
    </w:lvl>
    <w:lvl w:ilvl="2" w:tplc="B100CD68">
      <w:numFmt w:val="none"/>
      <w:lvlText w:val=""/>
      <w:lvlJc w:val="left"/>
      <w:pPr>
        <w:tabs>
          <w:tab w:val="num" w:pos="360"/>
        </w:tabs>
      </w:pPr>
    </w:lvl>
    <w:lvl w:ilvl="3" w:tplc="A768F016">
      <w:numFmt w:val="none"/>
      <w:lvlText w:val=""/>
      <w:lvlJc w:val="left"/>
      <w:pPr>
        <w:tabs>
          <w:tab w:val="num" w:pos="360"/>
        </w:tabs>
      </w:pPr>
    </w:lvl>
    <w:lvl w:ilvl="4" w:tplc="2D8E0630">
      <w:numFmt w:val="none"/>
      <w:lvlText w:val=""/>
      <w:lvlJc w:val="left"/>
      <w:pPr>
        <w:tabs>
          <w:tab w:val="num" w:pos="360"/>
        </w:tabs>
      </w:pPr>
    </w:lvl>
    <w:lvl w:ilvl="5" w:tplc="C6AE80A4">
      <w:numFmt w:val="none"/>
      <w:lvlText w:val=""/>
      <w:lvlJc w:val="left"/>
      <w:pPr>
        <w:tabs>
          <w:tab w:val="num" w:pos="360"/>
        </w:tabs>
      </w:pPr>
    </w:lvl>
    <w:lvl w:ilvl="6" w:tplc="76004EAE">
      <w:numFmt w:val="none"/>
      <w:lvlText w:val=""/>
      <w:lvlJc w:val="left"/>
      <w:pPr>
        <w:tabs>
          <w:tab w:val="num" w:pos="360"/>
        </w:tabs>
      </w:pPr>
    </w:lvl>
    <w:lvl w:ilvl="7" w:tplc="FD2E5938">
      <w:numFmt w:val="none"/>
      <w:lvlText w:val=""/>
      <w:lvlJc w:val="left"/>
      <w:pPr>
        <w:tabs>
          <w:tab w:val="num" w:pos="360"/>
        </w:tabs>
      </w:pPr>
    </w:lvl>
    <w:lvl w:ilvl="8" w:tplc="446EB268">
      <w:numFmt w:val="none"/>
      <w:lvlText w:val=""/>
      <w:lvlJc w:val="left"/>
      <w:pPr>
        <w:tabs>
          <w:tab w:val="num" w:pos="360"/>
        </w:tabs>
      </w:pPr>
    </w:lvl>
  </w:abstractNum>
  <w:abstractNum w:abstractNumId="17">
    <w:nsid w:val="6F3F0BFC"/>
    <w:multiLevelType w:val="hybridMultilevel"/>
    <w:tmpl w:val="568CB08E"/>
    <w:lvl w:ilvl="0" w:tplc="5FEEBA6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7"/>
  </w:num>
  <w:num w:numId="19">
    <w:abstractNumId w:val="0"/>
  </w:num>
  <w:num w:numId="20">
    <w:abstractNumId w:val="1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A067B"/>
    <w:rsid w:val="000A0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7B"/>
    <w:rPr>
      <w:rFonts w:ascii="Calibri" w:eastAsia="Times New Roman" w:hAnsi="Calibri" w:cs="Times New Roman"/>
      <w:lang w:val="uk-UA" w:eastAsia="ru-RU"/>
    </w:rPr>
  </w:style>
  <w:style w:type="paragraph" w:styleId="1">
    <w:name w:val="heading 1"/>
    <w:basedOn w:val="a"/>
    <w:next w:val="a"/>
    <w:link w:val="10"/>
    <w:qFormat/>
    <w:rsid w:val="000A067B"/>
    <w:pPr>
      <w:keepNext/>
      <w:spacing w:after="0" w:line="240" w:lineRule="auto"/>
      <w:jc w:val="center"/>
      <w:outlineLvl w:val="0"/>
    </w:pPr>
    <w:rPr>
      <w:rFonts w:ascii="Times New Roman" w:hAnsi="Times New Roman"/>
      <w:b/>
      <w:sz w:val="24"/>
      <w:szCs w:val="20"/>
    </w:rPr>
  </w:style>
  <w:style w:type="paragraph" w:styleId="2">
    <w:name w:val="heading 2"/>
    <w:basedOn w:val="a"/>
    <w:next w:val="a"/>
    <w:link w:val="20"/>
    <w:unhideWhenUsed/>
    <w:qFormat/>
    <w:rsid w:val="000A067B"/>
    <w:pPr>
      <w:keepNext/>
      <w:spacing w:before="120" w:after="0" w:line="240" w:lineRule="auto"/>
      <w:ind w:left="567"/>
      <w:outlineLvl w:val="1"/>
    </w:pPr>
    <w:rPr>
      <w:rFonts w:ascii="Antiqua" w:hAnsi="Antiqua"/>
      <w:b/>
      <w:sz w:val="26"/>
      <w:szCs w:val="20"/>
      <w:lang w:val="ru-RU"/>
    </w:rPr>
  </w:style>
  <w:style w:type="paragraph" w:styleId="3">
    <w:name w:val="heading 3"/>
    <w:basedOn w:val="a"/>
    <w:next w:val="a"/>
    <w:link w:val="30"/>
    <w:unhideWhenUsed/>
    <w:qFormat/>
    <w:rsid w:val="000A067B"/>
    <w:pPr>
      <w:keepNext/>
      <w:keepLines/>
      <w:autoSpaceDE w:val="0"/>
      <w:autoSpaceDN w:val="0"/>
      <w:spacing w:before="200" w:after="0" w:line="240" w:lineRule="auto"/>
      <w:outlineLvl w:val="2"/>
    </w:pPr>
    <w:rPr>
      <w:rFonts w:asciiTheme="majorHAnsi" w:eastAsiaTheme="majorEastAsia" w:hAnsiTheme="majorHAnsi" w:cstheme="majorBidi"/>
      <w:b/>
      <w:bCs/>
      <w:color w:val="4F81BD" w:themeColor="accent1"/>
      <w:sz w:val="20"/>
      <w:szCs w:val="20"/>
      <w:lang w:val="ru-RU"/>
    </w:rPr>
  </w:style>
  <w:style w:type="paragraph" w:styleId="4">
    <w:name w:val="heading 4"/>
    <w:basedOn w:val="a"/>
    <w:next w:val="a"/>
    <w:link w:val="40"/>
    <w:unhideWhenUsed/>
    <w:qFormat/>
    <w:rsid w:val="000A067B"/>
    <w:pPr>
      <w:keepNext/>
      <w:keepLines/>
      <w:autoSpaceDE w:val="0"/>
      <w:autoSpaceDN w:val="0"/>
      <w:spacing w:before="200" w:after="0" w:line="240" w:lineRule="auto"/>
      <w:outlineLvl w:val="3"/>
    </w:pPr>
    <w:rPr>
      <w:rFonts w:asciiTheme="majorHAnsi" w:eastAsiaTheme="majorEastAsia" w:hAnsiTheme="majorHAnsi" w:cstheme="majorBidi"/>
      <w:b/>
      <w:bCs/>
      <w:i/>
      <w:iCs/>
      <w:color w:val="4F81BD" w:themeColor="accent1"/>
      <w:sz w:val="20"/>
      <w:szCs w:val="20"/>
      <w:lang w:val="ru-RU"/>
    </w:rPr>
  </w:style>
  <w:style w:type="paragraph" w:styleId="7">
    <w:name w:val="heading 7"/>
    <w:basedOn w:val="a"/>
    <w:next w:val="a"/>
    <w:link w:val="70"/>
    <w:semiHidden/>
    <w:unhideWhenUsed/>
    <w:qFormat/>
    <w:rsid w:val="000A067B"/>
    <w:pPr>
      <w:keepNext/>
      <w:keepLines/>
      <w:autoSpaceDE w:val="0"/>
      <w:autoSpaceDN w:val="0"/>
      <w:spacing w:before="200" w:after="0" w:line="240" w:lineRule="auto"/>
      <w:outlineLvl w:val="6"/>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67B"/>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0A067B"/>
    <w:rPr>
      <w:rFonts w:ascii="Antiqua" w:eastAsia="Times New Roman" w:hAnsi="Antiqua" w:cs="Times New Roman"/>
      <w:b/>
      <w:sz w:val="26"/>
      <w:szCs w:val="20"/>
      <w:lang w:eastAsia="ru-RU"/>
    </w:rPr>
  </w:style>
  <w:style w:type="character" w:customStyle="1" w:styleId="30">
    <w:name w:val="Заголовок 3 Знак"/>
    <w:basedOn w:val="a0"/>
    <w:link w:val="3"/>
    <w:rsid w:val="000A067B"/>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0A067B"/>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semiHidden/>
    <w:rsid w:val="000A067B"/>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qFormat/>
    <w:rsid w:val="000A067B"/>
    <w:pPr>
      <w:spacing w:after="0" w:line="240" w:lineRule="auto"/>
    </w:pPr>
    <w:rPr>
      <w:rFonts w:ascii="Calibri" w:eastAsia="Times New Roman" w:hAnsi="Calibri" w:cs="Times New Roman"/>
      <w:lang w:val="uk-UA" w:eastAsia="ru-RU"/>
    </w:rPr>
  </w:style>
  <w:style w:type="character" w:customStyle="1" w:styleId="a4">
    <w:name w:val="Без интервала Знак"/>
    <w:link w:val="a3"/>
    <w:locked/>
    <w:rsid w:val="000A067B"/>
    <w:rPr>
      <w:rFonts w:ascii="Calibri" w:eastAsia="Times New Roman" w:hAnsi="Calibri" w:cs="Times New Roman"/>
      <w:lang w:val="uk-UA" w:eastAsia="ru-RU"/>
    </w:rPr>
  </w:style>
  <w:style w:type="paragraph" w:styleId="a5">
    <w:name w:val="Balloon Text"/>
    <w:basedOn w:val="a"/>
    <w:link w:val="a6"/>
    <w:semiHidden/>
    <w:unhideWhenUsed/>
    <w:rsid w:val="000A067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0A067B"/>
    <w:rPr>
      <w:rFonts w:ascii="Tahoma" w:eastAsia="Times New Roman" w:hAnsi="Tahoma" w:cs="Tahoma"/>
      <w:sz w:val="16"/>
      <w:szCs w:val="16"/>
      <w:lang w:val="uk-UA" w:eastAsia="ru-RU"/>
    </w:rPr>
  </w:style>
  <w:style w:type="paragraph" w:styleId="a7">
    <w:name w:val="Subtitle"/>
    <w:basedOn w:val="a"/>
    <w:next w:val="a8"/>
    <w:link w:val="a9"/>
    <w:uiPriority w:val="11"/>
    <w:qFormat/>
    <w:rsid w:val="000A067B"/>
    <w:pPr>
      <w:numPr>
        <w:ilvl w:val="1"/>
      </w:numPr>
    </w:pPr>
    <w:rPr>
      <w:rFonts w:ascii="Cambria" w:hAnsi="Cambria"/>
      <w:i/>
      <w:iCs/>
      <w:color w:val="4F81BD"/>
      <w:spacing w:val="15"/>
      <w:sz w:val="24"/>
      <w:szCs w:val="24"/>
      <w:lang w:val="ru-RU" w:eastAsia="en-US"/>
    </w:rPr>
  </w:style>
  <w:style w:type="character" w:customStyle="1" w:styleId="a9">
    <w:name w:val="Подзаголовок Знак"/>
    <w:basedOn w:val="a0"/>
    <w:link w:val="a7"/>
    <w:uiPriority w:val="11"/>
    <w:rsid w:val="000A067B"/>
    <w:rPr>
      <w:rFonts w:ascii="Cambria" w:eastAsia="Times New Roman" w:hAnsi="Cambria" w:cs="Times New Roman"/>
      <w:i/>
      <w:iCs/>
      <w:color w:val="4F81BD"/>
      <w:spacing w:val="15"/>
      <w:sz w:val="24"/>
      <w:szCs w:val="24"/>
    </w:rPr>
  </w:style>
  <w:style w:type="paragraph" w:styleId="a8">
    <w:name w:val="Body Text"/>
    <w:basedOn w:val="a"/>
    <w:link w:val="aa"/>
    <w:semiHidden/>
    <w:unhideWhenUsed/>
    <w:rsid w:val="000A067B"/>
    <w:pPr>
      <w:spacing w:after="120"/>
    </w:pPr>
  </w:style>
  <w:style w:type="character" w:customStyle="1" w:styleId="aa">
    <w:name w:val="Основной текст Знак"/>
    <w:basedOn w:val="a0"/>
    <w:link w:val="a8"/>
    <w:semiHidden/>
    <w:rsid w:val="000A067B"/>
    <w:rPr>
      <w:rFonts w:ascii="Calibri" w:eastAsia="Times New Roman" w:hAnsi="Calibri" w:cs="Times New Roman"/>
      <w:lang w:val="uk-UA" w:eastAsia="ru-RU"/>
    </w:rPr>
  </w:style>
  <w:style w:type="paragraph" w:styleId="ab">
    <w:name w:val="List Paragraph"/>
    <w:basedOn w:val="a"/>
    <w:uiPriority w:val="34"/>
    <w:qFormat/>
    <w:rsid w:val="000A067B"/>
    <w:pPr>
      <w:spacing w:after="0" w:line="240" w:lineRule="auto"/>
      <w:ind w:left="720"/>
      <w:contextualSpacing/>
    </w:pPr>
    <w:rPr>
      <w:rFonts w:ascii="Times New Roman" w:hAnsi="Times New Roman"/>
      <w:sz w:val="24"/>
      <w:szCs w:val="24"/>
      <w:lang w:val="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12"/>
    <w:locked/>
    <w:rsid w:val="000A067B"/>
    <w:rPr>
      <w:rFonts w:ascii="Times New Roman" w:eastAsia="Times New Roman" w:hAnsi="Times New Roman" w:cs="Times New Roman"/>
      <w:sz w:val="24"/>
      <w:szCs w:val="24"/>
      <w:lang w:eastAsia="ru-RU"/>
    </w:rPr>
  </w:style>
  <w:style w:type="paragraph" w:customStyle="1" w:styleId="12">
    <w:name w:val="Обычный (веб)1"/>
    <w:aliases w:val="Знак,Обычный (веб) Знак,Знак1 Знак,Знак1,Обычный (веб) Знак2,Обычный (веб) Знак1 Знак,Обычный (веб) Знак Знак Знак,Знак1 Знак Знак Знак,Знак1 Знак1 Знак,Обычный (веб) Знак Знак1,Знак1 Знак2"/>
    <w:basedOn w:val="a"/>
    <w:link w:val="11"/>
    <w:rsid w:val="000A067B"/>
    <w:pPr>
      <w:spacing w:before="100" w:beforeAutospacing="1" w:after="100" w:afterAutospacing="1" w:line="240" w:lineRule="auto"/>
    </w:pPr>
    <w:rPr>
      <w:rFonts w:ascii="Times New Roman" w:hAnsi="Times New Roman"/>
      <w:sz w:val="24"/>
      <w:szCs w:val="24"/>
      <w:lang w:val="ru-RU"/>
    </w:rPr>
  </w:style>
  <w:style w:type="character" w:customStyle="1" w:styleId="StyleZakonu">
    <w:name w:val="StyleZakonu Знак"/>
    <w:link w:val="StyleZakonu0"/>
    <w:locked/>
    <w:rsid w:val="000A067B"/>
    <w:rPr>
      <w:rFonts w:ascii="Calibri" w:eastAsia="Calibri" w:hAnsi="Calibri" w:cs="Calibri"/>
      <w:lang w:val="uk-UA"/>
    </w:rPr>
  </w:style>
  <w:style w:type="paragraph" w:customStyle="1" w:styleId="StyleZakonu0">
    <w:name w:val="StyleZakonu"/>
    <w:basedOn w:val="a"/>
    <w:link w:val="StyleZakonu"/>
    <w:rsid w:val="000A067B"/>
    <w:pPr>
      <w:spacing w:after="60" w:line="220" w:lineRule="exact"/>
      <w:ind w:firstLine="284"/>
      <w:jc w:val="both"/>
    </w:pPr>
    <w:rPr>
      <w:rFonts w:eastAsia="Calibri" w:cs="Calibri"/>
      <w:lang w:eastAsia="en-US"/>
    </w:rPr>
  </w:style>
  <w:style w:type="paragraph" w:customStyle="1" w:styleId="ShapkaDocumentu">
    <w:name w:val="Shapka Documentu"/>
    <w:basedOn w:val="a"/>
    <w:rsid w:val="000A067B"/>
    <w:pPr>
      <w:keepNext/>
      <w:keepLines/>
      <w:spacing w:after="240" w:line="240" w:lineRule="auto"/>
      <w:ind w:left="3969"/>
      <w:jc w:val="center"/>
    </w:pPr>
    <w:rPr>
      <w:rFonts w:ascii="Antiqua" w:hAnsi="Antiqua"/>
      <w:sz w:val="26"/>
      <w:szCs w:val="20"/>
    </w:rPr>
  </w:style>
  <w:style w:type="character" w:customStyle="1" w:styleId="ac">
    <w:name w:val="Основной текст_"/>
    <w:basedOn w:val="a0"/>
    <w:link w:val="13"/>
    <w:locked/>
    <w:rsid w:val="000A067B"/>
    <w:rPr>
      <w:rFonts w:ascii="Times New Roman" w:eastAsia="Times New Roman" w:hAnsi="Times New Roman" w:cs="Times New Roman"/>
      <w:b/>
      <w:bCs/>
    </w:rPr>
  </w:style>
  <w:style w:type="paragraph" w:customStyle="1" w:styleId="13">
    <w:name w:val="Основной текст1"/>
    <w:basedOn w:val="a"/>
    <w:link w:val="ac"/>
    <w:rsid w:val="000A067B"/>
    <w:pPr>
      <w:widowControl w:val="0"/>
      <w:spacing w:after="0" w:line="240" w:lineRule="auto"/>
      <w:jc w:val="center"/>
    </w:pPr>
    <w:rPr>
      <w:rFonts w:ascii="Times New Roman" w:hAnsi="Times New Roman"/>
      <w:b/>
      <w:bCs/>
      <w:lang w:val="ru-RU" w:eastAsia="en-US"/>
    </w:rPr>
  </w:style>
  <w:style w:type="character" w:customStyle="1" w:styleId="ad">
    <w:name w:val="Другое_"/>
    <w:basedOn w:val="a0"/>
    <w:link w:val="ae"/>
    <w:locked/>
    <w:rsid w:val="000A067B"/>
    <w:rPr>
      <w:rFonts w:ascii="Times New Roman" w:eastAsia="Times New Roman" w:hAnsi="Times New Roman" w:cs="Times New Roman"/>
      <w:b/>
      <w:bCs/>
    </w:rPr>
  </w:style>
  <w:style w:type="paragraph" w:customStyle="1" w:styleId="ae">
    <w:name w:val="Другое"/>
    <w:basedOn w:val="a"/>
    <w:link w:val="ad"/>
    <w:rsid w:val="000A067B"/>
    <w:pPr>
      <w:widowControl w:val="0"/>
      <w:spacing w:after="0" w:line="240" w:lineRule="auto"/>
      <w:jc w:val="center"/>
    </w:pPr>
    <w:rPr>
      <w:rFonts w:ascii="Times New Roman" w:hAnsi="Times New Roman"/>
      <w:b/>
      <w:bCs/>
      <w:lang w:val="ru-RU" w:eastAsia="en-US"/>
    </w:rPr>
  </w:style>
  <w:style w:type="character" w:customStyle="1" w:styleId="af">
    <w:name w:val="Подпись к картинке_"/>
    <w:basedOn w:val="a0"/>
    <w:link w:val="af0"/>
    <w:locked/>
    <w:rsid w:val="000A067B"/>
    <w:rPr>
      <w:rFonts w:ascii="Times New Roman" w:eastAsia="Times New Roman" w:hAnsi="Times New Roman" w:cs="Times New Roman"/>
      <w:b/>
      <w:bCs/>
    </w:rPr>
  </w:style>
  <w:style w:type="paragraph" w:customStyle="1" w:styleId="af0">
    <w:name w:val="Подпись к картинке"/>
    <w:basedOn w:val="a"/>
    <w:link w:val="af"/>
    <w:rsid w:val="000A067B"/>
    <w:pPr>
      <w:widowControl w:val="0"/>
      <w:spacing w:after="0" w:line="240" w:lineRule="auto"/>
    </w:pPr>
    <w:rPr>
      <w:rFonts w:ascii="Times New Roman" w:hAnsi="Times New Roman"/>
      <w:b/>
      <w:bCs/>
      <w:lang w:val="ru-RU" w:eastAsia="en-US"/>
    </w:rPr>
  </w:style>
  <w:style w:type="character" w:customStyle="1" w:styleId="HTML">
    <w:name w:val="Стандартный HTML Знак"/>
    <w:aliases w:val="Знак Знак Знак Знак Знак,Стандартный HTML Знак Знак Знак,Знак Знак1 Знак1"/>
    <w:basedOn w:val="a0"/>
    <w:link w:val="HTML0"/>
    <w:semiHidden/>
    <w:locked/>
    <w:rsid w:val="000A067B"/>
    <w:rPr>
      <w:rFonts w:ascii="Courier New" w:eastAsia="Times New Roman" w:hAnsi="Courier New" w:cs="Courier New"/>
      <w:sz w:val="20"/>
      <w:szCs w:val="20"/>
      <w:lang w:eastAsia="ru-RU"/>
    </w:rPr>
  </w:style>
  <w:style w:type="paragraph" w:styleId="HTML0">
    <w:name w:val="HTML Preformatted"/>
    <w:aliases w:val="Знак Знак Знак Знак,Стандартный HTML Знак Знак,Знак Знак1"/>
    <w:basedOn w:val="a"/>
    <w:link w:val="HTML"/>
    <w:semiHidden/>
    <w:unhideWhenUsed/>
    <w:rsid w:val="000A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1">
    <w:name w:val="Стандартный HTML Знак1"/>
    <w:aliases w:val="Знак Знак Знак Знак Знак1,Стандартный HTML Знак Знак Знак1,Знак Знак1 Знак"/>
    <w:basedOn w:val="a0"/>
    <w:link w:val="HTML0"/>
    <w:semiHidden/>
    <w:rsid w:val="000A067B"/>
    <w:rPr>
      <w:rFonts w:ascii="Consolas" w:eastAsia="Times New Roman" w:hAnsi="Consolas" w:cs="Consolas"/>
      <w:sz w:val="20"/>
      <w:szCs w:val="20"/>
      <w:lang w:val="uk-UA" w:eastAsia="ru-RU"/>
    </w:rPr>
  </w:style>
  <w:style w:type="character" w:styleId="af1">
    <w:name w:val="Strong"/>
    <w:basedOn w:val="a0"/>
    <w:uiPriority w:val="99"/>
    <w:qFormat/>
    <w:rsid w:val="000A067B"/>
    <w:rPr>
      <w:rFonts w:ascii="Times New Roman" w:hAnsi="Times New Roman" w:cs="Times New Roman" w:hint="default"/>
      <w:b/>
      <w:bCs/>
    </w:rPr>
  </w:style>
  <w:style w:type="character" w:customStyle="1" w:styleId="af2">
    <w:name w:val="Текст сноски Знак"/>
    <w:basedOn w:val="a0"/>
    <w:link w:val="af3"/>
    <w:semiHidden/>
    <w:locked/>
    <w:rsid w:val="000A067B"/>
    <w:rPr>
      <w:rFonts w:ascii="Times New Roman" w:eastAsia="Times New Roman" w:hAnsi="Times New Roman" w:cs="Times New Roman"/>
      <w:sz w:val="20"/>
      <w:szCs w:val="20"/>
      <w:lang w:eastAsia="ru-RU"/>
    </w:rPr>
  </w:style>
  <w:style w:type="paragraph" w:styleId="af3">
    <w:name w:val="footnote text"/>
    <w:basedOn w:val="a"/>
    <w:link w:val="af2"/>
    <w:semiHidden/>
    <w:unhideWhenUsed/>
    <w:rsid w:val="000A067B"/>
    <w:pPr>
      <w:autoSpaceDE w:val="0"/>
      <w:autoSpaceDN w:val="0"/>
      <w:spacing w:after="0" w:line="240" w:lineRule="auto"/>
    </w:pPr>
    <w:rPr>
      <w:rFonts w:ascii="Times New Roman" w:hAnsi="Times New Roman"/>
      <w:sz w:val="20"/>
      <w:szCs w:val="20"/>
      <w:lang w:val="ru-RU"/>
    </w:rPr>
  </w:style>
  <w:style w:type="character" w:customStyle="1" w:styleId="14">
    <w:name w:val="Текст сноски Знак1"/>
    <w:basedOn w:val="a0"/>
    <w:link w:val="af3"/>
    <w:semiHidden/>
    <w:rsid w:val="000A067B"/>
    <w:rPr>
      <w:rFonts w:ascii="Calibri" w:eastAsia="Times New Roman" w:hAnsi="Calibri" w:cs="Times New Roman"/>
      <w:sz w:val="20"/>
      <w:szCs w:val="20"/>
      <w:lang w:val="uk-UA" w:eastAsia="ru-RU"/>
    </w:rPr>
  </w:style>
  <w:style w:type="character" w:customStyle="1" w:styleId="af4">
    <w:name w:val="Текст примечания Знак"/>
    <w:basedOn w:val="a0"/>
    <w:link w:val="af5"/>
    <w:semiHidden/>
    <w:locked/>
    <w:rsid w:val="000A067B"/>
    <w:rPr>
      <w:rFonts w:ascii="Times New Roman" w:eastAsia="Times New Roman" w:hAnsi="Times New Roman" w:cs="Times New Roman"/>
      <w:sz w:val="20"/>
      <w:szCs w:val="20"/>
      <w:lang w:eastAsia="ru-RU"/>
    </w:rPr>
  </w:style>
  <w:style w:type="paragraph" w:styleId="af5">
    <w:name w:val="annotation text"/>
    <w:basedOn w:val="a"/>
    <w:link w:val="af4"/>
    <w:semiHidden/>
    <w:unhideWhenUsed/>
    <w:rsid w:val="000A067B"/>
    <w:pPr>
      <w:autoSpaceDE w:val="0"/>
      <w:autoSpaceDN w:val="0"/>
      <w:spacing w:after="0" w:line="240" w:lineRule="auto"/>
    </w:pPr>
    <w:rPr>
      <w:rFonts w:ascii="Times New Roman" w:hAnsi="Times New Roman"/>
      <w:sz w:val="20"/>
      <w:szCs w:val="20"/>
      <w:lang w:val="ru-RU"/>
    </w:rPr>
  </w:style>
  <w:style w:type="character" w:customStyle="1" w:styleId="15">
    <w:name w:val="Текст примечания Знак1"/>
    <w:basedOn w:val="a0"/>
    <w:link w:val="af5"/>
    <w:semiHidden/>
    <w:rsid w:val="000A067B"/>
    <w:rPr>
      <w:rFonts w:ascii="Calibri" w:eastAsia="Times New Roman" w:hAnsi="Calibri" w:cs="Times New Roman"/>
      <w:sz w:val="20"/>
      <w:szCs w:val="20"/>
      <w:lang w:val="uk-UA" w:eastAsia="ru-RU"/>
    </w:rPr>
  </w:style>
  <w:style w:type="character" w:customStyle="1" w:styleId="af6">
    <w:name w:val="Верхний колонтитул Знак"/>
    <w:basedOn w:val="a0"/>
    <w:link w:val="af7"/>
    <w:semiHidden/>
    <w:locked/>
    <w:rsid w:val="000A067B"/>
    <w:rPr>
      <w:rFonts w:ascii="Antiqua" w:eastAsia="Times New Roman" w:hAnsi="Antiqua" w:cs="Times New Roman"/>
      <w:sz w:val="26"/>
      <w:szCs w:val="20"/>
      <w:lang w:eastAsia="ru-RU"/>
    </w:rPr>
  </w:style>
  <w:style w:type="paragraph" w:styleId="af7">
    <w:name w:val="header"/>
    <w:basedOn w:val="a"/>
    <w:link w:val="af6"/>
    <w:semiHidden/>
    <w:unhideWhenUsed/>
    <w:rsid w:val="000A067B"/>
    <w:pPr>
      <w:tabs>
        <w:tab w:val="center" w:pos="4677"/>
        <w:tab w:val="right" w:pos="9355"/>
      </w:tabs>
      <w:autoSpaceDE w:val="0"/>
      <w:autoSpaceDN w:val="0"/>
      <w:spacing w:after="0" w:line="240" w:lineRule="auto"/>
    </w:pPr>
    <w:rPr>
      <w:rFonts w:ascii="Antiqua" w:hAnsi="Antiqua"/>
      <w:sz w:val="26"/>
      <w:szCs w:val="20"/>
      <w:lang w:val="ru-RU"/>
    </w:rPr>
  </w:style>
  <w:style w:type="character" w:customStyle="1" w:styleId="16">
    <w:name w:val="Верхний колонтитул Знак1"/>
    <w:basedOn w:val="a0"/>
    <w:link w:val="af7"/>
    <w:uiPriority w:val="99"/>
    <w:semiHidden/>
    <w:rsid w:val="000A067B"/>
    <w:rPr>
      <w:rFonts w:ascii="Calibri" w:eastAsia="Times New Roman" w:hAnsi="Calibri" w:cs="Times New Roman"/>
      <w:lang w:val="uk-UA" w:eastAsia="ru-RU"/>
    </w:rPr>
  </w:style>
  <w:style w:type="character" w:customStyle="1" w:styleId="17">
    <w:name w:val="Нижний колонтитул Знак1"/>
    <w:aliases w:val="Знак2 Знак1"/>
    <w:basedOn w:val="a0"/>
    <w:link w:val="af8"/>
    <w:semiHidden/>
    <w:locked/>
    <w:rsid w:val="000A067B"/>
    <w:rPr>
      <w:rFonts w:ascii="Antiqua" w:eastAsia="Times New Roman" w:hAnsi="Antiqua" w:cs="Times New Roman"/>
      <w:sz w:val="26"/>
      <w:szCs w:val="20"/>
      <w:lang w:eastAsia="ru-RU"/>
    </w:rPr>
  </w:style>
  <w:style w:type="paragraph" w:styleId="af8">
    <w:name w:val="footer"/>
    <w:aliases w:val="Знак2"/>
    <w:basedOn w:val="a"/>
    <w:link w:val="17"/>
    <w:semiHidden/>
    <w:unhideWhenUsed/>
    <w:rsid w:val="000A067B"/>
    <w:pPr>
      <w:tabs>
        <w:tab w:val="center" w:pos="4153"/>
        <w:tab w:val="right" w:pos="8306"/>
      </w:tabs>
      <w:spacing w:after="0" w:line="240" w:lineRule="auto"/>
    </w:pPr>
    <w:rPr>
      <w:rFonts w:ascii="Antiqua" w:hAnsi="Antiqua"/>
      <w:sz w:val="26"/>
      <w:szCs w:val="20"/>
      <w:lang w:val="ru-RU"/>
    </w:rPr>
  </w:style>
  <w:style w:type="character" w:customStyle="1" w:styleId="af9">
    <w:name w:val="Нижний колонтитул Знак"/>
    <w:aliases w:val="Знак2 Знак"/>
    <w:basedOn w:val="a0"/>
    <w:link w:val="af8"/>
    <w:semiHidden/>
    <w:rsid w:val="000A067B"/>
    <w:rPr>
      <w:rFonts w:ascii="Calibri" w:eastAsia="Times New Roman" w:hAnsi="Calibri" w:cs="Times New Roman"/>
      <w:lang w:val="uk-UA" w:eastAsia="ru-RU"/>
    </w:rPr>
  </w:style>
  <w:style w:type="character" w:customStyle="1" w:styleId="afa">
    <w:name w:val="Текст концевой сноски Знак"/>
    <w:basedOn w:val="a0"/>
    <w:link w:val="afb"/>
    <w:uiPriority w:val="99"/>
    <w:semiHidden/>
    <w:locked/>
    <w:rsid w:val="000A067B"/>
    <w:rPr>
      <w:rFonts w:ascii="Antiqua" w:eastAsia="Times New Roman" w:hAnsi="Antiqua" w:cs="Times New Roman"/>
      <w:sz w:val="20"/>
      <w:szCs w:val="20"/>
      <w:lang w:val="uk-UA" w:eastAsia="ru-RU"/>
    </w:rPr>
  </w:style>
  <w:style w:type="paragraph" w:styleId="afb">
    <w:name w:val="endnote text"/>
    <w:basedOn w:val="a"/>
    <w:link w:val="afa"/>
    <w:uiPriority w:val="99"/>
    <w:semiHidden/>
    <w:unhideWhenUsed/>
    <w:rsid w:val="000A067B"/>
    <w:pPr>
      <w:autoSpaceDE w:val="0"/>
      <w:autoSpaceDN w:val="0"/>
      <w:spacing w:after="0" w:line="240" w:lineRule="auto"/>
    </w:pPr>
    <w:rPr>
      <w:rFonts w:ascii="Antiqua" w:hAnsi="Antiqua"/>
      <w:sz w:val="20"/>
      <w:szCs w:val="20"/>
    </w:rPr>
  </w:style>
  <w:style w:type="character" w:customStyle="1" w:styleId="18">
    <w:name w:val="Текст концевой сноски Знак1"/>
    <w:basedOn w:val="a0"/>
    <w:link w:val="afb"/>
    <w:uiPriority w:val="99"/>
    <w:semiHidden/>
    <w:rsid w:val="000A067B"/>
    <w:rPr>
      <w:rFonts w:ascii="Calibri" w:eastAsia="Times New Roman" w:hAnsi="Calibri" w:cs="Times New Roman"/>
      <w:sz w:val="20"/>
      <w:szCs w:val="20"/>
      <w:lang w:val="uk-UA" w:eastAsia="ru-RU"/>
    </w:rPr>
  </w:style>
  <w:style w:type="character" w:customStyle="1" w:styleId="afc">
    <w:name w:val="Название Знак"/>
    <w:basedOn w:val="a0"/>
    <w:link w:val="afd"/>
    <w:locked/>
    <w:rsid w:val="000A067B"/>
    <w:rPr>
      <w:rFonts w:ascii="Arial" w:eastAsia="Tahoma" w:hAnsi="Arial" w:cs="Tahoma"/>
      <w:sz w:val="28"/>
      <w:szCs w:val="28"/>
      <w:lang w:val="uk-UA" w:eastAsia="ru-RU" w:bidi="ru-RU"/>
    </w:rPr>
  </w:style>
  <w:style w:type="paragraph" w:styleId="afd">
    <w:name w:val="Title"/>
    <w:basedOn w:val="a"/>
    <w:next w:val="a"/>
    <w:link w:val="afc"/>
    <w:qFormat/>
    <w:rsid w:val="000A067B"/>
    <w:pPr>
      <w:pBdr>
        <w:bottom w:val="single" w:sz="8" w:space="4" w:color="4F81BD" w:themeColor="accent1"/>
      </w:pBdr>
      <w:autoSpaceDE w:val="0"/>
      <w:autoSpaceDN w:val="0"/>
      <w:spacing w:after="300" w:line="240" w:lineRule="auto"/>
      <w:contextualSpacing/>
    </w:pPr>
    <w:rPr>
      <w:rFonts w:ascii="Arial" w:eastAsia="Tahoma" w:hAnsi="Arial" w:cs="Tahoma"/>
      <w:sz w:val="28"/>
      <w:szCs w:val="28"/>
      <w:lang w:bidi="ru-RU"/>
    </w:rPr>
  </w:style>
  <w:style w:type="character" w:customStyle="1" w:styleId="19">
    <w:name w:val="Название Знак1"/>
    <w:basedOn w:val="a0"/>
    <w:link w:val="afd"/>
    <w:rsid w:val="000A067B"/>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afe">
    <w:name w:val="Основной текст с отступом Знак"/>
    <w:basedOn w:val="a0"/>
    <w:link w:val="aff"/>
    <w:semiHidden/>
    <w:locked/>
    <w:rsid w:val="000A067B"/>
    <w:rPr>
      <w:rFonts w:ascii="Times New Roman" w:eastAsia="Times New Roman" w:hAnsi="Times New Roman" w:cs="Times New Roman"/>
      <w:sz w:val="28"/>
      <w:szCs w:val="20"/>
      <w:lang w:eastAsia="ru-RU"/>
    </w:rPr>
  </w:style>
  <w:style w:type="paragraph" w:styleId="aff">
    <w:name w:val="Body Text Indent"/>
    <w:basedOn w:val="a"/>
    <w:link w:val="afe"/>
    <w:semiHidden/>
    <w:unhideWhenUsed/>
    <w:rsid w:val="000A067B"/>
    <w:pPr>
      <w:autoSpaceDE w:val="0"/>
      <w:autoSpaceDN w:val="0"/>
      <w:spacing w:after="120" w:line="240" w:lineRule="auto"/>
      <w:ind w:left="283"/>
    </w:pPr>
    <w:rPr>
      <w:rFonts w:ascii="Times New Roman" w:hAnsi="Times New Roman"/>
      <w:sz w:val="28"/>
      <w:szCs w:val="20"/>
      <w:lang w:val="ru-RU"/>
    </w:rPr>
  </w:style>
  <w:style w:type="character" w:customStyle="1" w:styleId="1a">
    <w:name w:val="Основной текст с отступом Знак1"/>
    <w:basedOn w:val="a0"/>
    <w:link w:val="aff"/>
    <w:uiPriority w:val="99"/>
    <w:semiHidden/>
    <w:rsid w:val="000A067B"/>
    <w:rPr>
      <w:rFonts w:ascii="Calibri" w:eastAsia="Times New Roman" w:hAnsi="Calibri" w:cs="Times New Roman"/>
      <w:lang w:val="uk-UA" w:eastAsia="ru-RU"/>
    </w:rPr>
  </w:style>
  <w:style w:type="character" w:customStyle="1" w:styleId="1b">
    <w:name w:val="Подзаголовок Знак1"/>
    <w:basedOn w:val="a0"/>
    <w:uiPriority w:val="11"/>
    <w:rsid w:val="000A067B"/>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0A067B"/>
    <w:rPr>
      <w:rFonts w:ascii="Times New Roman" w:eastAsia="Times New Roman" w:hAnsi="Times New Roman" w:cs="Times New Roman"/>
      <w:sz w:val="24"/>
      <w:szCs w:val="24"/>
      <w:lang w:val="uk-UA" w:eastAsia="ru-RU"/>
    </w:rPr>
  </w:style>
  <w:style w:type="paragraph" w:styleId="22">
    <w:name w:val="Body Text 2"/>
    <w:basedOn w:val="a"/>
    <w:link w:val="21"/>
    <w:semiHidden/>
    <w:unhideWhenUsed/>
    <w:rsid w:val="000A067B"/>
    <w:pPr>
      <w:autoSpaceDE w:val="0"/>
      <w:autoSpaceDN w:val="0"/>
      <w:spacing w:after="120" w:line="480" w:lineRule="auto"/>
    </w:pPr>
    <w:rPr>
      <w:rFonts w:ascii="Times New Roman" w:hAnsi="Times New Roman"/>
      <w:sz w:val="24"/>
      <w:szCs w:val="24"/>
    </w:rPr>
  </w:style>
  <w:style w:type="character" w:customStyle="1" w:styleId="210">
    <w:name w:val="Основной текст 2 Знак1"/>
    <w:basedOn w:val="a0"/>
    <w:link w:val="22"/>
    <w:semiHidden/>
    <w:rsid w:val="000A067B"/>
    <w:rPr>
      <w:rFonts w:ascii="Calibri" w:eastAsia="Times New Roman" w:hAnsi="Calibri" w:cs="Times New Roman"/>
      <w:lang w:val="uk-UA" w:eastAsia="ru-RU"/>
    </w:rPr>
  </w:style>
  <w:style w:type="character" w:customStyle="1" w:styleId="23">
    <w:name w:val="Основной текст с отступом 2 Знак"/>
    <w:basedOn w:val="a0"/>
    <w:link w:val="24"/>
    <w:semiHidden/>
    <w:locked/>
    <w:rsid w:val="000A067B"/>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0A067B"/>
    <w:pPr>
      <w:autoSpaceDE w:val="0"/>
      <w:autoSpaceDN w:val="0"/>
      <w:spacing w:after="120" w:line="480" w:lineRule="auto"/>
      <w:ind w:left="283"/>
    </w:pPr>
    <w:rPr>
      <w:rFonts w:ascii="Times New Roman" w:hAnsi="Times New Roman"/>
      <w:sz w:val="24"/>
      <w:szCs w:val="24"/>
      <w:lang w:val="ru-RU"/>
    </w:rPr>
  </w:style>
  <w:style w:type="character" w:customStyle="1" w:styleId="211">
    <w:name w:val="Основной текст с отступом 2 Знак1"/>
    <w:basedOn w:val="a0"/>
    <w:link w:val="24"/>
    <w:semiHidden/>
    <w:rsid w:val="000A067B"/>
    <w:rPr>
      <w:rFonts w:ascii="Calibri" w:eastAsia="Times New Roman" w:hAnsi="Calibri" w:cs="Times New Roman"/>
      <w:lang w:val="uk-UA" w:eastAsia="ru-RU"/>
    </w:rPr>
  </w:style>
  <w:style w:type="character" w:customStyle="1" w:styleId="31">
    <w:name w:val="Основной текст с отступом 3 Знак"/>
    <w:basedOn w:val="a0"/>
    <w:link w:val="32"/>
    <w:semiHidden/>
    <w:locked/>
    <w:rsid w:val="000A067B"/>
    <w:rPr>
      <w:rFonts w:ascii="Times New Roman" w:eastAsia="Times New Roman" w:hAnsi="Times New Roman" w:cs="Times New Roman"/>
      <w:sz w:val="16"/>
      <w:szCs w:val="16"/>
      <w:lang w:val="uk-UA" w:eastAsia="ru-RU"/>
    </w:rPr>
  </w:style>
  <w:style w:type="paragraph" w:styleId="32">
    <w:name w:val="Body Text Indent 3"/>
    <w:basedOn w:val="a"/>
    <w:link w:val="31"/>
    <w:semiHidden/>
    <w:unhideWhenUsed/>
    <w:rsid w:val="000A067B"/>
    <w:pPr>
      <w:autoSpaceDE w:val="0"/>
      <w:autoSpaceDN w:val="0"/>
      <w:spacing w:after="120" w:line="240" w:lineRule="auto"/>
      <w:ind w:left="283"/>
    </w:pPr>
    <w:rPr>
      <w:rFonts w:ascii="Times New Roman" w:hAnsi="Times New Roman"/>
      <w:sz w:val="16"/>
      <w:szCs w:val="16"/>
    </w:rPr>
  </w:style>
  <w:style w:type="character" w:customStyle="1" w:styleId="310">
    <w:name w:val="Основной текст с отступом 3 Знак1"/>
    <w:basedOn w:val="a0"/>
    <w:link w:val="32"/>
    <w:semiHidden/>
    <w:rsid w:val="000A067B"/>
    <w:rPr>
      <w:rFonts w:ascii="Calibri" w:eastAsia="Times New Roman" w:hAnsi="Calibri" w:cs="Times New Roman"/>
      <w:sz w:val="16"/>
      <w:szCs w:val="16"/>
      <w:lang w:val="uk-UA" w:eastAsia="ru-RU"/>
    </w:rPr>
  </w:style>
  <w:style w:type="character" w:customStyle="1" w:styleId="aff0">
    <w:name w:val="Тема примечания Знак"/>
    <w:basedOn w:val="af4"/>
    <w:link w:val="aff1"/>
    <w:semiHidden/>
    <w:locked/>
    <w:rsid w:val="000A067B"/>
    <w:rPr>
      <w:rFonts w:ascii="Antiqua" w:hAnsi="Antiqua"/>
      <w:b/>
      <w:bCs/>
    </w:rPr>
  </w:style>
  <w:style w:type="paragraph" w:styleId="aff1">
    <w:name w:val="annotation subject"/>
    <w:basedOn w:val="af5"/>
    <w:next w:val="af5"/>
    <w:link w:val="aff0"/>
    <w:semiHidden/>
    <w:unhideWhenUsed/>
    <w:rsid w:val="000A067B"/>
    <w:rPr>
      <w:rFonts w:ascii="Antiqua" w:hAnsi="Antiqua"/>
      <w:b/>
      <w:bCs/>
    </w:rPr>
  </w:style>
  <w:style w:type="character" w:customStyle="1" w:styleId="1c">
    <w:name w:val="Тема примечания Знак1"/>
    <w:basedOn w:val="15"/>
    <w:link w:val="aff1"/>
    <w:semiHidden/>
    <w:rsid w:val="000A067B"/>
    <w:rPr>
      <w:b/>
      <w:bCs/>
    </w:rPr>
  </w:style>
  <w:style w:type="paragraph" w:customStyle="1" w:styleId="aff2">
    <w:name w:val="Нормальний текст"/>
    <w:basedOn w:val="a"/>
    <w:rsid w:val="000A067B"/>
    <w:pPr>
      <w:spacing w:before="120" w:after="0" w:line="240" w:lineRule="auto"/>
      <w:ind w:firstLine="567"/>
    </w:pPr>
    <w:rPr>
      <w:rFonts w:ascii="Antiqua" w:hAnsi="Antiqua"/>
      <w:sz w:val="26"/>
      <w:szCs w:val="20"/>
    </w:rPr>
  </w:style>
  <w:style w:type="paragraph" w:customStyle="1" w:styleId="aff3">
    <w:name w:val="Шапка документу"/>
    <w:basedOn w:val="a"/>
    <w:uiPriority w:val="99"/>
    <w:rsid w:val="000A067B"/>
    <w:pPr>
      <w:keepNext/>
      <w:keepLines/>
      <w:spacing w:after="240" w:line="240" w:lineRule="auto"/>
      <w:ind w:left="4536"/>
      <w:jc w:val="center"/>
    </w:pPr>
    <w:rPr>
      <w:rFonts w:ascii="Antiqua" w:hAnsi="Antiqua"/>
      <w:sz w:val="26"/>
      <w:szCs w:val="20"/>
    </w:rPr>
  </w:style>
  <w:style w:type="paragraph" w:customStyle="1" w:styleId="aff4">
    <w:name w:val="Підпис"/>
    <w:basedOn w:val="a"/>
    <w:uiPriority w:val="99"/>
    <w:rsid w:val="000A067B"/>
    <w:pPr>
      <w:keepLines/>
      <w:tabs>
        <w:tab w:val="center" w:pos="2268"/>
        <w:tab w:val="left" w:pos="6804"/>
      </w:tabs>
      <w:spacing w:before="360" w:after="0" w:line="240" w:lineRule="auto"/>
    </w:pPr>
    <w:rPr>
      <w:rFonts w:ascii="Antiqua" w:hAnsi="Antiqua"/>
      <w:b/>
      <w:position w:val="-48"/>
      <w:sz w:val="26"/>
      <w:szCs w:val="20"/>
    </w:rPr>
  </w:style>
  <w:style w:type="paragraph" w:customStyle="1" w:styleId="aff5">
    <w:name w:val="Глава документу"/>
    <w:basedOn w:val="a"/>
    <w:next w:val="a"/>
    <w:uiPriority w:val="99"/>
    <w:rsid w:val="000A067B"/>
    <w:pPr>
      <w:keepNext/>
      <w:keepLines/>
      <w:spacing w:before="120" w:after="120" w:line="240" w:lineRule="auto"/>
      <w:jc w:val="center"/>
    </w:pPr>
    <w:rPr>
      <w:rFonts w:ascii="Antiqua" w:hAnsi="Antiqua"/>
      <w:sz w:val="26"/>
      <w:szCs w:val="20"/>
    </w:rPr>
  </w:style>
  <w:style w:type="paragraph" w:customStyle="1" w:styleId="aff6">
    <w:name w:val="Герб"/>
    <w:basedOn w:val="a"/>
    <w:uiPriority w:val="99"/>
    <w:rsid w:val="000A067B"/>
    <w:pPr>
      <w:keepNext/>
      <w:keepLines/>
      <w:spacing w:after="0" w:line="240" w:lineRule="auto"/>
      <w:jc w:val="center"/>
    </w:pPr>
    <w:rPr>
      <w:rFonts w:ascii="Antiqua" w:hAnsi="Antiqua"/>
      <w:sz w:val="144"/>
      <w:szCs w:val="20"/>
      <w:lang w:val="en-US"/>
    </w:rPr>
  </w:style>
  <w:style w:type="paragraph" w:customStyle="1" w:styleId="aff7">
    <w:name w:val="Установа"/>
    <w:basedOn w:val="a"/>
    <w:rsid w:val="000A067B"/>
    <w:pPr>
      <w:keepNext/>
      <w:keepLines/>
      <w:spacing w:before="120" w:after="0" w:line="240" w:lineRule="auto"/>
      <w:jc w:val="center"/>
    </w:pPr>
    <w:rPr>
      <w:rFonts w:ascii="Antiqua" w:hAnsi="Antiqua"/>
      <w:b/>
      <w:sz w:val="40"/>
      <w:szCs w:val="20"/>
    </w:rPr>
  </w:style>
  <w:style w:type="paragraph" w:customStyle="1" w:styleId="aff8">
    <w:name w:val="Вид документа"/>
    <w:basedOn w:val="aff7"/>
    <w:next w:val="a"/>
    <w:rsid w:val="000A067B"/>
    <w:pPr>
      <w:spacing w:before="360" w:after="240"/>
    </w:pPr>
    <w:rPr>
      <w:spacing w:val="20"/>
      <w:sz w:val="26"/>
    </w:rPr>
  </w:style>
  <w:style w:type="paragraph" w:customStyle="1" w:styleId="aff9">
    <w:name w:val="Час та місце"/>
    <w:basedOn w:val="a"/>
    <w:uiPriority w:val="99"/>
    <w:rsid w:val="000A067B"/>
    <w:pPr>
      <w:keepNext/>
      <w:keepLines/>
      <w:spacing w:before="120" w:after="240" w:line="240" w:lineRule="auto"/>
      <w:jc w:val="center"/>
    </w:pPr>
    <w:rPr>
      <w:rFonts w:ascii="Antiqua" w:hAnsi="Antiqua"/>
      <w:sz w:val="26"/>
      <w:szCs w:val="20"/>
    </w:rPr>
  </w:style>
  <w:style w:type="paragraph" w:customStyle="1" w:styleId="affa">
    <w:name w:val="Назва документа"/>
    <w:basedOn w:val="a"/>
    <w:next w:val="aff2"/>
    <w:rsid w:val="000A067B"/>
    <w:pPr>
      <w:keepNext/>
      <w:keepLines/>
      <w:spacing w:before="240" w:after="240" w:line="240" w:lineRule="auto"/>
      <w:jc w:val="center"/>
    </w:pPr>
    <w:rPr>
      <w:rFonts w:ascii="Antiqua" w:hAnsi="Antiqua"/>
      <w:b/>
      <w:sz w:val="26"/>
      <w:szCs w:val="20"/>
    </w:rPr>
  </w:style>
  <w:style w:type="paragraph" w:customStyle="1" w:styleId="NormalText">
    <w:name w:val="Normal Text"/>
    <w:basedOn w:val="a"/>
    <w:uiPriority w:val="99"/>
    <w:rsid w:val="000A067B"/>
    <w:pPr>
      <w:spacing w:after="0" w:line="240" w:lineRule="auto"/>
      <w:ind w:firstLine="567"/>
      <w:jc w:val="both"/>
    </w:pPr>
    <w:rPr>
      <w:rFonts w:ascii="Antiqua" w:hAnsi="Antiqua"/>
      <w:sz w:val="26"/>
      <w:szCs w:val="20"/>
    </w:rPr>
  </w:style>
  <w:style w:type="paragraph" w:customStyle="1" w:styleId="rvps2">
    <w:name w:val="rvps2"/>
    <w:basedOn w:val="a"/>
    <w:rsid w:val="000A067B"/>
    <w:pPr>
      <w:spacing w:before="100" w:beforeAutospacing="1" w:after="100" w:afterAutospacing="1" w:line="240" w:lineRule="auto"/>
    </w:pPr>
    <w:rPr>
      <w:rFonts w:ascii="Times New Roman" w:hAnsi="Times New Roman"/>
      <w:sz w:val="24"/>
      <w:szCs w:val="24"/>
      <w:lang w:val="ru-RU"/>
    </w:rPr>
  </w:style>
  <w:style w:type="paragraph" w:customStyle="1" w:styleId="rvps12">
    <w:name w:val="rvps12"/>
    <w:basedOn w:val="a"/>
    <w:uiPriority w:val="99"/>
    <w:rsid w:val="000A067B"/>
    <w:pPr>
      <w:spacing w:before="100" w:beforeAutospacing="1" w:after="100" w:afterAutospacing="1" w:line="240" w:lineRule="auto"/>
    </w:pPr>
    <w:rPr>
      <w:rFonts w:ascii="Times New Roman" w:hAnsi="Times New Roman"/>
      <w:sz w:val="24"/>
      <w:szCs w:val="24"/>
      <w:lang w:val="ru-RU"/>
    </w:rPr>
  </w:style>
  <w:style w:type="paragraph" w:customStyle="1" w:styleId="rvps6">
    <w:name w:val="rvps6"/>
    <w:basedOn w:val="a"/>
    <w:uiPriority w:val="99"/>
    <w:rsid w:val="000A067B"/>
    <w:pPr>
      <w:spacing w:before="100" w:beforeAutospacing="1" w:after="100" w:afterAutospacing="1" w:line="240" w:lineRule="auto"/>
    </w:pPr>
    <w:rPr>
      <w:rFonts w:ascii="Times New Roman" w:hAnsi="Times New Roman"/>
      <w:sz w:val="24"/>
      <w:szCs w:val="24"/>
      <w:lang w:val="ru-RU"/>
    </w:rPr>
  </w:style>
  <w:style w:type="paragraph" w:customStyle="1" w:styleId="rvps14">
    <w:name w:val="rvps14"/>
    <w:basedOn w:val="a"/>
    <w:uiPriority w:val="99"/>
    <w:rsid w:val="000A067B"/>
    <w:pPr>
      <w:spacing w:before="100" w:beforeAutospacing="1" w:after="100" w:afterAutospacing="1" w:line="240" w:lineRule="auto"/>
    </w:pPr>
    <w:rPr>
      <w:rFonts w:ascii="Times New Roman" w:hAnsi="Times New Roman"/>
      <w:sz w:val="24"/>
      <w:szCs w:val="24"/>
      <w:lang w:val="ru-RU"/>
    </w:rPr>
  </w:style>
  <w:style w:type="paragraph" w:customStyle="1" w:styleId="affb">
    <w:name w:val="Базовый"/>
    <w:rsid w:val="000A067B"/>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0A067B"/>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rsid w:val="000A067B"/>
    <w:pPr>
      <w:widowControl w:val="0"/>
      <w:autoSpaceDE w:val="0"/>
      <w:autoSpaceDN w:val="0"/>
      <w:adjustRightInd w:val="0"/>
      <w:spacing w:after="0" w:line="142" w:lineRule="exact"/>
      <w:ind w:firstLine="245"/>
      <w:jc w:val="both"/>
    </w:pPr>
    <w:rPr>
      <w:rFonts w:ascii="Sylfaen" w:hAnsi="Sylfaen"/>
      <w:sz w:val="24"/>
      <w:szCs w:val="24"/>
      <w:lang w:val="ru-RU"/>
    </w:rPr>
  </w:style>
  <w:style w:type="paragraph" w:customStyle="1" w:styleId="Iniiaieeoaeno">
    <w:name w:val="Iniiaiee oaeno"/>
    <w:rsid w:val="000A067B"/>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rsid w:val="000A067B"/>
    <w:pPr>
      <w:spacing w:after="0" w:line="220" w:lineRule="exact"/>
    </w:pPr>
    <w:rPr>
      <w:rFonts w:ascii="Times New Roman" w:hAnsi="Times New Roman"/>
      <w:sz w:val="10"/>
      <w:szCs w:val="20"/>
    </w:rPr>
  </w:style>
  <w:style w:type="character" w:customStyle="1" w:styleId="StyleAwt">
    <w:name w:val="StyleAwt Знак"/>
    <w:link w:val="StyleAwt0"/>
    <w:locked/>
    <w:rsid w:val="000A067B"/>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rsid w:val="000A067B"/>
    <w:pPr>
      <w:spacing w:after="0" w:line="220" w:lineRule="exact"/>
    </w:pPr>
    <w:rPr>
      <w:rFonts w:ascii="Times New Roman" w:hAnsi="Times New Roman"/>
      <w:b/>
      <w:i/>
      <w:sz w:val="18"/>
      <w:szCs w:val="20"/>
      <w:u w:val="single"/>
    </w:rPr>
  </w:style>
  <w:style w:type="paragraph" w:customStyle="1" w:styleId="affc">
    <w:name w:val="! ТХТ"/>
    <w:rsid w:val="000A067B"/>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1d">
    <w:name w:val="Абзац списка1"/>
    <w:basedOn w:val="a"/>
    <w:rsid w:val="000A067B"/>
    <w:pPr>
      <w:spacing w:after="0" w:line="240" w:lineRule="auto"/>
      <w:ind w:left="720"/>
      <w:contextualSpacing/>
    </w:pPr>
    <w:rPr>
      <w:rFonts w:ascii="Times New Roman" w:hAnsi="Times New Roman"/>
      <w:sz w:val="24"/>
      <w:szCs w:val="24"/>
      <w:lang w:eastAsia="uk-UA"/>
    </w:rPr>
  </w:style>
  <w:style w:type="paragraph" w:customStyle="1" w:styleId="CharChar">
    <w:name w:val="Char Знак Знак Char Знак Знак Знак Знак Знак Знак Знак Знак Знак Знак Знак Знак Знак Знак Знак Знак"/>
    <w:basedOn w:val="a"/>
    <w:rsid w:val="000A067B"/>
    <w:pPr>
      <w:spacing w:after="0" w:line="240" w:lineRule="auto"/>
    </w:pPr>
    <w:rPr>
      <w:rFonts w:ascii="Verdana" w:hAnsi="Verdana" w:cs="Verdana"/>
      <w:sz w:val="20"/>
      <w:szCs w:val="20"/>
      <w:lang w:val="en-US" w:eastAsia="en-US"/>
    </w:rPr>
  </w:style>
  <w:style w:type="character" w:customStyle="1" w:styleId="Bodytext">
    <w:name w:val="Body text_"/>
    <w:link w:val="41"/>
    <w:locked/>
    <w:rsid w:val="000A067B"/>
    <w:rPr>
      <w:sz w:val="25"/>
      <w:shd w:val="clear" w:color="auto" w:fill="FFFFFF"/>
    </w:rPr>
  </w:style>
  <w:style w:type="paragraph" w:customStyle="1" w:styleId="41">
    <w:name w:val="Основний текст4"/>
    <w:basedOn w:val="a"/>
    <w:link w:val="Bodytext"/>
    <w:rsid w:val="000A067B"/>
    <w:pPr>
      <w:shd w:val="clear" w:color="auto" w:fill="FFFFFF"/>
      <w:spacing w:after="0" w:line="322" w:lineRule="exact"/>
      <w:jc w:val="both"/>
    </w:pPr>
    <w:rPr>
      <w:rFonts w:asciiTheme="minorHAnsi" w:eastAsiaTheme="minorHAnsi" w:hAnsiTheme="minorHAnsi" w:cstheme="minorBidi"/>
      <w:sz w:val="25"/>
      <w:lang w:val="ru-RU" w:eastAsia="en-US"/>
    </w:rPr>
  </w:style>
  <w:style w:type="paragraph" w:customStyle="1" w:styleId="affd">
    <w:name w:val="Знак Знак Знак Знак Знак Знак Знак Знак Знак"/>
    <w:basedOn w:val="a"/>
    <w:rsid w:val="000A067B"/>
    <w:pPr>
      <w:spacing w:after="0" w:line="240" w:lineRule="auto"/>
    </w:pPr>
    <w:rPr>
      <w:rFonts w:ascii="Verdana" w:hAnsi="Verdana" w:cs="Verdana"/>
      <w:sz w:val="20"/>
      <w:szCs w:val="20"/>
      <w:lang w:val="en-US" w:eastAsia="en-US"/>
    </w:rPr>
  </w:style>
  <w:style w:type="paragraph" w:customStyle="1" w:styleId="affe">
    <w:name w:val="Основной"/>
    <w:basedOn w:val="a"/>
    <w:rsid w:val="000A067B"/>
    <w:pPr>
      <w:spacing w:after="0" w:line="240" w:lineRule="auto"/>
      <w:ind w:firstLine="709"/>
      <w:jc w:val="both"/>
    </w:pPr>
    <w:rPr>
      <w:rFonts w:ascii="Times New Roman" w:hAnsi="Times New Roman"/>
      <w:sz w:val="28"/>
      <w:szCs w:val="24"/>
    </w:rPr>
  </w:style>
  <w:style w:type="paragraph" w:customStyle="1" w:styleId="rvps7">
    <w:name w:val="rvps7"/>
    <w:basedOn w:val="a"/>
    <w:rsid w:val="000A067B"/>
    <w:pPr>
      <w:spacing w:before="100" w:beforeAutospacing="1" w:after="100" w:afterAutospacing="1" w:line="240" w:lineRule="auto"/>
    </w:pPr>
    <w:rPr>
      <w:rFonts w:ascii="Times New Roman" w:hAnsi="Times New Roman"/>
      <w:sz w:val="24"/>
      <w:szCs w:val="24"/>
      <w:lang w:eastAsia="uk-UA"/>
    </w:rPr>
  </w:style>
  <w:style w:type="paragraph" w:customStyle="1" w:styleId="WW-">
    <w:name w:val="WW-Заголовок"/>
    <w:basedOn w:val="a"/>
    <w:next w:val="a7"/>
    <w:rsid w:val="000A067B"/>
    <w:pPr>
      <w:suppressAutoHyphens/>
      <w:spacing w:after="0" w:line="240" w:lineRule="auto"/>
      <w:jc w:val="center"/>
    </w:pPr>
    <w:rPr>
      <w:rFonts w:ascii="Times New Roman" w:hAnsi="Times New Roman"/>
      <w:b/>
      <w:sz w:val="24"/>
      <w:szCs w:val="20"/>
      <w:lang w:eastAsia="ar-SA"/>
    </w:rPr>
  </w:style>
  <w:style w:type="paragraph" w:customStyle="1" w:styleId="afff">
    <w:name w:val="Содержимое таблицы"/>
    <w:basedOn w:val="a"/>
    <w:rsid w:val="000A067B"/>
    <w:pPr>
      <w:suppressLineNumbers/>
      <w:suppressAutoHyphens/>
      <w:spacing w:after="0" w:line="240" w:lineRule="auto"/>
    </w:pPr>
    <w:rPr>
      <w:rFonts w:ascii="Times New Roman" w:hAnsi="Times New Roman"/>
      <w:sz w:val="20"/>
      <w:szCs w:val="20"/>
      <w:lang w:eastAsia="ar-SA"/>
    </w:rPr>
  </w:style>
  <w:style w:type="character" w:customStyle="1" w:styleId="rvts9">
    <w:name w:val="rvts9"/>
    <w:rsid w:val="000A067B"/>
  </w:style>
  <w:style w:type="character" w:customStyle="1" w:styleId="rvts23">
    <w:name w:val="rvts23"/>
    <w:rsid w:val="000A067B"/>
  </w:style>
  <w:style w:type="character" w:customStyle="1" w:styleId="apple-converted-space">
    <w:name w:val="apple-converted-space"/>
    <w:basedOn w:val="a0"/>
    <w:rsid w:val="000A067B"/>
    <w:rPr>
      <w:rFonts w:ascii="Times New Roman" w:hAnsi="Times New Roman" w:cs="Times New Roman" w:hint="default"/>
    </w:rPr>
  </w:style>
  <w:style w:type="character" w:customStyle="1" w:styleId="FontStyle84">
    <w:name w:val="Font Style84"/>
    <w:rsid w:val="000A067B"/>
    <w:rPr>
      <w:rFonts w:ascii="Microsoft Sans Serif" w:hAnsi="Microsoft Sans Serif" w:cs="Microsoft Sans Serif" w:hint="default"/>
      <w:sz w:val="14"/>
      <w:szCs w:val="14"/>
    </w:rPr>
  </w:style>
  <w:style w:type="character" w:customStyle="1" w:styleId="rvts11">
    <w:name w:val="rvts11"/>
    <w:basedOn w:val="a0"/>
    <w:rsid w:val="000A067B"/>
  </w:style>
  <w:style w:type="character" w:customStyle="1" w:styleId="rvts15">
    <w:name w:val="rvts15"/>
    <w:rsid w:val="000A067B"/>
  </w:style>
  <w:style w:type="character" w:customStyle="1" w:styleId="rvts37">
    <w:name w:val="rvts37"/>
    <w:rsid w:val="000A067B"/>
  </w:style>
  <w:style w:type="character" w:customStyle="1" w:styleId="rvts46">
    <w:name w:val="rvts46"/>
    <w:rsid w:val="000A067B"/>
  </w:style>
  <w:style w:type="character" w:customStyle="1" w:styleId="1e">
    <w:name w:val="Основний текст1"/>
    <w:rsid w:val="000A067B"/>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rsid w:val="000A067B"/>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locked/>
    <w:rsid w:val="000A067B"/>
    <w:rPr>
      <w:rFonts w:ascii="Times New Roman" w:hAnsi="Times New Roman" w:cs="Times New Roman" w:hint="default"/>
      <w:sz w:val="24"/>
      <w:lang w:val="uk-UA" w:eastAsia="uk-UA"/>
    </w:rPr>
  </w:style>
  <w:style w:type="character" w:customStyle="1" w:styleId="rvts96">
    <w:name w:val="rvts96"/>
    <w:rsid w:val="000A067B"/>
  </w:style>
  <w:style w:type="character" w:customStyle="1" w:styleId="25">
    <w:name w:val="Основний текст2"/>
    <w:rsid w:val="000A067B"/>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3">
    <w:name w:val="Основний текст3"/>
    <w:rsid w:val="000A067B"/>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rsid w:val="000A067B"/>
    <w:rPr>
      <w:rFonts w:ascii="Times New Roman" w:hAnsi="Times New Roman" w:cs="Times New Roman" w:hint="default"/>
      <w:b/>
      <w:bCs w:val="0"/>
      <w:spacing w:val="0"/>
      <w:sz w:val="25"/>
      <w:shd w:val="clear" w:color="auto" w:fill="FFFFFF"/>
    </w:rPr>
  </w:style>
  <w:style w:type="character" w:customStyle="1" w:styleId="dcom">
    <w:name w:val="d_com"/>
    <w:rsid w:val="000A067B"/>
  </w:style>
  <w:style w:type="character" w:styleId="afff0">
    <w:name w:val="Hyperlink"/>
    <w:semiHidden/>
    <w:unhideWhenUsed/>
    <w:rsid w:val="000A06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4294</Words>
  <Characters>24479</Characters>
  <Application>Microsoft Office Word</Application>
  <DocSecurity>0</DocSecurity>
  <Lines>203</Lines>
  <Paragraphs>57</Paragraphs>
  <ScaleCrop>false</ScaleCrop>
  <Company/>
  <LinksUpToDate>false</LinksUpToDate>
  <CharactersWithSpaces>28716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2021-06-11T13:13:00Z</dcterms:created>
  <dcterms:modified xsi:type="dcterms:W3CDTF">2021-06-11T13:17:00Z</dcterms:modified>
</cp:coreProperties>
</file>