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E530" w14:textId="77777777" w:rsidR="00506C75" w:rsidRPr="001B66FB" w:rsidRDefault="00506C75" w:rsidP="00506C7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3AFCD1" wp14:editId="5E01D4D6">
            <wp:extent cx="695325" cy="923925"/>
            <wp:effectExtent l="19050" t="0" r="9525" b="0"/>
            <wp:docPr id="17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3CDC3C94" w14:textId="77777777" w:rsidR="00506C75" w:rsidRPr="009C2F49" w:rsidRDefault="00506C75" w:rsidP="00506C7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680CC0F2" w14:textId="77777777" w:rsidR="00506C75" w:rsidRPr="001B66FB" w:rsidRDefault="00506C75" w:rsidP="00506C7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4C52F32F" w14:textId="77777777" w:rsidR="00506C75" w:rsidRPr="001B66FB" w:rsidRDefault="00506C75" w:rsidP="00506C7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254821CD" w14:textId="77777777" w:rsidR="00506C75" w:rsidRPr="00CD500E" w:rsidRDefault="00506C75" w:rsidP="00506C7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5B457323" w14:textId="77777777" w:rsidR="00506C75" w:rsidRPr="00C86431" w:rsidRDefault="00506C75" w:rsidP="00506C75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1008</w:t>
      </w:r>
    </w:p>
    <w:p w14:paraId="125EF25D" w14:textId="77777777" w:rsidR="00506C75" w:rsidRPr="002C336D" w:rsidRDefault="00506C75" w:rsidP="00506C7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06C75" w:rsidRPr="006F5363" w14:paraId="7D59BBEB" w14:textId="77777777" w:rsidTr="0019461B">
        <w:tc>
          <w:tcPr>
            <w:tcW w:w="5070" w:type="dxa"/>
          </w:tcPr>
          <w:p w14:paraId="5F849BCC" w14:textId="77777777" w:rsidR="00506C75" w:rsidRPr="007425B7" w:rsidRDefault="00506C75" w:rsidP="001946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еж земельних ділянок в натурі (</w:t>
            </w:r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місцевості) гр. Кондратюк Катерині Віталіївні</w:t>
            </w:r>
          </w:p>
        </w:tc>
      </w:tr>
    </w:tbl>
    <w:p w14:paraId="768B2C44" w14:textId="77777777" w:rsidR="00506C75" w:rsidRPr="007425B7" w:rsidRDefault="00506C75" w:rsidP="00506C75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42E1D52" w14:textId="77777777" w:rsidR="00506C75" w:rsidRDefault="00506C75" w:rsidP="00506C75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 w:rsidRPr="006463EF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гр. Кондратюк Катерини Віталіївни жительки с. Кустин, вул. Шевченка, 124 про затвердження технічної документації із землеустрою щодо встановлення (відновлення) меж земельних ділянок в натурі (на місцевості) із земель колективної власності КСП «Україна» на території Вербської сільської ради, та керуючись ст.26 п.34 Закону України „Про місцеве самоврядування в Україні”, </w:t>
      </w:r>
      <w:r>
        <w:rPr>
          <w:sz w:val="28"/>
          <w:szCs w:val="28"/>
          <w:shd w:val="clear" w:color="auto" w:fill="FFFFFF"/>
          <w:lang w:val="uk-UA"/>
        </w:rPr>
        <w:t>Закон України №2498-</w:t>
      </w:r>
      <w:r>
        <w:rPr>
          <w:sz w:val="28"/>
          <w:szCs w:val="28"/>
          <w:shd w:val="clear" w:color="auto" w:fill="FFFFFF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від 19 серпня 2018 року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рейдерству та стимулювання зрошення в Україні»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ст.17, 118 Земельного кодексу України, пунктами 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14:paraId="0827ACEE" w14:textId="77777777" w:rsidR="00506C75" w:rsidRPr="00EE5010" w:rsidRDefault="00506C75" w:rsidP="00506C75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7521EDA4" w14:textId="77777777" w:rsidR="00506C75" w:rsidRPr="00EE5010" w:rsidRDefault="00506C75" w:rsidP="00506C7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31A69BD9" w14:textId="77777777" w:rsidR="00506C75" w:rsidRPr="006F5363" w:rsidRDefault="00506C75" w:rsidP="00506C75">
      <w:pPr>
        <w:numPr>
          <w:ilvl w:val="0"/>
          <w:numId w:val="4"/>
        </w:numPr>
        <w:tabs>
          <w:tab w:val="num" w:pos="-142"/>
        </w:tabs>
        <w:suppressAutoHyphens w:val="0"/>
        <w:autoSpaceDE/>
        <w:spacing w:line="276" w:lineRule="auto"/>
        <w:ind w:left="284"/>
        <w:jc w:val="both"/>
        <w:outlineLvl w:val="0"/>
        <w:rPr>
          <w:sz w:val="28"/>
          <w:szCs w:val="28"/>
          <w:lang w:val="uk-UA"/>
        </w:rPr>
      </w:pPr>
      <w:proofErr w:type="spellStart"/>
      <w:r w:rsidRPr="006F5363">
        <w:rPr>
          <w:sz w:val="28"/>
          <w:szCs w:val="28"/>
        </w:rPr>
        <w:t>Затвердити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технічну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документацію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із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землеустрою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щодо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встановлення</w:t>
      </w:r>
      <w:proofErr w:type="spellEnd"/>
      <w:r w:rsidRPr="006F5363">
        <w:rPr>
          <w:sz w:val="28"/>
          <w:szCs w:val="28"/>
        </w:rPr>
        <w:t xml:space="preserve"> (</w:t>
      </w:r>
      <w:proofErr w:type="spellStart"/>
      <w:r w:rsidRPr="006F5363">
        <w:rPr>
          <w:sz w:val="28"/>
          <w:szCs w:val="28"/>
        </w:rPr>
        <w:t>відновлення</w:t>
      </w:r>
      <w:proofErr w:type="spellEnd"/>
      <w:r w:rsidRPr="006F5363">
        <w:rPr>
          <w:sz w:val="28"/>
          <w:szCs w:val="28"/>
        </w:rPr>
        <w:t xml:space="preserve">) меж </w:t>
      </w:r>
      <w:proofErr w:type="spellStart"/>
      <w:r w:rsidRPr="006F5363">
        <w:rPr>
          <w:sz w:val="28"/>
          <w:szCs w:val="28"/>
        </w:rPr>
        <w:t>земельних</w:t>
      </w:r>
      <w:proofErr w:type="spellEnd"/>
      <w:r w:rsidRPr="006F5363">
        <w:rPr>
          <w:sz w:val="28"/>
          <w:szCs w:val="28"/>
        </w:rPr>
        <w:t xml:space="preserve"> </w:t>
      </w:r>
      <w:proofErr w:type="spellStart"/>
      <w:r w:rsidRPr="006F5363">
        <w:rPr>
          <w:sz w:val="28"/>
          <w:szCs w:val="28"/>
        </w:rPr>
        <w:t>ділянок</w:t>
      </w:r>
      <w:proofErr w:type="spellEnd"/>
      <w:r w:rsidRPr="006F5363">
        <w:rPr>
          <w:sz w:val="28"/>
          <w:szCs w:val="28"/>
        </w:rPr>
        <w:t xml:space="preserve"> в </w:t>
      </w:r>
      <w:proofErr w:type="spellStart"/>
      <w:r w:rsidRPr="006F5363">
        <w:rPr>
          <w:sz w:val="28"/>
          <w:szCs w:val="28"/>
        </w:rPr>
        <w:t>натурі</w:t>
      </w:r>
      <w:proofErr w:type="spellEnd"/>
      <w:r w:rsidRPr="006F5363">
        <w:rPr>
          <w:sz w:val="28"/>
          <w:szCs w:val="28"/>
        </w:rPr>
        <w:t xml:space="preserve"> (на </w:t>
      </w:r>
      <w:proofErr w:type="spellStart"/>
      <w:r w:rsidRPr="006F5363">
        <w:rPr>
          <w:sz w:val="28"/>
          <w:szCs w:val="28"/>
        </w:rPr>
        <w:t>місцевості</w:t>
      </w:r>
      <w:proofErr w:type="spellEnd"/>
      <w:r w:rsidRPr="006F5363">
        <w:rPr>
          <w:sz w:val="28"/>
          <w:szCs w:val="28"/>
        </w:rPr>
        <w:t>) гр.</w:t>
      </w:r>
      <w:r w:rsidRPr="006F5363">
        <w:rPr>
          <w:sz w:val="28"/>
          <w:szCs w:val="28"/>
          <w:lang w:val="uk-UA"/>
        </w:rPr>
        <w:t xml:space="preserve"> Кондратюк Катерині Віталіївні, в масиві № 29 (рілля) ділянка №24 площею 2,0029 га (кадастровий номер 5621681200:09:006:0142), в масиві №45 (кормові угіддя) ділянка №67 площею 0,2300 га (кадастровий номер 5621681200:09:002:0632) із земель колективної власності КСП «Україна» на території Вербської сільської ради Дубенського району Рівненської області.</w:t>
      </w:r>
    </w:p>
    <w:p w14:paraId="5FB5A3A1" w14:textId="77777777" w:rsidR="00506C75" w:rsidRPr="006F5363" w:rsidRDefault="00506C75" w:rsidP="00506C75">
      <w:pPr>
        <w:numPr>
          <w:ilvl w:val="0"/>
          <w:numId w:val="4"/>
        </w:numPr>
        <w:tabs>
          <w:tab w:val="num" w:pos="284"/>
        </w:tabs>
        <w:suppressAutoHyphens w:val="0"/>
        <w:autoSpaceDE/>
        <w:spacing w:line="276" w:lineRule="auto"/>
        <w:ind w:left="284" w:hanging="284"/>
        <w:jc w:val="both"/>
        <w:outlineLvl w:val="0"/>
        <w:rPr>
          <w:sz w:val="28"/>
          <w:szCs w:val="28"/>
        </w:rPr>
      </w:pPr>
      <w:r w:rsidRPr="006F5363">
        <w:rPr>
          <w:sz w:val="28"/>
          <w:szCs w:val="28"/>
          <w:lang w:val="uk-UA"/>
        </w:rPr>
        <w:lastRenderedPageBreak/>
        <w:t>Виділити в натурі гр. Кондратюк Катерині Віталіївні земельні ділянки в масиві № 29 (рілля) ділянка №24 площею 2,0029 га (кадастровий номер 5621681200:09:006:0142), в масиві №45 (кормові угіддя) ділянка №67 площею 0,2300 га (кадастровий номер 5621681200:09:002:00632).</w:t>
      </w:r>
    </w:p>
    <w:p w14:paraId="5653427C" w14:textId="77777777" w:rsidR="00506C75" w:rsidRPr="007425B7" w:rsidRDefault="00506C75" w:rsidP="00506C7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F5363">
        <w:rPr>
          <w:rFonts w:ascii="Times New Roman" w:hAnsi="Times New Roman"/>
          <w:sz w:val="28"/>
          <w:szCs w:val="28"/>
        </w:rPr>
        <w:t xml:space="preserve">Гр. </w:t>
      </w:r>
      <w:r w:rsidRPr="006F5363">
        <w:rPr>
          <w:rFonts w:ascii="Times New Roman" w:hAnsi="Times New Roman"/>
          <w:sz w:val="28"/>
          <w:szCs w:val="28"/>
          <w:lang w:val="uk-UA"/>
        </w:rPr>
        <w:t>Кондратюк Катерині Віталіївні</w:t>
      </w:r>
      <w:r w:rsidRPr="006F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363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6F5363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6F536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F53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F5363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6F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36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F5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363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6F5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5363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6F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36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32A7792" w14:textId="77777777" w:rsidR="00506C75" w:rsidRPr="00224203" w:rsidRDefault="00506C75" w:rsidP="00506C7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03"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 w:rsidRPr="0022420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2420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224203">
        <w:rPr>
          <w:rFonts w:ascii="Times New Roman" w:hAnsi="Times New Roman"/>
          <w:sz w:val="28"/>
          <w:szCs w:val="28"/>
        </w:rPr>
        <w:t>).</w:t>
      </w:r>
    </w:p>
    <w:p w14:paraId="1F3A04CB" w14:textId="77777777" w:rsidR="00506C75" w:rsidRDefault="00506C75" w:rsidP="00506C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D690AD" w14:textId="77777777" w:rsidR="00506C75" w:rsidRDefault="00506C75" w:rsidP="00506C75">
      <w:pPr>
        <w:spacing w:line="276" w:lineRule="auto"/>
        <w:ind w:firstLine="567"/>
        <w:rPr>
          <w:sz w:val="28"/>
          <w:szCs w:val="28"/>
        </w:rPr>
      </w:pPr>
    </w:p>
    <w:p w14:paraId="357907C7" w14:textId="77777777" w:rsidR="00506C75" w:rsidRPr="00EE5010" w:rsidRDefault="00506C75" w:rsidP="00506C7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7F2C2957" w:rsidR="004148D1" w:rsidRPr="00506C75" w:rsidRDefault="00506C75" w:rsidP="00506C75"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sectPr w:rsidR="004148D1" w:rsidRPr="00506C75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3E2E34"/>
    <w:rsid w:val="004148D1"/>
    <w:rsid w:val="00506C75"/>
    <w:rsid w:val="005C2113"/>
    <w:rsid w:val="006D4FC5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2023-10-07T11:00:00Z</dcterms:created>
  <dcterms:modified xsi:type="dcterms:W3CDTF">2023-10-07T11:00:00Z</dcterms:modified>
</cp:coreProperties>
</file>