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A074" w14:textId="0BC1B590" w:rsidR="00987F9F" w:rsidRDefault="00987F9F" w:rsidP="00987F9F">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441B7D09" wp14:editId="3AE55A30">
            <wp:extent cx="693420" cy="922020"/>
            <wp:effectExtent l="0" t="0" r="0" b="0"/>
            <wp:docPr id="33" name="Рисунок 3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3507F59" w14:textId="77777777" w:rsidR="00987F9F" w:rsidRDefault="00987F9F" w:rsidP="00987F9F">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123240E4" w14:textId="77777777" w:rsidR="00987F9F" w:rsidRDefault="00987F9F" w:rsidP="00987F9F">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2CF03037" w14:textId="77777777" w:rsidR="00987F9F" w:rsidRDefault="00987F9F" w:rsidP="00987F9F">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1576691A" w14:textId="77777777" w:rsidR="00987F9F" w:rsidRDefault="00987F9F" w:rsidP="00987F9F">
      <w:pPr>
        <w:pStyle w:val="a3"/>
        <w:jc w:val="center"/>
        <w:rPr>
          <w:rFonts w:ascii="Times New Roman" w:hAnsi="Times New Roman"/>
          <w:noProof/>
          <w:sz w:val="28"/>
          <w:szCs w:val="28"/>
          <w:lang w:val="uk-UA"/>
        </w:rPr>
      </w:pPr>
    </w:p>
    <w:p w14:paraId="7AAAC9FB" w14:textId="77777777" w:rsidR="00987F9F" w:rsidRDefault="00987F9F" w:rsidP="00987F9F">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1063</w:t>
      </w:r>
    </w:p>
    <w:p w14:paraId="0513A397" w14:textId="77777777" w:rsidR="00987F9F" w:rsidRDefault="00987F9F" w:rsidP="00987F9F">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987F9F" w14:paraId="4C68A1BA" w14:textId="77777777" w:rsidTr="00987F9F">
        <w:tc>
          <w:tcPr>
            <w:tcW w:w="5070" w:type="dxa"/>
            <w:hideMark/>
          </w:tcPr>
          <w:p w14:paraId="5D777FA4" w14:textId="77777777" w:rsidR="00987F9F" w:rsidRDefault="00987F9F">
            <w:pPr>
              <w:pStyle w:val="a3"/>
              <w:spacing w:line="276" w:lineRule="auto"/>
              <w:jc w:val="both"/>
              <w:rPr>
                <w:b/>
                <w:sz w:val="28"/>
                <w:szCs w:val="28"/>
                <w:lang w:val="uk-UA"/>
              </w:rPr>
            </w:pPr>
            <w:r>
              <w:rPr>
                <w:rFonts w:ascii="Times New Roman" w:hAnsi="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Дивак Зої Лук’янівні</w:t>
            </w:r>
          </w:p>
        </w:tc>
      </w:tr>
    </w:tbl>
    <w:p w14:paraId="65112CAB" w14:textId="77777777" w:rsidR="00987F9F" w:rsidRDefault="00987F9F" w:rsidP="00987F9F">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p>
    <w:p w14:paraId="5EEB7CA1" w14:textId="77777777" w:rsidR="00987F9F" w:rsidRDefault="00987F9F" w:rsidP="00987F9F">
      <w:pPr>
        <w:pStyle w:val="a3"/>
        <w:spacing w:line="276" w:lineRule="auto"/>
        <w:jc w:val="both"/>
        <w:rPr>
          <w:rFonts w:ascii="Times New Roman" w:hAnsi="Times New Roman"/>
          <w:sz w:val="28"/>
          <w:szCs w:val="28"/>
          <w:lang w:val="uk-UA"/>
        </w:rPr>
      </w:pPr>
      <w:proofErr w:type="spellStart"/>
      <w:r>
        <w:rPr>
          <w:rFonts w:ascii="Times New Roman" w:hAnsi="Times New Roman"/>
          <w:sz w:val="28"/>
          <w:szCs w:val="28"/>
        </w:rPr>
        <w:t>Розглянувши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lang w:val="uk-UA"/>
        </w:rPr>
        <w:t xml:space="preserve"> із землеустрою</w:t>
      </w:r>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xml:space="preserve">) </w:t>
      </w:r>
      <w:proofErr w:type="spellStart"/>
      <w:r>
        <w:rPr>
          <w:rFonts w:ascii="Times New Roman" w:hAnsi="Times New Roman"/>
          <w:sz w:val="28"/>
          <w:szCs w:val="28"/>
        </w:rPr>
        <w:t>гр</w:t>
      </w:r>
      <w:proofErr w:type="spellEnd"/>
      <w:r>
        <w:rPr>
          <w:rFonts w:ascii="Times New Roman" w:hAnsi="Times New Roman"/>
          <w:sz w:val="28"/>
          <w:szCs w:val="28"/>
          <w:lang w:val="uk-UA"/>
        </w:rPr>
        <w:t>. Дивак Зої Лук’янівни для будівництва та обслуговування житлового будинку, господарських будівель і споруд по вул. Софіївка - 2, 12а в с.</w:t>
      </w:r>
      <w:r>
        <w:rPr>
          <w:rFonts w:ascii="Times New Roman" w:hAnsi="Times New Roman"/>
          <w:sz w:val="28"/>
          <w:szCs w:val="28"/>
        </w:rPr>
        <w:t> </w:t>
      </w:r>
      <w:r>
        <w:rPr>
          <w:rFonts w:ascii="Times New Roman" w:hAnsi="Times New Roman"/>
          <w:sz w:val="28"/>
          <w:szCs w:val="28"/>
          <w:lang w:val="uk-UA"/>
        </w:rPr>
        <w:t xml:space="preserve">Софіївка Друга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118, 121 Земельного кодексу України, п.12 Розділу Х „Перехідні положення” Земельного  Кодексу України,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сільська рада</w:t>
      </w:r>
    </w:p>
    <w:p w14:paraId="0B190488" w14:textId="77777777" w:rsidR="00987F9F" w:rsidRDefault="00987F9F" w:rsidP="00987F9F">
      <w:pPr>
        <w:pStyle w:val="a3"/>
        <w:spacing w:line="276" w:lineRule="auto"/>
        <w:jc w:val="both"/>
        <w:rPr>
          <w:rFonts w:ascii="Times New Roman" w:hAnsi="Times New Roman"/>
          <w:sz w:val="28"/>
          <w:szCs w:val="28"/>
          <w:lang w:val="uk-UA"/>
        </w:rPr>
      </w:pPr>
    </w:p>
    <w:p w14:paraId="59CF994A" w14:textId="77777777" w:rsidR="00987F9F" w:rsidRDefault="00987F9F" w:rsidP="00987F9F">
      <w:pPr>
        <w:spacing w:line="276" w:lineRule="auto"/>
        <w:jc w:val="center"/>
        <w:outlineLvl w:val="0"/>
        <w:rPr>
          <w:sz w:val="28"/>
          <w:szCs w:val="28"/>
        </w:rPr>
      </w:pPr>
      <w:r>
        <w:rPr>
          <w:sz w:val="28"/>
          <w:szCs w:val="28"/>
        </w:rPr>
        <w:t>ВИРІШИЛА:</w:t>
      </w:r>
    </w:p>
    <w:p w14:paraId="0C389B74" w14:textId="77777777" w:rsidR="00987F9F" w:rsidRDefault="00987F9F" w:rsidP="00987F9F">
      <w:pPr>
        <w:pStyle w:val="a3"/>
        <w:spacing w:line="276" w:lineRule="auto"/>
        <w:ind w:left="284" w:hanging="28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 xml:space="preserve">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3</w:t>
      </w:r>
      <w:r>
        <w:rPr>
          <w:rFonts w:ascii="Times New Roman" w:hAnsi="Times New Roman"/>
          <w:sz w:val="28"/>
          <w:szCs w:val="28"/>
        </w:rPr>
        <w:t>:0</w:t>
      </w:r>
      <w:r>
        <w:rPr>
          <w:rFonts w:ascii="Times New Roman" w:hAnsi="Times New Roman"/>
          <w:sz w:val="28"/>
          <w:szCs w:val="28"/>
          <w:lang w:val="uk-UA"/>
        </w:rPr>
        <w:t>01</w:t>
      </w:r>
      <w:r>
        <w:rPr>
          <w:rFonts w:ascii="Times New Roman" w:hAnsi="Times New Roman"/>
          <w:sz w:val="28"/>
          <w:szCs w:val="28"/>
        </w:rPr>
        <w:t>:0</w:t>
      </w:r>
      <w:r>
        <w:rPr>
          <w:rFonts w:ascii="Times New Roman" w:hAnsi="Times New Roman"/>
          <w:sz w:val="28"/>
          <w:szCs w:val="28"/>
          <w:lang w:val="uk-UA"/>
        </w:rPr>
        <w:t>014</w:t>
      </w:r>
      <w:r>
        <w:rPr>
          <w:rFonts w:ascii="Times New Roman" w:hAnsi="Times New Roman"/>
          <w:sz w:val="28"/>
          <w:szCs w:val="28"/>
        </w:rPr>
        <w:t xml:space="preserve">) гр. </w:t>
      </w:r>
      <w:r>
        <w:rPr>
          <w:rFonts w:ascii="Times New Roman" w:hAnsi="Times New Roman"/>
          <w:sz w:val="28"/>
          <w:szCs w:val="28"/>
          <w:lang w:val="uk-UA"/>
        </w:rPr>
        <w:t>Дивак Зої Лук’янівні</w:t>
      </w:r>
      <w:r>
        <w:rPr>
          <w:sz w:val="28"/>
          <w:szCs w:val="28"/>
          <w:lang w:val="uk-UA"/>
        </w:rPr>
        <w:t xml:space="preserve"> </w:t>
      </w:r>
      <w:r>
        <w:rPr>
          <w:rFonts w:ascii="Times New Roman" w:hAnsi="Times New Roman"/>
          <w:sz w:val="28"/>
          <w:szCs w:val="28"/>
        </w:rPr>
        <w:t xml:space="preserve">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Софіївка - 2, 12а в с.</w:t>
      </w:r>
      <w:r>
        <w:rPr>
          <w:rFonts w:ascii="Times New Roman" w:hAnsi="Times New Roman"/>
          <w:sz w:val="28"/>
          <w:szCs w:val="28"/>
        </w:rPr>
        <w:t> </w:t>
      </w:r>
      <w:r>
        <w:rPr>
          <w:rFonts w:ascii="Times New Roman" w:hAnsi="Times New Roman"/>
          <w:sz w:val="28"/>
          <w:szCs w:val="28"/>
          <w:lang w:val="uk-UA"/>
        </w:rPr>
        <w:t>Софіївка Друга</w:t>
      </w:r>
      <w:r>
        <w:rPr>
          <w:sz w:val="28"/>
          <w:szCs w:val="28"/>
          <w:lang w:val="uk-UA"/>
        </w:rPr>
        <w:t xml:space="preserve">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14:paraId="72B0765F" w14:textId="77777777" w:rsidR="00987F9F" w:rsidRDefault="00987F9F" w:rsidP="00987F9F">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гр. </w:t>
      </w:r>
      <w:r>
        <w:rPr>
          <w:rFonts w:ascii="Times New Roman" w:hAnsi="Times New Roman"/>
          <w:sz w:val="28"/>
          <w:szCs w:val="28"/>
          <w:lang w:val="uk-UA"/>
        </w:rPr>
        <w:t>Дивак Зої Лук’янівні</w:t>
      </w:r>
      <w:r>
        <w:rPr>
          <w:sz w:val="28"/>
          <w:szCs w:val="28"/>
          <w:lang w:val="uk-UA"/>
        </w:rPr>
        <w:t xml:space="preserve"> </w:t>
      </w:r>
      <w:r>
        <w:rPr>
          <w:rFonts w:ascii="Times New Roman" w:hAnsi="Times New Roman"/>
          <w:sz w:val="28"/>
          <w:szCs w:val="28"/>
        </w:rPr>
        <w:t xml:space="preserve">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3</w:t>
      </w:r>
      <w:r>
        <w:rPr>
          <w:rFonts w:ascii="Times New Roman" w:hAnsi="Times New Roman"/>
          <w:sz w:val="28"/>
          <w:szCs w:val="28"/>
        </w:rPr>
        <w:t>:0</w:t>
      </w:r>
      <w:r>
        <w:rPr>
          <w:rFonts w:ascii="Times New Roman" w:hAnsi="Times New Roman"/>
          <w:sz w:val="28"/>
          <w:szCs w:val="28"/>
          <w:lang w:val="uk-UA"/>
        </w:rPr>
        <w:t>01</w:t>
      </w:r>
      <w:r>
        <w:rPr>
          <w:rFonts w:ascii="Times New Roman" w:hAnsi="Times New Roman"/>
          <w:sz w:val="28"/>
          <w:szCs w:val="28"/>
        </w:rPr>
        <w:t>:0</w:t>
      </w:r>
      <w:r>
        <w:rPr>
          <w:rFonts w:ascii="Times New Roman" w:hAnsi="Times New Roman"/>
          <w:sz w:val="28"/>
          <w:szCs w:val="28"/>
          <w:lang w:val="uk-UA"/>
        </w:rPr>
        <w:t>014</w:t>
      </w:r>
      <w:r>
        <w:rPr>
          <w:rFonts w:ascii="Times New Roman" w:hAnsi="Times New Roman"/>
          <w:sz w:val="28"/>
          <w:szCs w:val="28"/>
        </w:rPr>
        <w:t xml:space="preserve">) 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w:t>
      </w:r>
      <w:r>
        <w:rPr>
          <w:rFonts w:ascii="Times New Roman" w:hAnsi="Times New Roman"/>
          <w:sz w:val="28"/>
          <w:szCs w:val="28"/>
          <w:lang w:val="uk-UA"/>
        </w:rPr>
        <w:t> Софіївка - 2, 12а в с.</w:t>
      </w:r>
      <w:r>
        <w:rPr>
          <w:rFonts w:ascii="Times New Roman" w:hAnsi="Times New Roman"/>
          <w:sz w:val="28"/>
          <w:szCs w:val="28"/>
        </w:rPr>
        <w:t> </w:t>
      </w:r>
      <w:r>
        <w:rPr>
          <w:rFonts w:ascii="Times New Roman" w:hAnsi="Times New Roman"/>
          <w:sz w:val="28"/>
          <w:szCs w:val="28"/>
          <w:lang w:val="uk-UA"/>
        </w:rPr>
        <w:t>Софіївка Друга</w:t>
      </w:r>
      <w:r>
        <w:rPr>
          <w:sz w:val="28"/>
          <w:szCs w:val="28"/>
          <w:lang w:val="uk-UA"/>
        </w:rPr>
        <w:t xml:space="preserve">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p>
    <w:p w14:paraId="76BA146B" w14:textId="77777777" w:rsidR="00987F9F" w:rsidRDefault="00987F9F" w:rsidP="00987F9F">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3. Гр. </w:t>
      </w:r>
      <w:r>
        <w:rPr>
          <w:rFonts w:ascii="Times New Roman" w:hAnsi="Times New Roman"/>
          <w:sz w:val="28"/>
          <w:szCs w:val="28"/>
          <w:lang w:val="uk-UA"/>
        </w:rPr>
        <w:t>Дивак Зої Лук’янівні</w:t>
      </w:r>
      <w:r>
        <w:rPr>
          <w:sz w:val="28"/>
          <w:szCs w:val="28"/>
          <w:lang w:val="uk-UA"/>
        </w:rPr>
        <w:t xml:space="preserve"> </w:t>
      </w:r>
      <w:proofErr w:type="spellStart"/>
      <w:r>
        <w:rPr>
          <w:rFonts w:ascii="Times New Roman" w:hAnsi="Times New Roman"/>
          <w:sz w:val="28"/>
          <w:szCs w:val="28"/>
        </w:rPr>
        <w:t>оформити</w:t>
      </w:r>
      <w:proofErr w:type="spellEnd"/>
      <w:r>
        <w:rPr>
          <w:rFonts w:ascii="Times New Roman" w:hAnsi="Times New Roman"/>
          <w:sz w:val="28"/>
          <w:szCs w:val="28"/>
        </w:rPr>
        <w:t xml:space="preserve"> право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gramStart"/>
      <w:r>
        <w:rPr>
          <w:rFonts w:ascii="Times New Roman" w:hAnsi="Times New Roman"/>
          <w:sz w:val="28"/>
          <w:szCs w:val="28"/>
        </w:rPr>
        <w:t>в порядку</w:t>
      </w:r>
      <w:proofErr w:type="gramEnd"/>
      <w:r>
        <w:rPr>
          <w:rFonts w:ascii="Times New Roman" w:hAnsi="Times New Roman"/>
          <w:sz w:val="28"/>
          <w:szCs w:val="28"/>
        </w:rPr>
        <w:t xml:space="preserve">, </w:t>
      </w:r>
      <w:proofErr w:type="spellStart"/>
      <w:r>
        <w:rPr>
          <w:rFonts w:ascii="Times New Roman" w:hAnsi="Times New Roman"/>
          <w:sz w:val="28"/>
          <w:szCs w:val="28"/>
        </w:rPr>
        <w:t>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p>
    <w:p w14:paraId="5BAE3B17" w14:textId="77777777" w:rsidR="00987F9F" w:rsidRDefault="00987F9F" w:rsidP="00987F9F">
      <w:pPr>
        <w:pStyle w:val="a3"/>
        <w:spacing w:line="276" w:lineRule="auto"/>
        <w:ind w:left="284" w:hanging="284"/>
        <w:jc w:val="both"/>
        <w:rPr>
          <w:rFonts w:ascii="Times New Roman" w:hAnsi="Times New Roman"/>
          <w:sz w:val="10"/>
          <w:szCs w:val="10"/>
          <w:lang w:val="uk-UA"/>
        </w:rPr>
      </w:pPr>
      <w:r>
        <w:rPr>
          <w:rFonts w:ascii="Times New Roman" w:hAnsi="Times New Roman"/>
          <w:sz w:val="28"/>
          <w:szCs w:val="28"/>
        </w:rPr>
        <w:t xml:space="preserve">4.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r>
        <w:rPr>
          <w:rFonts w:ascii="Times New Roman" w:hAnsi="Times New Roman"/>
          <w:sz w:val="28"/>
          <w:szCs w:val="28"/>
          <w:lang w:val="uk-UA"/>
        </w:rPr>
        <w:t>цього</w:t>
      </w:r>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природокористування</w:t>
      </w:r>
      <w:proofErr w:type="spellEnd"/>
      <w:r>
        <w:rPr>
          <w:rFonts w:ascii="Times New Roman" w:hAnsi="Times New Roman"/>
          <w:sz w:val="28"/>
          <w:szCs w:val="28"/>
        </w:rPr>
        <w:t xml:space="preserve">,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будівництва</w:t>
      </w:r>
      <w:proofErr w:type="spellEnd"/>
      <w:r>
        <w:rPr>
          <w:rFonts w:ascii="Times New Roman" w:hAnsi="Times New Roman"/>
          <w:sz w:val="28"/>
          <w:szCs w:val="28"/>
        </w:rPr>
        <w:t xml:space="preserve">, </w:t>
      </w:r>
      <w:proofErr w:type="spellStart"/>
      <w:r>
        <w:rPr>
          <w:rFonts w:ascii="Times New Roman" w:hAnsi="Times New Roman"/>
          <w:sz w:val="28"/>
          <w:szCs w:val="28"/>
        </w:rPr>
        <w:t>архітектури</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пам’яток</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та благоустрою</w:t>
      </w:r>
      <w:r>
        <w:rPr>
          <w:rFonts w:ascii="Times New Roman" w:hAnsi="Times New Roman"/>
          <w:sz w:val="28"/>
          <w:szCs w:val="28"/>
          <w:lang w:val="uk-UA"/>
        </w:rPr>
        <w:t xml:space="preserve"> (голова комісії – Богдан СВІНТОЗЕЛЬСЬКИЙ)</w:t>
      </w:r>
    </w:p>
    <w:p w14:paraId="461DC2B0" w14:textId="77777777" w:rsidR="00987F9F" w:rsidRDefault="00987F9F" w:rsidP="00987F9F">
      <w:pPr>
        <w:pStyle w:val="a3"/>
        <w:ind w:firstLine="567"/>
        <w:jc w:val="both"/>
        <w:rPr>
          <w:rFonts w:ascii="Times New Roman" w:hAnsi="Times New Roman"/>
          <w:sz w:val="28"/>
          <w:szCs w:val="28"/>
        </w:rPr>
      </w:pPr>
    </w:p>
    <w:p w14:paraId="7EC2B1E6" w14:textId="77777777" w:rsidR="00987F9F" w:rsidRDefault="00987F9F" w:rsidP="00987F9F">
      <w:pPr>
        <w:pStyle w:val="a3"/>
        <w:ind w:firstLine="567"/>
        <w:jc w:val="both"/>
        <w:rPr>
          <w:rFonts w:ascii="Times New Roman" w:hAnsi="Times New Roman"/>
          <w:sz w:val="28"/>
          <w:szCs w:val="28"/>
          <w:lang w:val="uk-UA"/>
        </w:rPr>
      </w:pPr>
    </w:p>
    <w:p w14:paraId="0E2FCE34" w14:textId="77777777" w:rsidR="00987F9F" w:rsidRDefault="00987F9F" w:rsidP="00987F9F">
      <w:pPr>
        <w:pStyle w:val="a3"/>
        <w:ind w:firstLine="567"/>
        <w:jc w:val="both"/>
        <w:rPr>
          <w:rFonts w:ascii="Times New Roman" w:hAnsi="Times New Roman"/>
          <w:sz w:val="28"/>
          <w:szCs w:val="28"/>
          <w:lang w:val="uk-UA"/>
        </w:rPr>
      </w:pPr>
    </w:p>
    <w:p w14:paraId="5BF937EB" w14:textId="5B0647ED" w:rsidR="00986E67" w:rsidRPr="00987F9F" w:rsidRDefault="00987F9F" w:rsidP="00987F9F">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987F9F"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86E67"/>
    <w:rsid w:val="00987F9F"/>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2023-11-25T10:04:00Z</dcterms:created>
  <dcterms:modified xsi:type="dcterms:W3CDTF">2023-11-25T10:04:00Z</dcterms:modified>
</cp:coreProperties>
</file>