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82" w:rsidRDefault="00A70582" w:rsidP="00A70582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690880" cy="925195"/>
            <wp:effectExtent l="19050" t="0" r="0" b="0"/>
            <wp:docPr id="54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</w:t>
      </w:r>
    </w:p>
    <w:p w:rsidR="00A70582" w:rsidRDefault="00A70582" w:rsidP="00A70582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b/>
          <w:sz w:val="28"/>
          <w:szCs w:val="28"/>
        </w:rPr>
        <w:t>УКРАЇНА</w:t>
      </w:r>
      <w:r>
        <w:rPr>
          <w:sz w:val="28"/>
          <w:szCs w:val="28"/>
        </w:rPr>
        <w:t> </w:t>
      </w:r>
    </w:p>
    <w:p w:rsidR="00A70582" w:rsidRDefault="00A70582" w:rsidP="00A7058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ВЕРБСЬКА СІЛЬСЬКА РАДА</w:t>
      </w:r>
    </w:p>
    <w:p w:rsidR="00A70582" w:rsidRDefault="00A70582" w:rsidP="00A70582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ДУБЕНСЬКОГО РАЙОНУ РІВНЕНСЬКОЇ ОБЛАСТІ</w:t>
      </w:r>
    </w:p>
    <w:p w:rsidR="00A70582" w:rsidRDefault="00A70582" w:rsidP="00A7058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ХХІ сесія VIIІ скликання</w:t>
      </w:r>
    </w:p>
    <w:p w:rsidR="00A70582" w:rsidRDefault="00A70582" w:rsidP="00A70582">
      <w:pPr>
        <w:ind w:firstLine="426"/>
        <w:jc w:val="center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Р І Ш Е Н Н Я </w:t>
      </w:r>
    </w:p>
    <w:p w:rsidR="00A70582" w:rsidRDefault="00A70582" w:rsidP="00A70582">
      <w:pPr>
        <w:ind w:firstLine="426"/>
        <w:rPr>
          <w:rFonts w:ascii="Quattrocento Sans" w:eastAsia="Quattrocento Sans" w:hAnsi="Quattrocento Sans" w:cs="Quattrocento Sans"/>
          <w:sz w:val="28"/>
          <w:szCs w:val="28"/>
        </w:rPr>
      </w:pPr>
      <w:r>
        <w:rPr>
          <w:sz w:val="28"/>
          <w:szCs w:val="28"/>
        </w:rPr>
        <w:t> </w:t>
      </w:r>
    </w:p>
    <w:p w:rsidR="00A70582" w:rsidRPr="00C6302C" w:rsidRDefault="00A70582" w:rsidP="00A7058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C6302C">
        <w:rPr>
          <w:rFonts w:ascii="Times New Roman" w:hAnsi="Times New Roman"/>
          <w:sz w:val="28"/>
          <w:szCs w:val="28"/>
        </w:rPr>
        <w:t>03 березня 2022 року</w:t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</w:r>
      <w:r w:rsidRPr="00C6302C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822</w:t>
      </w:r>
    </w:p>
    <w:p w:rsidR="00A70582" w:rsidRDefault="00A70582" w:rsidP="00A70582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4394"/>
      </w:tblGrid>
      <w:tr w:rsidR="00A70582" w:rsidRPr="00023B74" w:rsidTr="001116A2">
        <w:trPr>
          <w:trHeight w:val="585"/>
        </w:trPr>
        <w:tc>
          <w:tcPr>
            <w:tcW w:w="4394" w:type="dxa"/>
          </w:tcPr>
          <w:p w:rsidR="00A70582" w:rsidRPr="00023B74" w:rsidRDefault="00A70582" w:rsidP="001116A2">
            <w:pPr>
              <w:pStyle w:val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162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Про вн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есення змін до договору оренди </w:t>
            </w:r>
            <w:r w:rsidRPr="0056162B">
              <w:rPr>
                <w:rFonts w:ascii="Times New Roman" w:hAnsi="Times New Roman"/>
                <w:b/>
                <w:sz w:val="28"/>
                <w:szCs w:val="28"/>
              </w:rPr>
              <w:t>від 01 червня  2019 року</w:t>
            </w:r>
          </w:p>
        </w:tc>
      </w:tr>
    </w:tbl>
    <w:p w:rsidR="00A70582" w:rsidRPr="00023B74" w:rsidRDefault="00A70582" w:rsidP="00A70582">
      <w:pPr>
        <w:pStyle w:val="1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</w:pPr>
      <w:r w:rsidRPr="00023B74">
        <w:rPr>
          <w:rFonts w:ascii="Times New Roman" w:hAnsi="Times New Roman"/>
          <w:b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A70582" w:rsidRDefault="00A70582" w:rsidP="00A70582">
      <w:pPr>
        <w:pStyle w:val="1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Відповідно до статей 12, 93, 122, 123, 124, ч.2 ст. 134, 141 Земельного кодексу України, Закону України «Про оренду землі», Указу Президента України від 15.10.2020 року № 449/2020 «Про деякі заходи щодо прискорення реформ у сфері земельних відносин» та Постанови Кабінету Міністрів України від 16.11.2020 №1113 «Деякі заходи щодо прискорення реформ у сфері земельних відносин»,керуючись статтями 26,59 Закону  України «Про місцеве самоврядування в Україні», Вербська сільська рада</w:t>
      </w:r>
    </w:p>
    <w:p w:rsidR="00A70582" w:rsidRDefault="00A70582" w:rsidP="00A70582">
      <w:pPr>
        <w:pStyle w:val="1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0582" w:rsidRDefault="00A70582" w:rsidP="00A70582">
      <w:pPr>
        <w:pStyle w:val="1"/>
        <w:spacing w:line="276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ВИРІШИЛА:</w:t>
      </w:r>
    </w:p>
    <w:p w:rsidR="00A70582" w:rsidRDefault="00A70582" w:rsidP="00A70582">
      <w:pPr>
        <w:pStyle w:val="1"/>
        <w:spacing w:line="276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Внести зміни до договору оренди землі укладеного 01.06.2019 року між Антонюк Людмилою Миколаївною та </w:t>
      </w:r>
      <w:proofErr w:type="spellStart"/>
      <w:r>
        <w:rPr>
          <w:rFonts w:ascii="Times New Roman" w:hAnsi="Times New Roman"/>
          <w:bCs/>
          <w:sz w:val="28"/>
          <w:szCs w:val="28"/>
        </w:rPr>
        <w:t>Стовпецькою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сільською радою, а саме в пункті «Орендна плата» пункт 9 викласти в такій редакції: Нормативна грошова оцінка земельної ділянки,кадастровий номер 5621688500:06:001:0001 на дату укладання додаткової угоди становить-140114,21грн та становить 4203,43 </w:t>
      </w:r>
      <w:proofErr w:type="spellStart"/>
      <w:r>
        <w:rPr>
          <w:rFonts w:ascii="Times New Roman" w:hAnsi="Times New Roman"/>
          <w:bCs/>
          <w:sz w:val="28"/>
          <w:szCs w:val="28"/>
        </w:rPr>
        <w:t>грн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,що складає 3% від </w:t>
      </w:r>
      <w:proofErr w:type="spellStart"/>
      <w:r>
        <w:rPr>
          <w:rFonts w:ascii="Times New Roman" w:hAnsi="Times New Roman"/>
          <w:bCs/>
          <w:sz w:val="28"/>
          <w:szCs w:val="28"/>
        </w:rPr>
        <w:t>нормативно-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грошової оцінки земельної ділянки .</w:t>
      </w:r>
    </w:p>
    <w:p w:rsidR="00A70582" w:rsidRDefault="00A70582" w:rsidP="00A70582">
      <w:pPr>
        <w:pStyle w:val="1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Укласти додаткову угоду про внесення змін до вищезгаданого договору оренди землі з гр. Антонюк Людмилою Миколаївною.                                                      </w:t>
      </w:r>
    </w:p>
    <w:p w:rsidR="00A70582" w:rsidRDefault="00A70582" w:rsidP="00A70582">
      <w:pPr>
        <w:pStyle w:val="1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050ED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32BD">
        <w:rPr>
          <w:rFonts w:ascii="Times New Roman" w:hAnsi="Times New Roman"/>
          <w:sz w:val="28"/>
          <w:szCs w:val="28"/>
        </w:rPr>
        <w:t>(</w:t>
      </w:r>
      <w:proofErr w:type="spellStart"/>
      <w:r w:rsidRPr="00C132BD">
        <w:rPr>
          <w:rFonts w:ascii="Times New Roman" w:hAnsi="Times New Roman"/>
          <w:sz w:val="28"/>
          <w:szCs w:val="28"/>
        </w:rPr>
        <w:t>Свінтозельський</w:t>
      </w:r>
      <w:proofErr w:type="spellEnd"/>
      <w:r w:rsidRPr="00C132BD">
        <w:rPr>
          <w:rFonts w:ascii="Times New Roman" w:hAnsi="Times New Roman"/>
          <w:sz w:val="28"/>
          <w:szCs w:val="28"/>
        </w:rPr>
        <w:t xml:space="preserve"> Б.В.)</w:t>
      </w:r>
      <w:r w:rsidRPr="005050ED">
        <w:rPr>
          <w:rFonts w:ascii="Times New Roman" w:hAnsi="Times New Roman"/>
          <w:sz w:val="28"/>
          <w:szCs w:val="28"/>
        </w:rPr>
        <w:t>.</w:t>
      </w:r>
    </w:p>
    <w:p w:rsidR="00A70582" w:rsidRDefault="00A70582" w:rsidP="00A70582">
      <w:pPr>
        <w:pStyle w:val="1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70582" w:rsidRDefault="00A70582" w:rsidP="00A70582">
      <w:pPr>
        <w:pStyle w:val="1"/>
        <w:spacing w:line="276" w:lineRule="auto"/>
        <w:ind w:firstLine="284"/>
        <w:jc w:val="both"/>
        <w:rPr>
          <w:rFonts w:ascii="Times New Roman" w:hAnsi="Times New Roman"/>
        </w:rPr>
      </w:pPr>
    </w:p>
    <w:p w:rsidR="00A70582" w:rsidRDefault="00A70582" w:rsidP="00A70582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Каміла КОТВІНСЬКА</w:t>
      </w:r>
    </w:p>
    <w:p w:rsidR="00F363D0" w:rsidRDefault="00F363D0"/>
    <w:sectPr w:rsidR="00F363D0" w:rsidSect="00F3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582"/>
    <w:rsid w:val="00135B15"/>
    <w:rsid w:val="00197256"/>
    <w:rsid w:val="00281A9B"/>
    <w:rsid w:val="00423FA0"/>
    <w:rsid w:val="00A13D32"/>
    <w:rsid w:val="00A6330E"/>
    <w:rsid w:val="00A70582"/>
    <w:rsid w:val="00B83FB8"/>
    <w:rsid w:val="00DB68F2"/>
    <w:rsid w:val="00F3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70582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A705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582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2022-05-17T09:30:00Z</dcterms:created>
  <dcterms:modified xsi:type="dcterms:W3CDTF">2022-05-17T09:30:00Z</dcterms:modified>
</cp:coreProperties>
</file>