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ED" w:rsidRPr="000F19ED" w:rsidRDefault="000F19ED" w:rsidP="007614F4">
      <w:pPr>
        <w:spacing w:line="360" w:lineRule="auto"/>
        <w:jc w:val="center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b/>
          <w:kern w:val="1"/>
          <w:sz w:val="24"/>
          <w:szCs w:val="24"/>
          <w:lang w:eastAsia="hi-IN" w:bidi="hi-IN"/>
        </w:rPr>
        <w:t xml:space="preserve">                            </w:t>
      </w:r>
      <w:r w:rsidR="00A7188D">
        <w:rPr>
          <w:rFonts w:eastAsia="Lucida Sans Unicode" w:cs="Mangal"/>
          <w:b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eastAsia="Lucida Sans Unicode" w:cs="Mangal"/>
          <w:b/>
          <w:kern w:val="1"/>
          <w:sz w:val="24"/>
          <w:szCs w:val="24"/>
          <w:lang w:eastAsia="hi-IN" w:bidi="hi-IN"/>
        </w:rPr>
        <w:t xml:space="preserve">  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>ПРОЄКТ ДОГОВОРУ</w:t>
      </w:r>
    </w:p>
    <w:p w:rsidR="00C1487A" w:rsidRDefault="00C1487A" w:rsidP="007614F4">
      <w:pPr>
        <w:spacing w:line="360" w:lineRule="auto"/>
        <w:jc w:val="center"/>
        <w:rPr>
          <w:rFonts w:eastAsia="Lucida Sans Unicode" w:cs="Mangal"/>
          <w:b/>
          <w:kern w:val="1"/>
          <w:sz w:val="24"/>
          <w:szCs w:val="24"/>
          <w:lang w:eastAsia="hi-IN" w:bidi="hi-IN"/>
        </w:rPr>
      </w:pPr>
      <w:r w:rsidRPr="007614F4">
        <w:rPr>
          <w:rFonts w:eastAsia="Lucida Sans Unicode" w:cs="Mangal"/>
          <w:b/>
          <w:kern w:val="1"/>
          <w:sz w:val="24"/>
          <w:szCs w:val="24"/>
          <w:lang w:eastAsia="hi-IN" w:bidi="hi-IN"/>
        </w:rPr>
        <w:t xml:space="preserve">ДОГОВІР </w:t>
      </w:r>
    </w:p>
    <w:p w:rsidR="000F19ED" w:rsidRDefault="000F19ED" w:rsidP="007614F4">
      <w:pPr>
        <w:spacing w:line="360" w:lineRule="auto"/>
        <w:jc w:val="center"/>
        <w:rPr>
          <w:rFonts w:eastAsia="Lucida Sans Unicode" w:cs="Mangal"/>
          <w:b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b/>
          <w:kern w:val="1"/>
          <w:sz w:val="24"/>
          <w:szCs w:val="24"/>
          <w:lang w:eastAsia="hi-IN" w:bidi="hi-IN"/>
        </w:rPr>
        <w:t>ПРО СПІВРОБІТНИЦТВО ТЕРИТОРІАЛЬНИХ ГРОМАД У ФОРМІ СПІЛЬНОГО ФІНАНСУВАННЯ КОМУНАЛЬНОЇ УСТАНОВИ «ЦЕНТР ПРОФЕСІЙНОГО РОЗВИТКУ ПЕДАГОГІЧНИХ ПРАЦІВНИКІВ»</w:t>
      </w:r>
    </w:p>
    <w:p w:rsidR="000F19ED" w:rsidRPr="007614F4" w:rsidRDefault="000F19ED" w:rsidP="007614F4">
      <w:pPr>
        <w:spacing w:line="360" w:lineRule="auto"/>
        <w:jc w:val="center"/>
        <w:rPr>
          <w:rFonts w:eastAsia="Lucida Sans Unicode" w:cs="Mangal"/>
          <w:b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b/>
          <w:kern w:val="1"/>
          <w:sz w:val="24"/>
          <w:szCs w:val="24"/>
          <w:lang w:eastAsia="hi-IN" w:bidi="hi-IN"/>
        </w:rPr>
        <w:t>ДУБЕНСЬКОЇ МІСЬКОЇ РАДИ</w:t>
      </w:r>
    </w:p>
    <w:p w:rsidR="005011D1" w:rsidRPr="00027501" w:rsidRDefault="005011D1" w:rsidP="005011D1">
      <w:pPr>
        <w:widowControl w:val="0"/>
        <w:spacing w:line="360" w:lineRule="auto"/>
        <w:ind w:firstLine="284"/>
        <w:jc w:val="both"/>
        <w:rPr>
          <w:rFonts w:eastAsia="TimesNewRomanPSMT"/>
          <w:kern w:val="1"/>
          <w:sz w:val="18"/>
          <w:szCs w:val="18"/>
          <w:lang w:eastAsia="hi-IN" w:bidi="hi-IN"/>
        </w:rPr>
      </w:pPr>
      <w:r w:rsidRPr="00027501">
        <w:rPr>
          <w:rFonts w:eastAsia="TimesNewRomanPSMT"/>
          <w:color w:val="000000"/>
          <w:kern w:val="1"/>
          <w:sz w:val="24"/>
          <w:szCs w:val="24"/>
          <w:u w:val="single"/>
          <w:lang w:eastAsia="hi-IN" w:bidi="hi-IN"/>
        </w:rPr>
        <w:t>м. Дубно</w:t>
      </w:r>
      <w:r w:rsidRPr="00027501">
        <w:rPr>
          <w:rFonts w:eastAsia="TimesNewRomanPSMT"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              </w:t>
      </w:r>
      <w:r w:rsidR="00E476D4">
        <w:rPr>
          <w:rFonts w:eastAsia="TimesNewRomanPSMT"/>
          <w:color w:val="000000"/>
          <w:kern w:val="1"/>
          <w:sz w:val="24"/>
          <w:szCs w:val="24"/>
          <w:lang w:eastAsia="hi-IN" w:bidi="hi-IN"/>
        </w:rPr>
        <w:t xml:space="preserve">                 </w:t>
      </w:r>
      <w:r w:rsidRPr="00027501">
        <w:rPr>
          <w:rFonts w:eastAsia="TimesNewRomanPSMT"/>
          <w:color w:val="000000"/>
          <w:kern w:val="1"/>
          <w:sz w:val="24"/>
          <w:szCs w:val="24"/>
          <w:lang w:eastAsia="hi-IN" w:bidi="hi-IN"/>
        </w:rPr>
        <w:t xml:space="preserve">       </w:t>
      </w:r>
      <w:r w:rsidR="00E476D4">
        <w:rPr>
          <w:rFonts w:eastAsia="TimesNewRomanPSMT"/>
          <w:color w:val="000000"/>
          <w:kern w:val="1"/>
          <w:sz w:val="24"/>
          <w:szCs w:val="24"/>
          <w:lang w:eastAsia="hi-IN" w:bidi="hi-IN"/>
        </w:rPr>
        <w:t>_______</w:t>
      </w:r>
      <w:r w:rsidRPr="00027501">
        <w:rPr>
          <w:rFonts w:eastAsia="TimesNewRomanPSMT"/>
          <w:color w:val="000000"/>
          <w:kern w:val="1"/>
          <w:sz w:val="24"/>
          <w:szCs w:val="24"/>
          <w:lang w:eastAsia="hi-IN" w:bidi="hi-IN"/>
        </w:rPr>
        <w:t xml:space="preserve">     </w:t>
      </w:r>
      <w:r w:rsidR="00E476D4">
        <w:rPr>
          <w:rFonts w:eastAsia="TimesNewRomanPSMT"/>
          <w:color w:val="000000"/>
          <w:kern w:val="1"/>
          <w:sz w:val="24"/>
          <w:szCs w:val="24"/>
          <w:lang w:eastAsia="hi-IN" w:bidi="hi-IN"/>
        </w:rPr>
        <w:t>________ 202_</w:t>
      </w:r>
      <w:r w:rsidRPr="00027501">
        <w:rPr>
          <w:rFonts w:eastAsia="TimesNewRomanPSMT"/>
          <w:color w:val="000000"/>
          <w:kern w:val="1"/>
          <w:sz w:val="24"/>
          <w:szCs w:val="24"/>
          <w:lang w:eastAsia="hi-IN" w:bidi="hi-IN"/>
        </w:rPr>
        <w:t xml:space="preserve"> року</w:t>
      </w:r>
    </w:p>
    <w:p w:rsidR="005011D1" w:rsidRPr="00027501" w:rsidRDefault="005011D1" w:rsidP="005011D1">
      <w:pPr>
        <w:widowControl w:val="0"/>
        <w:tabs>
          <w:tab w:val="left" w:pos="2364"/>
        </w:tabs>
        <w:autoSpaceDE w:val="0"/>
        <w:spacing w:line="360" w:lineRule="auto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027501">
        <w:rPr>
          <w:rFonts w:eastAsia="Lucida Sans Unicode" w:cs="Mangal"/>
          <w:kern w:val="1"/>
          <w:sz w:val="24"/>
          <w:szCs w:val="24"/>
          <w:lang w:eastAsia="hi-IN" w:bidi="hi-IN"/>
        </w:rPr>
        <w:tab/>
      </w:r>
    </w:p>
    <w:p w:rsidR="005011D1" w:rsidRPr="00027501" w:rsidRDefault="005011D1" w:rsidP="005011D1">
      <w:pPr>
        <w:widowControl w:val="0"/>
        <w:autoSpaceDE w:val="0"/>
        <w:spacing w:line="360" w:lineRule="auto"/>
        <w:ind w:firstLine="708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27501">
        <w:rPr>
          <w:rFonts w:eastAsia="TimesNewRomanPSMT"/>
          <w:kern w:val="1"/>
          <w:sz w:val="24"/>
          <w:szCs w:val="24"/>
          <w:lang w:eastAsia="hi-IN" w:bidi="hi-IN"/>
        </w:rPr>
        <w:t>Дубенська міська територіальна громада</w:t>
      </w:r>
      <w:r w:rsidRPr="00027501">
        <w:rPr>
          <w:rFonts w:eastAsia="TimesNewRomanPSMT"/>
          <w:kern w:val="1"/>
          <w:sz w:val="18"/>
          <w:szCs w:val="18"/>
          <w:lang w:eastAsia="hi-IN" w:bidi="hi-IN"/>
        </w:rPr>
        <w:t xml:space="preserve"> </w:t>
      </w:r>
      <w:r w:rsidRPr="00027501">
        <w:rPr>
          <w:rFonts w:eastAsia="TimesNewRomanPSMT"/>
          <w:kern w:val="1"/>
          <w:sz w:val="24"/>
          <w:szCs w:val="24"/>
          <w:lang w:eastAsia="hi-IN" w:bidi="hi-IN"/>
        </w:rPr>
        <w:t xml:space="preserve">через </w:t>
      </w:r>
      <w:proofErr w:type="spellStart"/>
      <w:r w:rsidRPr="00027501">
        <w:rPr>
          <w:rFonts w:eastAsia="TimesNewRomanPSMT"/>
          <w:kern w:val="1"/>
          <w:sz w:val="24"/>
          <w:szCs w:val="24"/>
          <w:lang w:eastAsia="hi-IN" w:bidi="hi-IN"/>
        </w:rPr>
        <w:t>Дубенську</w:t>
      </w:r>
      <w:proofErr w:type="spellEnd"/>
      <w:r w:rsidRPr="00027501">
        <w:rPr>
          <w:rFonts w:eastAsia="TimesNewRomanPSMT"/>
          <w:kern w:val="1"/>
          <w:sz w:val="24"/>
          <w:szCs w:val="24"/>
          <w:lang w:eastAsia="hi-IN" w:bidi="hi-IN"/>
        </w:rPr>
        <w:t xml:space="preserve"> міську раду в особі міського голови АНТОНЮКА Василя Михайловича, </w:t>
      </w:r>
      <w:r w:rsidR="000F19ED">
        <w:rPr>
          <w:rFonts w:eastAsia="TimesNewRomanPSMT"/>
          <w:kern w:val="1"/>
          <w:sz w:val="24"/>
          <w:szCs w:val="24"/>
          <w:lang w:eastAsia="hi-IN" w:bidi="hi-IN"/>
        </w:rPr>
        <w:t xml:space="preserve"> який діє на підставі Закону України «Про місцеве самоврядування в Україні» та Статуту з однієї сторони ( надалі іменується Сторона-1,) </w:t>
      </w:r>
      <w:r w:rsidRPr="00027501">
        <w:rPr>
          <w:rFonts w:eastAsia="TimesNewRomanPSMT"/>
          <w:kern w:val="1"/>
          <w:sz w:val="24"/>
          <w:szCs w:val="24"/>
          <w:lang w:eastAsia="hi-IN" w:bidi="hi-IN"/>
        </w:rPr>
        <w:t xml:space="preserve">та </w:t>
      </w:r>
      <w:r w:rsidR="009E5577">
        <w:rPr>
          <w:rFonts w:eastAsia="TimesNewRomanPSMT"/>
          <w:kern w:val="1"/>
          <w:sz w:val="24"/>
          <w:szCs w:val="24"/>
          <w:lang w:eastAsia="hi-IN" w:bidi="hi-IN"/>
        </w:rPr>
        <w:t xml:space="preserve">Вербська </w:t>
      </w:r>
      <w:r>
        <w:rPr>
          <w:rFonts w:eastAsia="TimesNewRomanPSMT"/>
          <w:kern w:val="1"/>
          <w:sz w:val="24"/>
          <w:szCs w:val="24"/>
          <w:lang w:eastAsia="hi-IN" w:bidi="hi-IN"/>
        </w:rPr>
        <w:t xml:space="preserve"> </w:t>
      </w:r>
      <w:r w:rsidRPr="00027501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територіальна громада через </w:t>
      </w:r>
      <w:r w:rsidR="009E5577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Вербську </w:t>
      </w:r>
      <w:r w:rsidRPr="00027501">
        <w:rPr>
          <w:rFonts w:eastAsia="Lucida Sans Unicode" w:cs="Mangal"/>
          <w:kern w:val="1"/>
          <w:sz w:val="24"/>
          <w:szCs w:val="24"/>
          <w:lang w:eastAsia="hi-IN" w:bidi="hi-IN"/>
        </w:rPr>
        <w:t>сільську раду в особі  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>КО</w:t>
      </w:r>
      <w:r w:rsidR="009E5577">
        <w:rPr>
          <w:rFonts w:eastAsia="Lucida Sans Unicode" w:cs="Mangal"/>
          <w:kern w:val="1"/>
          <w:sz w:val="24"/>
          <w:szCs w:val="24"/>
          <w:lang w:eastAsia="hi-IN" w:bidi="hi-IN"/>
        </w:rPr>
        <w:t>ТВІНСЬКОЇ Каміли Вікторівни</w:t>
      </w:r>
      <w:r w:rsidRPr="00027501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, </w:t>
      </w:r>
      <w:r w:rsidR="000F19E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яка </w:t>
      </w:r>
      <w:r w:rsidRPr="00027501">
        <w:rPr>
          <w:rFonts w:eastAsia="Lucida Sans Unicode" w:cs="Mangal"/>
          <w:kern w:val="1"/>
          <w:sz w:val="24"/>
          <w:szCs w:val="24"/>
          <w:lang w:eastAsia="hi-IN" w:bidi="hi-IN"/>
        </w:rPr>
        <w:t>на підставі Закону України «Про місцеве самоврядування в Україні»</w:t>
      </w:r>
      <w:r w:rsidRPr="00027501">
        <w:rPr>
          <w:rFonts w:eastAsia="Calibri" w:cs="Mangal"/>
          <w:color w:val="000000"/>
          <w:kern w:val="1"/>
          <w:sz w:val="28"/>
          <w:szCs w:val="28"/>
          <w:lang w:eastAsia="uk-UA" w:bidi="hi-IN"/>
        </w:rPr>
        <w:t xml:space="preserve"> </w:t>
      </w:r>
      <w:r w:rsidR="000F19ED">
        <w:rPr>
          <w:rFonts w:eastAsia="TimesNewRomanPSMT"/>
          <w:kern w:val="1"/>
          <w:sz w:val="24"/>
          <w:szCs w:val="24"/>
          <w:lang w:eastAsia="hi-IN" w:bidi="hi-IN"/>
        </w:rPr>
        <w:t>(</w:t>
      </w:r>
      <w:r w:rsidRPr="00027501">
        <w:rPr>
          <w:rFonts w:eastAsia="TimesNewRomanPSMT"/>
          <w:kern w:val="1"/>
          <w:sz w:val="24"/>
          <w:szCs w:val="24"/>
          <w:lang w:eastAsia="hi-IN" w:bidi="hi-IN"/>
        </w:rPr>
        <w:t>надалі іменується Сторона-2</w:t>
      </w:r>
      <w:r w:rsidR="000F19ED">
        <w:rPr>
          <w:rFonts w:eastAsia="TimesNewRomanPSMT"/>
          <w:kern w:val="1"/>
          <w:sz w:val="24"/>
          <w:szCs w:val="24"/>
          <w:lang w:eastAsia="hi-IN" w:bidi="hi-IN"/>
        </w:rPr>
        <w:t>)</w:t>
      </w:r>
      <w:r w:rsidRPr="00027501">
        <w:rPr>
          <w:rFonts w:eastAsia="TimesNewRomanPSMT"/>
          <w:kern w:val="1"/>
          <w:sz w:val="24"/>
          <w:szCs w:val="24"/>
          <w:lang w:eastAsia="hi-IN" w:bidi="hi-IN"/>
        </w:rPr>
        <w:t>, а разом іменуються Сторони або суб’єкти співробітництва, уклали цей Договір про таке.</w:t>
      </w:r>
    </w:p>
    <w:p w:rsidR="005011D1" w:rsidRPr="00027501" w:rsidRDefault="00637096" w:rsidP="005011D1">
      <w:pPr>
        <w:widowControl w:val="0"/>
        <w:autoSpaceDE w:val="0"/>
        <w:spacing w:line="360" w:lineRule="auto"/>
        <w:jc w:val="center"/>
        <w:rPr>
          <w:rFonts w:eastAsia="TimesNewRomanPSMT"/>
          <w:kern w:val="1"/>
          <w:sz w:val="24"/>
          <w:szCs w:val="24"/>
          <w:lang w:eastAsia="hi-IN" w:bidi="hi-IN"/>
        </w:rPr>
      </w:pPr>
      <w:r>
        <w:rPr>
          <w:rFonts w:eastAsia="TimesNewRomanPS-BoldMT"/>
          <w:b/>
          <w:bCs/>
          <w:kern w:val="1"/>
          <w:sz w:val="24"/>
          <w:szCs w:val="24"/>
          <w:lang w:eastAsia="hi-IN" w:bidi="hi-IN"/>
        </w:rPr>
        <w:t>1. ЗАГАЛЬНІ ПОЛОЖЕННЯ</w:t>
      </w:r>
    </w:p>
    <w:p w:rsidR="005011D1" w:rsidRDefault="005011D1" w:rsidP="005011D1">
      <w:pPr>
        <w:widowControl w:val="0"/>
        <w:autoSpaceDE w:val="0"/>
        <w:spacing w:line="360" w:lineRule="auto"/>
        <w:jc w:val="both"/>
        <w:rPr>
          <w:rFonts w:eastAsia="TimesNewRomanPSMT"/>
          <w:kern w:val="1"/>
          <w:sz w:val="24"/>
          <w:szCs w:val="24"/>
          <w:lang w:eastAsia="hi-IN" w:bidi="hi-IN"/>
        </w:rPr>
      </w:pPr>
      <w:r w:rsidRPr="00027501">
        <w:rPr>
          <w:rFonts w:eastAsia="TimesNewRomanPSMT"/>
          <w:kern w:val="1"/>
          <w:sz w:val="24"/>
          <w:szCs w:val="24"/>
          <w:lang w:eastAsia="hi-IN" w:bidi="hi-IN"/>
        </w:rPr>
        <w:t xml:space="preserve">1.1. </w:t>
      </w:r>
      <w:r w:rsidR="000F19ED">
        <w:rPr>
          <w:rFonts w:eastAsia="TimesNewRomanPSMT"/>
          <w:kern w:val="1"/>
          <w:sz w:val="24"/>
          <w:szCs w:val="24"/>
          <w:lang w:eastAsia="hi-IN" w:bidi="hi-IN"/>
        </w:rPr>
        <w:t>Передумовою підписання цього договору є те, що Сторони піл час підготовки проєкту дотрималися вимог, визначених статтями 5-9 Закону України « Про співробітництво територіальних громад».</w:t>
      </w:r>
    </w:p>
    <w:p w:rsidR="000F19ED" w:rsidRPr="00027501" w:rsidRDefault="000F19ED" w:rsidP="005011D1">
      <w:pPr>
        <w:widowControl w:val="0"/>
        <w:autoSpaceDE w:val="0"/>
        <w:spacing w:line="360" w:lineRule="auto"/>
        <w:jc w:val="both"/>
        <w:rPr>
          <w:rFonts w:eastAsia="TimesNewRomanPSMT"/>
          <w:kern w:val="1"/>
          <w:sz w:val="24"/>
          <w:szCs w:val="24"/>
          <w:lang w:eastAsia="hi-IN" w:bidi="hi-IN"/>
        </w:rPr>
      </w:pPr>
      <w:r>
        <w:rPr>
          <w:rFonts w:eastAsia="TimesNewRomanPSMT"/>
          <w:kern w:val="1"/>
          <w:sz w:val="24"/>
          <w:szCs w:val="24"/>
          <w:lang w:eastAsia="hi-IN" w:bidi="hi-IN"/>
        </w:rPr>
        <w:t xml:space="preserve">1.2.Підписанням цього Договору Сторони підтверджують, що інтересам кожної з них </w:t>
      </w:r>
      <w:r w:rsidR="00637096">
        <w:rPr>
          <w:rFonts w:eastAsia="TimesNewRomanPSMT"/>
          <w:kern w:val="1"/>
          <w:sz w:val="24"/>
          <w:szCs w:val="24"/>
          <w:lang w:eastAsia="hi-IN" w:bidi="hi-IN"/>
        </w:rPr>
        <w:t>відповідає</w:t>
      </w:r>
      <w:r>
        <w:rPr>
          <w:rFonts w:eastAsia="TimesNewRomanPSMT"/>
          <w:kern w:val="1"/>
          <w:sz w:val="24"/>
          <w:szCs w:val="24"/>
          <w:lang w:eastAsia="hi-IN" w:bidi="hi-IN"/>
        </w:rPr>
        <w:t xml:space="preserve"> спільне і узгоджене співробітництво у формі спільного фінансування Комунальної установи</w:t>
      </w:r>
      <w:r w:rsidR="00637096">
        <w:rPr>
          <w:rFonts w:eastAsia="TimesNewRomanPSMT"/>
          <w:kern w:val="1"/>
          <w:sz w:val="24"/>
          <w:szCs w:val="24"/>
          <w:lang w:eastAsia="hi-IN" w:bidi="hi-IN"/>
        </w:rPr>
        <w:t xml:space="preserve"> «Центр професійного розвитку педагогічних працівників» Дубенської міської ради (надалі –Об’єкт). </w:t>
      </w:r>
    </w:p>
    <w:p w:rsidR="005011D1" w:rsidRPr="00027501" w:rsidRDefault="00637096" w:rsidP="005011D1">
      <w:pPr>
        <w:widowControl w:val="0"/>
        <w:autoSpaceDE w:val="0"/>
        <w:spacing w:line="360" w:lineRule="auto"/>
        <w:jc w:val="center"/>
        <w:rPr>
          <w:rFonts w:eastAsia="TimesNewRomanPS-BoldMT"/>
          <w:kern w:val="1"/>
          <w:sz w:val="24"/>
          <w:szCs w:val="24"/>
          <w:lang w:eastAsia="hi-IN" w:bidi="hi-IN"/>
        </w:rPr>
      </w:pPr>
      <w:r>
        <w:rPr>
          <w:rFonts w:eastAsia="TimesNewRomanPS-BoldMT"/>
          <w:b/>
          <w:bCs/>
          <w:kern w:val="1"/>
          <w:sz w:val="24"/>
          <w:szCs w:val="24"/>
          <w:lang w:eastAsia="hi-IN" w:bidi="hi-IN"/>
        </w:rPr>
        <w:t>2. ПРЕДМЕТ ДОГОВОРУ</w:t>
      </w:r>
    </w:p>
    <w:p w:rsidR="00637096" w:rsidRPr="00E476D4" w:rsidRDefault="005011D1" w:rsidP="00637096">
      <w:pPr>
        <w:widowControl w:val="0"/>
        <w:autoSpaceDE w:val="0"/>
        <w:spacing w:line="360" w:lineRule="auto"/>
        <w:jc w:val="both"/>
        <w:rPr>
          <w:sz w:val="24"/>
          <w:szCs w:val="24"/>
        </w:rPr>
      </w:pPr>
      <w:r>
        <w:rPr>
          <w:rFonts w:eastAsia="TimesNewRomanPS-BoldMT"/>
          <w:kern w:val="1"/>
          <w:sz w:val="24"/>
          <w:szCs w:val="24"/>
          <w:lang w:eastAsia="hi-IN" w:bidi="hi-IN"/>
        </w:rPr>
        <w:t>2.</w:t>
      </w:r>
      <w:r w:rsidRPr="00027501">
        <w:rPr>
          <w:rFonts w:eastAsia="TimesNewRomanPS-BoldMT"/>
          <w:kern w:val="1"/>
          <w:sz w:val="24"/>
          <w:szCs w:val="24"/>
          <w:lang w:eastAsia="hi-IN" w:bidi="hi-IN"/>
        </w:rPr>
        <w:t xml:space="preserve">1. </w:t>
      </w:r>
      <w:r w:rsidR="00637096">
        <w:rPr>
          <w:rFonts w:eastAsia="TimesNewRomanPS-BoldMT"/>
          <w:kern w:val="1"/>
          <w:sz w:val="24"/>
          <w:szCs w:val="24"/>
          <w:lang w:eastAsia="hi-IN" w:bidi="hi-IN"/>
        </w:rPr>
        <w:t xml:space="preserve">Відповідно до </w:t>
      </w:r>
      <w:r w:rsidR="00637096" w:rsidRPr="00637096">
        <w:rPr>
          <w:sz w:val="24"/>
          <w:szCs w:val="24"/>
        </w:rPr>
        <w:t>Відповідно до Закону України «Про місцеве самоврядування в Україні», , «Про співробітництво територіальних громад», Бюджетного кодексу України</w:t>
      </w:r>
      <w:r w:rsidR="00637096">
        <w:rPr>
          <w:sz w:val="24"/>
          <w:szCs w:val="24"/>
        </w:rPr>
        <w:t>, з метою забезпечення ефективного використання ресурсів наявних в одного із суб’єктів співробітництва об’єктів комунальної інфраструктури Сторони домовилися, згідно з цим Договором, спільно фінансувати Об’єкта, право комунальної власності на яке належить Стороні-1.</w:t>
      </w:r>
    </w:p>
    <w:p w:rsidR="005011D1" w:rsidRPr="00027501" w:rsidRDefault="00637096" w:rsidP="005011D1">
      <w:pPr>
        <w:widowControl w:val="0"/>
        <w:autoSpaceDE w:val="0"/>
        <w:spacing w:line="360" w:lineRule="auto"/>
        <w:jc w:val="center"/>
        <w:rPr>
          <w:rFonts w:eastAsia="TimesNewRomanPS-BoldMT"/>
          <w:b/>
          <w:kern w:val="1"/>
          <w:sz w:val="24"/>
          <w:szCs w:val="24"/>
          <w:lang w:eastAsia="hi-IN" w:bidi="hi-IN"/>
        </w:rPr>
      </w:pPr>
      <w:r>
        <w:rPr>
          <w:rFonts w:eastAsia="TimesNewRomanPS-BoldMT"/>
          <w:b/>
          <w:kern w:val="1"/>
          <w:sz w:val="24"/>
          <w:szCs w:val="24"/>
          <w:lang w:eastAsia="hi-IN" w:bidi="hi-IN"/>
        </w:rPr>
        <w:t>3. ФІНАНСУВАННЯ ОБЄКТА</w:t>
      </w:r>
    </w:p>
    <w:p w:rsidR="005011D1" w:rsidRDefault="005011D1" w:rsidP="001B4C78">
      <w:pPr>
        <w:widowControl w:val="0"/>
        <w:autoSpaceDE w:val="0"/>
        <w:spacing w:line="360" w:lineRule="auto"/>
        <w:jc w:val="both"/>
        <w:rPr>
          <w:sz w:val="24"/>
          <w:szCs w:val="24"/>
        </w:rPr>
      </w:pPr>
      <w:r>
        <w:rPr>
          <w:rFonts w:eastAsia="TimesNewRomanPS-BoldMT"/>
          <w:kern w:val="1"/>
          <w:sz w:val="24"/>
          <w:szCs w:val="24"/>
          <w:lang w:eastAsia="hi-IN" w:bidi="hi-IN"/>
        </w:rPr>
        <w:t xml:space="preserve">3.1. </w:t>
      </w:r>
      <w:r w:rsidR="00637096">
        <w:rPr>
          <w:rFonts w:eastAsia="TimesNewRomanPS-BoldMT"/>
          <w:kern w:val="1"/>
          <w:sz w:val="24"/>
          <w:szCs w:val="24"/>
          <w:lang w:eastAsia="hi-IN" w:bidi="hi-IN"/>
        </w:rPr>
        <w:t xml:space="preserve">Фінансування </w:t>
      </w:r>
      <w:r w:rsidR="00637096">
        <w:rPr>
          <w:sz w:val="24"/>
          <w:szCs w:val="24"/>
        </w:rPr>
        <w:t xml:space="preserve">Об’єкта здійснюється відповідно до вимог Бюджетного кодексу України у порядку </w:t>
      </w:r>
      <w:proofErr w:type="spellStart"/>
      <w:r w:rsidR="00957169">
        <w:rPr>
          <w:sz w:val="24"/>
          <w:szCs w:val="24"/>
        </w:rPr>
        <w:t>співфінансування</w:t>
      </w:r>
      <w:proofErr w:type="spellEnd"/>
      <w:r w:rsidR="00637096">
        <w:rPr>
          <w:sz w:val="24"/>
          <w:szCs w:val="24"/>
        </w:rPr>
        <w:t xml:space="preserve"> у вигляді </w:t>
      </w:r>
      <w:r w:rsidR="00957169">
        <w:rPr>
          <w:rFonts w:eastAsia="TimesNewRomanPS-BoldMT"/>
          <w:kern w:val="1"/>
          <w:sz w:val="24"/>
          <w:szCs w:val="24"/>
          <w:lang w:eastAsia="hi-IN" w:bidi="hi-IN"/>
        </w:rPr>
        <w:t>міжбюджетних трансфертів,</w:t>
      </w:r>
      <w:r>
        <w:rPr>
          <w:rFonts w:eastAsia="TimesNewRomanPS-BoldMT"/>
          <w:kern w:val="1"/>
          <w:sz w:val="24"/>
          <w:szCs w:val="24"/>
          <w:lang w:eastAsia="hi-IN" w:bidi="hi-IN"/>
        </w:rPr>
        <w:t xml:space="preserve"> </w:t>
      </w:r>
      <w:r w:rsidR="00957169">
        <w:rPr>
          <w:rFonts w:eastAsia="TimesNewRomanPS-BoldMT"/>
          <w:kern w:val="1"/>
          <w:sz w:val="24"/>
          <w:szCs w:val="24"/>
          <w:lang w:eastAsia="hi-IN" w:bidi="hi-IN"/>
        </w:rPr>
        <w:t xml:space="preserve">наданих Стороною -2 для подальшого використання Стороною-1 на потреби </w:t>
      </w:r>
      <w:r w:rsidR="00957169">
        <w:rPr>
          <w:sz w:val="24"/>
          <w:szCs w:val="24"/>
        </w:rPr>
        <w:t>Об’єкта, обсяг яких на 2024 рік становить:</w:t>
      </w:r>
    </w:p>
    <w:p w:rsidR="00957169" w:rsidRDefault="00957169" w:rsidP="001B4C78">
      <w:pPr>
        <w:widowControl w:val="0"/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для Сторони -1 59994,14грн.</w:t>
      </w:r>
    </w:p>
    <w:p w:rsidR="00957169" w:rsidRDefault="00957169" w:rsidP="005011D1">
      <w:pPr>
        <w:widowControl w:val="0"/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Фінансування</w:t>
      </w:r>
      <w:r w:rsidRPr="00957169">
        <w:rPr>
          <w:sz w:val="24"/>
          <w:szCs w:val="24"/>
        </w:rPr>
        <w:t xml:space="preserve"> </w:t>
      </w:r>
      <w:r>
        <w:rPr>
          <w:sz w:val="24"/>
          <w:szCs w:val="24"/>
        </w:rPr>
        <w:t>Об’єкту обраховується на орієнтовну кількість педагогічних працівників закладів освіти Вербської територіальної громади.</w:t>
      </w:r>
    </w:p>
    <w:p w:rsidR="00957169" w:rsidRPr="00957169" w:rsidRDefault="00957169" w:rsidP="005011D1">
      <w:pPr>
        <w:widowControl w:val="0"/>
        <w:autoSpaceDE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4. НАДАННЯ ОБ</w:t>
      </w:r>
      <w:r w:rsidR="00582D3E">
        <w:rPr>
          <w:b/>
          <w:sz w:val="24"/>
          <w:szCs w:val="24"/>
        </w:rPr>
        <w:t>'</w:t>
      </w:r>
      <w:r>
        <w:rPr>
          <w:b/>
          <w:sz w:val="24"/>
          <w:szCs w:val="24"/>
        </w:rPr>
        <w:t>ЄКТОМ ПОСЛУГ ДЛЯ СУБ</w:t>
      </w:r>
      <w:r w:rsidR="00582D3E">
        <w:rPr>
          <w:b/>
          <w:sz w:val="24"/>
          <w:szCs w:val="24"/>
        </w:rPr>
        <w:t>'</w:t>
      </w:r>
      <w:r>
        <w:rPr>
          <w:b/>
          <w:sz w:val="24"/>
          <w:szCs w:val="24"/>
        </w:rPr>
        <w:t>ЄКТІВ СПІВРОБІТНИЦТВА</w:t>
      </w:r>
    </w:p>
    <w:p w:rsidR="005011D1" w:rsidRPr="00957169" w:rsidRDefault="005011D1" w:rsidP="005011D1">
      <w:pPr>
        <w:widowControl w:val="0"/>
        <w:autoSpaceDE w:val="0"/>
        <w:spacing w:line="360" w:lineRule="auto"/>
        <w:jc w:val="both"/>
        <w:rPr>
          <w:sz w:val="24"/>
          <w:szCs w:val="24"/>
        </w:rPr>
      </w:pPr>
      <w:r w:rsidRPr="00027501">
        <w:rPr>
          <w:rFonts w:eastAsia="TimesNewRomanPS-BoldMT"/>
          <w:kern w:val="1"/>
          <w:sz w:val="24"/>
          <w:szCs w:val="24"/>
          <w:lang w:eastAsia="hi-IN" w:bidi="hi-IN"/>
        </w:rPr>
        <w:lastRenderedPageBreak/>
        <w:t xml:space="preserve">4.1. </w:t>
      </w:r>
      <w:r w:rsidR="00957169">
        <w:rPr>
          <w:rFonts w:eastAsia="TimesNewRomanPS-BoldMT"/>
          <w:kern w:val="1"/>
          <w:sz w:val="24"/>
          <w:szCs w:val="24"/>
          <w:lang w:eastAsia="hi-IN" w:bidi="hi-IN"/>
        </w:rPr>
        <w:t xml:space="preserve">Послуги надаються </w:t>
      </w:r>
      <w:r w:rsidR="00957169">
        <w:rPr>
          <w:sz w:val="24"/>
          <w:szCs w:val="24"/>
        </w:rPr>
        <w:t xml:space="preserve">Об’єктом для педагогічних працівників закладів освіти Вербської територіальної громади за умови  своєчасного фінансування, розміри якого зазначені в п.3.1 цього Договору. </w:t>
      </w:r>
    </w:p>
    <w:p w:rsidR="005011D1" w:rsidRDefault="005011D1" w:rsidP="00957169">
      <w:pPr>
        <w:widowControl w:val="0"/>
        <w:autoSpaceDE w:val="0"/>
        <w:spacing w:line="360" w:lineRule="auto"/>
        <w:jc w:val="both"/>
        <w:rPr>
          <w:rFonts w:eastAsia="TimesNewRomanPS-BoldMT"/>
          <w:kern w:val="1"/>
          <w:sz w:val="24"/>
          <w:szCs w:val="24"/>
          <w:lang w:eastAsia="hi-IN" w:bidi="hi-IN"/>
        </w:rPr>
      </w:pPr>
      <w:r>
        <w:rPr>
          <w:rFonts w:eastAsia="TimesNewRomanPS-BoldMT"/>
          <w:kern w:val="1"/>
          <w:sz w:val="24"/>
          <w:szCs w:val="24"/>
          <w:lang w:eastAsia="hi-IN" w:bidi="hi-IN"/>
        </w:rPr>
        <w:t xml:space="preserve">4.2. </w:t>
      </w:r>
      <w:r w:rsidR="00957169">
        <w:rPr>
          <w:rFonts w:eastAsia="TimesNewRomanPS-BoldMT"/>
          <w:kern w:val="1"/>
          <w:sz w:val="24"/>
          <w:szCs w:val="24"/>
          <w:lang w:eastAsia="hi-IN" w:bidi="hi-IN"/>
        </w:rPr>
        <w:t xml:space="preserve">Різновиди надання </w:t>
      </w:r>
      <w:r w:rsidR="00957169" w:rsidRPr="00957169">
        <w:rPr>
          <w:rFonts w:eastAsia="TimesNewRomanPS-BoldMT"/>
          <w:kern w:val="1"/>
          <w:sz w:val="24"/>
          <w:szCs w:val="24"/>
          <w:lang w:eastAsia="hi-IN" w:bidi="hi-IN"/>
        </w:rPr>
        <w:t>Об’єкт</w:t>
      </w:r>
      <w:r w:rsidR="00957169">
        <w:rPr>
          <w:rFonts w:eastAsia="TimesNewRomanPS-BoldMT"/>
          <w:kern w:val="1"/>
          <w:sz w:val="24"/>
          <w:szCs w:val="24"/>
          <w:lang w:eastAsia="hi-IN" w:bidi="hi-IN"/>
        </w:rPr>
        <w:t>ом послуг для суб’єктів співробітництва (консультативних послуг) полягає</w:t>
      </w:r>
      <w:r w:rsidR="00421960">
        <w:rPr>
          <w:rFonts w:eastAsia="TimesNewRomanPS-BoldMT"/>
          <w:kern w:val="1"/>
          <w:sz w:val="24"/>
          <w:szCs w:val="24"/>
          <w:lang w:eastAsia="hi-IN" w:bidi="hi-IN"/>
        </w:rPr>
        <w:t xml:space="preserve"> у плануванні та визначенні траєкторії професійного розвитку педагогів</w:t>
      </w:r>
      <w:r w:rsidR="004E63D8">
        <w:rPr>
          <w:rFonts w:eastAsia="TimesNewRomanPS-BoldMT"/>
          <w:kern w:val="1"/>
          <w:sz w:val="24"/>
          <w:szCs w:val="24"/>
          <w:lang w:eastAsia="hi-IN" w:bidi="hi-IN"/>
        </w:rPr>
        <w:t>;</w:t>
      </w:r>
      <w:r w:rsidR="00D41063">
        <w:rPr>
          <w:rFonts w:eastAsia="TimesNewRomanPS-BoldMT"/>
          <w:kern w:val="1"/>
          <w:sz w:val="24"/>
          <w:szCs w:val="24"/>
          <w:lang w:eastAsia="hi-IN" w:bidi="hi-IN"/>
        </w:rPr>
        <w:t xml:space="preserve"> комплексній консультативно- методичній допомозі з питань сприяння</w:t>
      </w:r>
      <w:r w:rsidR="00582D3E">
        <w:rPr>
          <w:rFonts w:eastAsia="TimesNewRomanPS-BoldMT"/>
          <w:kern w:val="1"/>
          <w:sz w:val="24"/>
          <w:szCs w:val="24"/>
          <w:lang w:eastAsia="hi-IN" w:bidi="hi-IN"/>
        </w:rPr>
        <w:t xml:space="preserve"> професійному розвитку педагогічних працівників; розробленні документів закладу освіти; дистанційного навчання; впровадженні компетентнісного, особистісно орієнтованого, діяльного та інклюзивного підходів до організації освітнього процесу, впровадження нових методик та інноваційних технологій в освітній процес; професійній психологічній підтримці та консультуванні; координації діяльності педагогічних спільнот дошкільної, середньої, позашкільної, інклюзивної освіти; наданні консультацій за запитом педагогічних колективів та індивідуальних консультацій у офлайн, онлайн та телефонному режимі.</w:t>
      </w:r>
    </w:p>
    <w:p w:rsidR="005011D1" w:rsidRPr="00582D3E" w:rsidRDefault="00582D3E" w:rsidP="005011D1">
      <w:pPr>
        <w:widowControl w:val="0"/>
        <w:autoSpaceDE w:val="0"/>
        <w:spacing w:line="360" w:lineRule="auto"/>
        <w:jc w:val="center"/>
        <w:rPr>
          <w:rFonts w:eastAsia="CIDFont+F2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b/>
          <w:bCs/>
          <w:color w:val="000000"/>
          <w:kern w:val="1"/>
          <w:sz w:val="24"/>
          <w:szCs w:val="24"/>
          <w:lang w:eastAsia="hi-IN" w:bidi="hi-IN"/>
        </w:rPr>
        <w:t>5. РОЗПОДІЛ МІЖ СУБ'ЄКТАМИ СПІВРОБІТНИЦТВА ОТРИМАНИХ ДОХОДІВ ТА МОЖЛИВИХ РИЗИКІВ, ПОВ'ЯЗАНИХ З ДІЯЛЬНІСТЬ ОБ'ЄКТА</w:t>
      </w:r>
    </w:p>
    <w:p w:rsidR="005011D1" w:rsidRDefault="005011D1" w:rsidP="00582D3E">
      <w:pPr>
        <w:widowControl w:val="0"/>
        <w:autoSpaceDE w:val="0"/>
        <w:spacing w:line="360" w:lineRule="auto"/>
        <w:jc w:val="both"/>
        <w:rPr>
          <w:sz w:val="24"/>
          <w:szCs w:val="24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5.1. </w:t>
      </w:r>
      <w:r w:rsidR="00582D3E"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Доходи, отримані за результатами діяльності </w:t>
      </w:r>
      <w:r w:rsidR="00582D3E">
        <w:rPr>
          <w:sz w:val="24"/>
          <w:szCs w:val="24"/>
        </w:rPr>
        <w:t>Об’єкта, розподіляються:</w:t>
      </w:r>
    </w:p>
    <w:p w:rsidR="00582D3E" w:rsidRDefault="00582D3E" w:rsidP="00582D3E">
      <w:pPr>
        <w:widowControl w:val="0"/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100% доходів, отриманих Об’єктом за результатами надання послуги, визначеної п.4.2 </w:t>
      </w:r>
      <w:r w:rsidR="00922E03">
        <w:rPr>
          <w:sz w:val="24"/>
          <w:szCs w:val="24"/>
        </w:rPr>
        <w:t>цього Договору, є власністю Об’єкта і використовуються ним відповідно до своїх статутних документів (Положення) та чинного законодавства.</w:t>
      </w:r>
    </w:p>
    <w:p w:rsidR="00922E03" w:rsidRDefault="00922E03" w:rsidP="00582D3E">
      <w:pPr>
        <w:widowControl w:val="0"/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5.2. Ризики пов’язані з діяльністю Об’єкта, розподіляються::</w:t>
      </w:r>
    </w:p>
    <w:p w:rsidR="00922E03" w:rsidRDefault="00922E03" w:rsidP="00582D3E">
      <w:pPr>
        <w:widowControl w:val="0"/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5.2.1. . 100% ризиків, пов’язаних із діяльністю  Об’єкта  по наданню послуг, визначених п.4.2 цього Договору, покриваються за рахунок Об’єкта відповідно до його статутних документів та чинного законодавства.</w:t>
      </w:r>
    </w:p>
    <w:p w:rsidR="00922E03" w:rsidRDefault="00922E03" w:rsidP="00582D3E">
      <w:pPr>
        <w:widowControl w:val="0"/>
        <w:autoSpaceDE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6.ЗВІТУВАННЯ ПРО РЕЗУЛЬТАТИ ДІЯЛЬНОСТІ ОБ</w:t>
      </w:r>
      <w:r w:rsidR="004A27E3">
        <w:rPr>
          <w:b/>
          <w:sz w:val="24"/>
          <w:szCs w:val="24"/>
        </w:rPr>
        <w:t>'</w:t>
      </w:r>
      <w:r>
        <w:rPr>
          <w:b/>
          <w:sz w:val="24"/>
          <w:szCs w:val="24"/>
        </w:rPr>
        <w:t>ЄКТА</w:t>
      </w:r>
    </w:p>
    <w:p w:rsidR="00922E03" w:rsidRDefault="00922E03" w:rsidP="00582D3E">
      <w:pPr>
        <w:widowControl w:val="0"/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 Об’єкт звітує кожен рік перед </w:t>
      </w:r>
      <w:r w:rsidR="004A27E3">
        <w:rPr>
          <w:sz w:val="24"/>
          <w:szCs w:val="24"/>
        </w:rPr>
        <w:t>суб’єктами</w:t>
      </w:r>
      <w:r>
        <w:rPr>
          <w:sz w:val="24"/>
          <w:szCs w:val="24"/>
        </w:rPr>
        <w:t xml:space="preserve"> співробітництва про результати своєї діяльності та використання ресурсів, у тому числі фінансових, у порядку передбаченому чинним законодавством України.</w:t>
      </w:r>
    </w:p>
    <w:p w:rsidR="00922E03" w:rsidRDefault="00922E03" w:rsidP="00582D3E">
      <w:pPr>
        <w:widowControl w:val="0"/>
        <w:autoSpaceDE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7.ПОРЯДОК НАБРАННЯ ЧИННОСТІ ДОГОВОРУ, ВНЕСЕННЯ ЗМІН ТА/ЧИ</w:t>
      </w:r>
      <w:r w:rsidR="004A27E3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ДОПОВНЕНЬ ДО ДОГОВОРУ</w:t>
      </w:r>
    </w:p>
    <w:p w:rsidR="00922E03" w:rsidRDefault="00922E03" w:rsidP="00582D3E">
      <w:pPr>
        <w:widowControl w:val="0"/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 w:rsidR="00B96429">
        <w:rPr>
          <w:sz w:val="24"/>
          <w:szCs w:val="24"/>
        </w:rPr>
        <w:t>.</w:t>
      </w:r>
      <w:r>
        <w:rPr>
          <w:sz w:val="24"/>
          <w:szCs w:val="24"/>
        </w:rPr>
        <w:t xml:space="preserve"> У</w:t>
      </w:r>
      <w:r w:rsidR="004A27E3">
        <w:rPr>
          <w:sz w:val="24"/>
          <w:szCs w:val="24"/>
        </w:rPr>
        <w:t xml:space="preserve"> відповідності до ч.3 ст. 631 Цивільного кодексу України цей Договір набирає чинності з 01 січня 2025 року і діє до 31.грудням 2025 року.</w:t>
      </w:r>
    </w:p>
    <w:p w:rsidR="004A27E3" w:rsidRDefault="004A27E3" w:rsidP="00582D3E">
      <w:pPr>
        <w:widowControl w:val="0"/>
        <w:autoSpaceDE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7.2. Зміни та/чи доповнення до цього Договору допускаються лише за взаємною згодою Сторін і оформляються додатковим договором (додатковою угодою</w:t>
      </w:r>
      <w:r w:rsidR="00B96429"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), які є </w:t>
      </w:r>
      <w:r w:rsidR="00A96DE5">
        <w:rPr>
          <w:rFonts w:eastAsia="CIDFont+F2"/>
          <w:color w:val="000000"/>
          <w:kern w:val="1"/>
          <w:sz w:val="24"/>
          <w:szCs w:val="24"/>
          <w:lang w:eastAsia="hi-IN" w:bidi="hi-IN"/>
        </w:rPr>
        <w:t>невід’ємною</w:t>
      </w:r>
      <w:r w:rsidR="00B96429"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частиною цього Договору.</w:t>
      </w:r>
    </w:p>
    <w:p w:rsidR="00B96429" w:rsidRDefault="00B96429" w:rsidP="00582D3E">
      <w:pPr>
        <w:widowControl w:val="0"/>
        <w:autoSpaceDE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7.3. Внесення змін та/чи доповнень до цього Договору здійснюється в тому ж порядку як і його укладання, крім випадків приєднання до цього Договору, що здійснюється у порядку, визначеному в статті 9</w:t>
      </w:r>
      <w:r>
        <w:rPr>
          <w:rFonts w:eastAsia="CIDFont+F2"/>
          <w:color w:val="000000"/>
          <w:kern w:val="1"/>
          <w:sz w:val="18"/>
          <w:szCs w:val="18"/>
          <w:lang w:eastAsia="hi-IN" w:bidi="hi-IN"/>
        </w:rPr>
        <w:t xml:space="preserve">ˉ </w:t>
      </w:r>
      <w:r w:rsidRPr="00B96429">
        <w:rPr>
          <w:rFonts w:ascii="Arial" w:eastAsia="CIDFont+F2" w:hAnsi="Arial" w:cs="Arial"/>
          <w:color w:val="000000"/>
          <w:kern w:val="1"/>
          <w:sz w:val="24"/>
          <w:szCs w:val="24"/>
          <w:lang w:eastAsia="hi-IN" w:bidi="hi-IN"/>
        </w:rPr>
        <w:t>²</w:t>
      </w:r>
      <w:r>
        <w:rPr>
          <w:rFonts w:ascii="Arial" w:eastAsia="CIDFont+F2" w:hAnsi="Arial" w:cs="Ari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183456"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Закону України «Про співробітництво територіальних громад».</w:t>
      </w:r>
    </w:p>
    <w:p w:rsidR="00183456" w:rsidRDefault="00183456" w:rsidP="00582D3E">
      <w:pPr>
        <w:widowControl w:val="0"/>
        <w:autoSpaceDE w:val="0"/>
        <w:spacing w:line="360" w:lineRule="auto"/>
        <w:jc w:val="both"/>
        <w:rPr>
          <w:rFonts w:eastAsia="CIDFont+F2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                                  </w:t>
      </w:r>
      <w:r>
        <w:rPr>
          <w:rFonts w:eastAsia="CIDFont+F2"/>
          <w:b/>
          <w:color w:val="000000"/>
          <w:kern w:val="1"/>
          <w:sz w:val="24"/>
          <w:szCs w:val="24"/>
          <w:lang w:eastAsia="hi-IN" w:bidi="hi-IN"/>
        </w:rPr>
        <w:t>8.ПРИПИНЕННЯ ДОГОВОРУ</w:t>
      </w:r>
    </w:p>
    <w:p w:rsidR="00183456" w:rsidRDefault="00183456" w:rsidP="00582D3E">
      <w:pPr>
        <w:widowControl w:val="0"/>
        <w:autoSpaceDE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lastRenderedPageBreak/>
        <w:t>8.1. Цей Договір припиняється у разі:</w:t>
      </w:r>
    </w:p>
    <w:p w:rsidR="00183456" w:rsidRDefault="00183456" w:rsidP="00582D3E">
      <w:pPr>
        <w:widowControl w:val="0"/>
        <w:autoSpaceDE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8.1.1. закінчення строку його дії;</w:t>
      </w:r>
    </w:p>
    <w:p w:rsidR="00183456" w:rsidRDefault="00183456" w:rsidP="00582D3E">
      <w:pPr>
        <w:widowControl w:val="0"/>
        <w:autoSpaceDE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8.1.2. досягнення цілей співробітництва;</w:t>
      </w:r>
    </w:p>
    <w:p w:rsidR="00183456" w:rsidRDefault="00183456" w:rsidP="00582D3E">
      <w:pPr>
        <w:widowControl w:val="0"/>
        <w:autoSpaceDE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8.1.3 невиконання </w:t>
      </w:r>
      <w:r w:rsidR="00A96DE5">
        <w:rPr>
          <w:rFonts w:eastAsia="CIDFont+F2"/>
          <w:color w:val="000000"/>
          <w:kern w:val="1"/>
          <w:sz w:val="24"/>
          <w:szCs w:val="24"/>
          <w:lang w:eastAsia="hi-IN" w:bidi="hi-IN"/>
        </w:rPr>
        <w:t>суб’єктами</w:t>
      </w: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співробітництва взятих на себе </w:t>
      </w:r>
      <w:r w:rsidR="00A96DE5">
        <w:rPr>
          <w:rFonts w:eastAsia="CIDFont+F2"/>
          <w:color w:val="000000"/>
          <w:kern w:val="1"/>
          <w:sz w:val="24"/>
          <w:szCs w:val="24"/>
          <w:lang w:eastAsia="hi-IN" w:bidi="hi-IN"/>
        </w:rPr>
        <w:t>зобов’язань</w:t>
      </w: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;</w:t>
      </w:r>
    </w:p>
    <w:p w:rsidR="00183456" w:rsidRDefault="00183456" w:rsidP="00582D3E">
      <w:pPr>
        <w:widowControl w:val="0"/>
        <w:autoSpaceDE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8.1.4. відмови від співробітництва однієї із Сторін, відповідно до умов цього Договору, що унеможливлює подальше здійснення співробітництва;</w:t>
      </w:r>
    </w:p>
    <w:p w:rsidR="00183456" w:rsidRDefault="00183456" w:rsidP="00582D3E">
      <w:pPr>
        <w:widowControl w:val="0"/>
        <w:autoSpaceDE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8.1.5. банкрутства утворених у рамках співробітництва підприємств, установ та організацій комунальної форми власності ;</w:t>
      </w:r>
    </w:p>
    <w:p w:rsidR="00183456" w:rsidRDefault="00183456" w:rsidP="00582D3E">
      <w:pPr>
        <w:widowControl w:val="0"/>
        <w:autoSpaceDE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8.1.6. нездійснення співробітництва впродовж трьох місяців з дня набрання чинності цим Договором;</w:t>
      </w:r>
    </w:p>
    <w:p w:rsidR="00183456" w:rsidRDefault="00183456" w:rsidP="00582D3E">
      <w:pPr>
        <w:widowControl w:val="0"/>
        <w:autoSpaceDE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8.1.7. прийняття судом рішення про припинення співробітництва.</w:t>
      </w:r>
    </w:p>
    <w:p w:rsidR="00183456" w:rsidRDefault="00A96DE5" w:rsidP="00582D3E">
      <w:pPr>
        <w:widowControl w:val="0"/>
        <w:autoSpaceDE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8.2. Припинення  співробітництва здійснюється за згодою Сторін в порядку, визначеному </w:t>
      </w:r>
      <w:r w:rsidR="00BD6E3E">
        <w:rPr>
          <w:rFonts w:eastAsia="CIDFont+F2"/>
          <w:color w:val="000000"/>
          <w:kern w:val="1"/>
          <w:sz w:val="24"/>
          <w:szCs w:val="24"/>
          <w:lang w:eastAsia="hi-IN" w:bidi="hi-IN"/>
        </w:rPr>
        <w:t>Законом України «</w:t>
      </w: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Про співробітництво територіальних громад», та не повинно спричиняти зменшення обсягу та погіршення якості надання послуг.</w:t>
      </w:r>
    </w:p>
    <w:p w:rsidR="00A96DE5" w:rsidRDefault="00A96DE5" w:rsidP="00582D3E">
      <w:pPr>
        <w:widowControl w:val="0"/>
        <w:autoSpaceDE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8.3. Припинення співробітництва Сторони оформляють  відповідним договором у кількості 3-х примірників, кожен з яких має однакову юридичну силу. Один примірник договору про припинення співробітництва Дубенська міська територіальна громада надсилає до Міністерства розвитку громад, територій та інфраструктури України (далі- Мінінфраструктури) упродовж 10 робочих днів після підписання його Сторонами.</w:t>
      </w:r>
    </w:p>
    <w:p w:rsidR="00A96DE5" w:rsidRDefault="00A96DE5" w:rsidP="00582D3E">
      <w:pPr>
        <w:widowControl w:val="0"/>
        <w:autoSpaceDE w:val="0"/>
        <w:spacing w:line="360" w:lineRule="auto"/>
        <w:jc w:val="both"/>
        <w:rPr>
          <w:rFonts w:eastAsia="CIDFont+F2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     </w:t>
      </w:r>
      <w:r>
        <w:rPr>
          <w:rFonts w:eastAsia="CIDFont+F2"/>
          <w:b/>
          <w:color w:val="000000"/>
          <w:kern w:val="1"/>
          <w:sz w:val="24"/>
          <w:szCs w:val="24"/>
          <w:lang w:eastAsia="hi-IN" w:bidi="hi-IN"/>
        </w:rPr>
        <w:t>9. ВІДПОВІДАЛЬНІСТЬ СТОРІН ТА ПОРЯДОК РОЗВЯЗАННЯ СПОРІВ</w:t>
      </w:r>
    </w:p>
    <w:p w:rsidR="00A96DE5" w:rsidRDefault="00A96DE5" w:rsidP="00582D3E">
      <w:pPr>
        <w:widowControl w:val="0"/>
        <w:autoSpaceDE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9.1.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</w:t>
      </w:r>
      <w:r w:rsidR="00BD6E3E"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</w:t>
      </w: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- у судовому порядку.</w:t>
      </w:r>
    </w:p>
    <w:p w:rsidR="00A96DE5" w:rsidRDefault="00A96DE5" w:rsidP="00582D3E">
      <w:pPr>
        <w:widowControl w:val="0"/>
        <w:autoSpaceDE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9.2.Сторони несуть відповідальність одна перед одною відповідно до чинного </w:t>
      </w:r>
      <w:r w:rsidR="002F6DF4">
        <w:rPr>
          <w:rFonts w:eastAsia="CIDFont+F2"/>
          <w:color w:val="000000"/>
          <w:kern w:val="1"/>
          <w:sz w:val="24"/>
          <w:szCs w:val="24"/>
          <w:lang w:eastAsia="hi-IN" w:bidi="hi-IN"/>
        </w:rPr>
        <w:t>законодавства України.</w:t>
      </w:r>
    </w:p>
    <w:p w:rsidR="002F6DF4" w:rsidRDefault="002F6DF4" w:rsidP="00582D3E">
      <w:pPr>
        <w:widowControl w:val="0"/>
        <w:autoSpaceDE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9.3. Сторона звільняється від відповідальності за порушення зобов’язань за цим Договором, якщо вона доведе, що таке порушення сталося внаслідок форс-мажорних обставин (обставин непереборної сили).</w:t>
      </w:r>
    </w:p>
    <w:p w:rsidR="002F6DF4" w:rsidRDefault="002F6DF4" w:rsidP="00582D3E">
      <w:pPr>
        <w:widowControl w:val="0"/>
        <w:autoSpaceDE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9.4. У разі виникнення обставин, зазначених у пункті 9.3 цього Договору, Сторона, яка не може виконати </w:t>
      </w:r>
      <w:r w:rsidR="00D950B2">
        <w:rPr>
          <w:rFonts w:eastAsia="CIDFont+F2"/>
          <w:color w:val="000000"/>
          <w:kern w:val="1"/>
          <w:sz w:val="24"/>
          <w:szCs w:val="24"/>
          <w:lang w:eastAsia="hi-IN" w:bidi="hi-IN"/>
        </w:rPr>
        <w:t>зобов’язання</w:t>
      </w: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, передбачені цим Договором, а</w:t>
      </w:r>
      <w:r w:rsidR="00D950B2"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</w:t>
      </w: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повідомляє іншу Сторону про настання, </w:t>
      </w:r>
      <w:r w:rsidR="00D950B2">
        <w:rPr>
          <w:rFonts w:eastAsia="CIDFont+F2"/>
          <w:color w:val="000000"/>
          <w:kern w:val="1"/>
          <w:sz w:val="24"/>
          <w:szCs w:val="24"/>
          <w:lang w:eastAsia="hi-IN" w:bidi="hi-IN"/>
        </w:rPr>
        <w:t>прогнозований</w:t>
      </w: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термін дії та припинення вищесказаних обставин не пізніше 10 робочих днів з дат їх настання і припинення. </w:t>
      </w:r>
    </w:p>
    <w:p w:rsidR="002F6DF4" w:rsidRDefault="002F6DF4" w:rsidP="00582D3E">
      <w:pPr>
        <w:widowControl w:val="0"/>
        <w:autoSpaceDE w:val="0"/>
        <w:spacing w:line="360" w:lineRule="auto"/>
        <w:jc w:val="both"/>
        <w:rPr>
          <w:rFonts w:eastAsia="CIDFont+F2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  </w:t>
      </w:r>
      <w:r w:rsidR="00D950B2">
        <w:rPr>
          <w:rFonts w:eastAsia="CIDFont+F2"/>
          <w:b/>
          <w:color w:val="000000"/>
          <w:kern w:val="1"/>
          <w:sz w:val="24"/>
          <w:szCs w:val="24"/>
          <w:lang w:eastAsia="hi-IN" w:bidi="hi-IN"/>
        </w:rPr>
        <w:t>10. ФОРС-МАЖОРНІ ОБСТАВИНИ (ОБСТАВИНИ НЕПЕРЕБОРНОЇ СИЛИ)</w:t>
      </w:r>
    </w:p>
    <w:p w:rsidR="00D950B2" w:rsidRDefault="00D950B2" w:rsidP="00582D3E">
      <w:pPr>
        <w:widowControl w:val="0"/>
        <w:autoSpaceDE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10.1. Сторони звільняються від </w:t>
      </w:r>
      <w:r w:rsidR="006A0B83">
        <w:rPr>
          <w:rFonts w:eastAsia="CIDFont+F2"/>
          <w:color w:val="000000"/>
          <w:kern w:val="1"/>
          <w:sz w:val="24"/>
          <w:szCs w:val="24"/>
          <w:lang w:eastAsia="hi-IN" w:bidi="hi-IN"/>
        </w:rPr>
        <w:t>відповідальності</w:t>
      </w: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за невиконання або неналежне виконання </w:t>
      </w:r>
      <w:r w:rsidR="006A0B83">
        <w:rPr>
          <w:rFonts w:eastAsia="CIDFont+F2"/>
          <w:color w:val="000000"/>
          <w:kern w:val="1"/>
          <w:sz w:val="24"/>
          <w:szCs w:val="24"/>
          <w:lang w:eastAsia="hi-IN" w:bidi="hi-IN"/>
        </w:rPr>
        <w:t>зобов’язань</w:t>
      </w: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цим Договором у </w:t>
      </w:r>
      <w:r w:rsidR="006A0B83">
        <w:rPr>
          <w:rFonts w:eastAsia="CIDFont+F2"/>
          <w:color w:val="000000"/>
          <w:kern w:val="1"/>
          <w:sz w:val="24"/>
          <w:szCs w:val="24"/>
          <w:lang w:eastAsia="hi-IN" w:bidi="hi-IN"/>
        </w:rPr>
        <w:t>разі</w:t>
      </w: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виник</w:t>
      </w:r>
      <w:r w:rsidR="006A0B83">
        <w:rPr>
          <w:rFonts w:eastAsia="CIDFont+F2"/>
          <w:color w:val="000000"/>
          <w:kern w:val="1"/>
          <w:sz w:val="24"/>
          <w:szCs w:val="24"/>
          <w:lang w:eastAsia="hi-IN" w:bidi="hi-IN"/>
        </w:rPr>
        <w:t>нення обставин непереборної сили</w:t>
      </w: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, які не існували під час укладання Договору та виникнення поза волею Сторін (аварі</w:t>
      </w:r>
      <w:r w:rsidR="006A0B83">
        <w:rPr>
          <w:rFonts w:eastAsia="CIDFont+F2"/>
          <w:color w:val="000000"/>
          <w:kern w:val="1"/>
          <w:sz w:val="24"/>
          <w:szCs w:val="24"/>
          <w:lang w:eastAsia="hi-IN" w:bidi="hi-IN"/>
        </w:rPr>
        <w:t>я</w:t>
      </w: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, катастрофа,</w:t>
      </w:r>
      <w:r w:rsidR="006A0B83"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</w:t>
      </w: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стихійне лихо,</w:t>
      </w:r>
      <w:r w:rsidR="006A0B83"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епідемія, війна тощо), разом з тим, враховуючи обставини викликані правовим режимом воєнного стану в Україні.</w:t>
      </w:r>
    </w:p>
    <w:p w:rsidR="006A0B83" w:rsidRDefault="006A0B83" w:rsidP="00582D3E">
      <w:pPr>
        <w:widowControl w:val="0"/>
        <w:autoSpaceDE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lastRenderedPageBreak/>
        <w:t>10.2. Сторона, що не може виконувати зобов’язання цим Договором унаслідок дії обставин непереборної сили, повинна не пізніше ніж протягом п’яти днів з моменту їх виникнення повідомити про це іншу Сторону у письмовій формі.</w:t>
      </w:r>
    </w:p>
    <w:p w:rsidR="006A0B83" w:rsidRDefault="006A0B83" w:rsidP="00582D3E">
      <w:pPr>
        <w:widowControl w:val="0"/>
        <w:autoSpaceDE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10.3. Доказом виникнення обставин непереборної сили та строку їх дії є відповідні документи, які видаються Торгово-промисловою Палатою або іншими уповноваженими органами.</w:t>
      </w:r>
    </w:p>
    <w:p w:rsidR="006A0B83" w:rsidRDefault="006A0B83" w:rsidP="00582D3E">
      <w:pPr>
        <w:widowControl w:val="0"/>
        <w:autoSpaceDE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10.4 У разі коли строк дії обставин непереборної сили продовжується більшеи5 днів, кожна із Сторін в установленому порядку має право розірвати цей Договір.</w:t>
      </w:r>
    </w:p>
    <w:p w:rsidR="006A0B83" w:rsidRDefault="006A0B83" w:rsidP="00582D3E">
      <w:pPr>
        <w:widowControl w:val="0"/>
        <w:autoSpaceDE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10.5. На дату укладання цього Договору існує форс-мажорна обставина ((війна). Зазначена форс-мажорна обставина не звільняє Сторону-2 від відповідальності за невиконання або неналежне виконання зобов’язань за цим Договором.</w:t>
      </w:r>
    </w:p>
    <w:p w:rsidR="006A0B83" w:rsidRDefault="00C843D2" w:rsidP="00582D3E">
      <w:pPr>
        <w:widowControl w:val="0"/>
        <w:autoSpaceDE w:val="0"/>
        <w:spacing w:line="360" w:lineRule="auto"/>
        <w:jc w:val="both"/>
        <w:rPr>
          <w:rFonts w:eastAsia="CIDFont+F2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                                    </w:t>
      </w:r>
      <w:r>
        <w:rPr>
          <w:rFonts w:eastAsia="CIDFont+F2"/>
          <w:b/>
          <w:color w:val="000000"/>
          <w:kern w:val="1"/>
          <w:sz w:val="24"/>
          <w:szCs w:val="24"/>
          <w:lang w:eastAsia="hi-IN" w:bidi="hi-IN"/>
        </w:rPr>
        <w:t>11.ПРИКІНЦЕВІ ПОЛОЖЕННЯ</w:t>
      </w:r>
    </w:p>
    <w:p w:rsidR="00FA589A" w:rsidRDefault="00FA589A" w:rsidP="00582D3E">
      <w:pPr>
        <w:widowControl w:val="0"/>
        <w:autoSpaceDE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11.1. Усі правовідносини, що виникають у зв’язку з виконанням цього Договору і не врегульовані ним, регулюються нормами законодавства України.</w:t>
      </w:r>
    </w:p>
    <w:p w:rsidR="00FA589A" w:rsidRDefault="00FA589A" w:rsidP="00582D3E">
      <w:pPr>
        <w:widowControl w:val="0"/>
        <w:autoSpaceDE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11.2. Цей Догові укладений на 4-х аркушах у кількості 3-х примірників, з розрахунку по одному примірнику для кожної із Сторін та один примірник для Міністерства розвитку громад та територій України, які мають однакову юридичну силу.</w:t>
      </w:r>
    </w:p>
    <w:p w:rsidR="00FA589A" w:rsidRDefault="00FA589A" w:rsidP="00582D3E">
      <w:pPr>
        <w:widowControl w:val="0"/>
        <w:autoSpaceDE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11.3. Дубенська міська територіальна громада надсилає один примірник цього Договору до Мінінфраструктури упродовж 10 робочих днів після підписання його Сторонами.</w:t>
      </w:r>
    </w:p>
    <w:p w:rsidR="00A96DE5" w:rsidRPr="00A96DE5" w:rsidRDefault="00FA589A" w:rsidP="00582D3E">
      <w:pPr>
        <w:widowControl w:val="0"/>
        <w:autoSpaceDE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11.4.</w:t>
      </w:r>
      <w:r w:rsidRPr="00FA589A"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</w:t>
      </w: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Дубенська міська територіальна громада подає до</w:t>
      </w:r>
      <w:r w:rsidRPr="00FA589A"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</w:t>
      </w: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Мінінфраструктури відповідно до статті 17 Закону України «Про співробітництво територіальних громад» звіт про здійснення співробітництва, передбаченого цим Договором.</w:t>
      </w:r>
    </w:p>
    <w:p w:rsidR="005011D1" w:rsidRDefault="00FA589A" w:rsidP="005011D1">
      <w:pPr>
        <w:widowControl w:val="0"/>
        <w:autoSpaceDE w:val="0"/>
        <w:spacing w:line="360" w:lineRule="auto"/>
        <w:jc w:val="center"/>
        <w:rPr>
          <w:rFonts w:eastAsia="Lucida Sans Unicode" w:cs="Mangal"/>
          <w:b/>
          <w:bCs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b/>
          <w:bCs/>
          <w:kern w:val="1"/>
          <w:sz w:val="24"/>
          <w:szCs w:val="24"/>
          <w:lang w:eastAsia="hi-IN" w:bidi="hi-IN"/>
        </w:rPr>
        <w:t>12.</w:t>
      </w:r>
      <w:r w:rsidR="005011D1" w:rsidRPr="00027501">
        <w:rPr>
          <w:rFonts w:eastAsia="Lucida Sans Unicode" w:cs="Mangal"/>
          <w:b/>
          <w:bCs/>
          <w:kern w:val="1"/>
          <w:sz w:val="24"/>
          <w:szCs w:val="24"/>
          <w:lang w:eastAsia="hi-IN" w:bidi="hi-IN"/>
        </w:rPr>
        <w:t>ЮРИДИЧНІ АДРЕСИ, БАНКІВСЬКІ РЕКВІЗИТИ ТА ПІДПИСИ СТОРІН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9"/>
        <w:gridCol w:w="4819"/>
      </w:tblGrid>
      <w:tr w:rsidR="00837250" w:rsidTr="00837250">
        <w:tc>
          <w:tcPr>
            <w:tcW w:w="4819" w:type="dxa"/>
          </w:tcPr>
          <w:p w:rsidR="00837250" w:rsidRDefault="00837250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val="ru-RU" w:eastAsia="hi-IN" w:bidi="hi-IN"/>
              </w:rPr>
              <w:t>Сторона-</w:t>
            </w: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837250" w:rsidRDefault="00837250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Дубенська міська територіальна громада</w:t>
            </w:r>
          </w:p>
          <w:p w:rsidR="00FA589A" w:rsidRDefault="00FA589A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громада в особі Дубенської міської ради</w:t>
            </w:r>
          </w:p>
          <w:p w:rsidR="00837250" w:rsidRDefault="00837250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Адреса: вул. Замкова, буд. 4, м. Дубно</w:t>
            </w:r>
          </w:p>
          <w:p w:rsidR="00837250" w:rsidRDefault="00837250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Рівненська область, 35603</w:t>
            </w:r>
          </w:p>
          <w:p w:rsidR="00837250" w:rsidRDefault="00837250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Код ЄДРПОУ 05391063</w:t>
            </w:r>
          </w:p>
          <w:p w:rsidR="00837250" w:rsidRDefault="00837250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Банківські та інші реквізити:</w:t>
            </w:r>
          </w:p>
          <w:p w:rsidR="00837250" w:rsidRDefault="00837250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р/р </w:t>
            </w:r>
            <w:r>
              <w:rPr>
                <w:rFonts w:eastAsia="Lucida Sans Unicode" w:cs="Mangal"/>
                <w:kern w:val="2"/>
                <w:sz w:val="24"/>
                <w:szCs w:val="24"/>
                <w:lang w:val="en-US" w:eastAsia="hi-IN" w:bidi="hi-IN"/>
              </w:rPr>
              <w:t>U</w:t>
            </w: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А798999980314060668000017509 </w:t>
            </w:r>
          </w:p>
          <w:p w:rsidR="00837250" w:rsidRDefault="00837250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код 05391063 МФО 820172</w:t>
            </w:r>
          </w:p>
          <w:p w:rsidR="00FA589A" w:rsidRDefault="00FA589A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  <w:p w:rsidR="00837250" w:rsidRDefault="00FA589A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Міський голова</w:t>
            </w:r>
          </w:p>
          <w:p w:rsidR="00837250" w:rsidRDefault="00837250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val="ru-RU"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_____________ Василь АНТОНЮК</w:t>
            </w:r>
          </w:p>
          <w:p w:rsidR="00837250" w:rsidRDefault="00E476D4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val="ru-RU"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val="ru-RU" w:eastAsia="hi-IN" w:bidi="hi-IN"/>
              </w:rPr>
              <w:t>М.П</w:t>
            </w:r>
          </w:p>
        </w:tc>
        <w:tc>
          <w:tcPr>
            <w:tcW w:w="4819" w:type="dxa"/>
          </w:tcPr>
          <w:p w:rsidR="00837250" w:rsidRDefault="00837250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val="ru-RU" w:eastAsia="hi-IN" w:bidi="hi-IN"/>
              </w:rPr>
              <w:t>Сторона-</w:t>
            </w: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837250" w:rsidRDefault="00E476D4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Вербська сільська територіальна громада</w:t>
            </w:r>
          </w:p>
          <w:p w:rsidR="00E476D4" w:rsidRDefault="00E476D4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в особі Вербської сільської ради</w:t>
            </w:r>
          </w:p>
          <w:p w:rsidR="00E476D4" w:rsidRDefault="0083725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35670, Рівненська обл., Дубенський р-н, </w:t>
            </w:r>
          </w:p>
          <w:p w:rsidR="00837250" w:rsidRDefault="0083725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Верба, вулиця Львівська, будинок 43</w:t>
            </w:r>
          </w:p>
          <w:p w:rsidR="00837250" w:rsidRDefault="0083725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ЄДРПОУ 04385238</w:t>
            </w:r>
          </w:p>
          <w:p w:rsidR="00837250" w:rsidRPr="00837250" w:rsidRDefault="008372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37250">
              <w:rPr>
                <w:sz w:val="24"/>
                <w:szCs w:val="24"/>
              </w:rPr>
              <w:t>Банківські та інші реквізити:</w:t>
            </w:r>
          </w:p>
          <w:p w:rsidR="00837250" w:rsidRPr="00837250" w:rsidRDefault="008372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37250">
              <w:rPr>
                <w:sz w:val="24"/>
                <w:szCs w:val="24"/>
                <w:lang w:val="en-US"/>
              </w:rPr>
              <w:t>UA</w:t>
            </w:r>
            <w:r w:rsidRPr="00837250">
              <w:rPr>
                <w:sz w:val="24"/>
                <w:szCs w:val="24"/>
              </w:rPr>
              <w:t xml:space="preserve"> 298201720344430026000024376</w:t>
            </w:r>
          </w:p>
          <w:p w:rsidR="00837250" w:rsidRPr="00837250" w:rsidRDefault="008372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37250">
              <w:rPr>
                <w:sz w:val="24"/>
                <w:szCs w:val="24"/>
              </w:rPr>
              <w:t xml:space="preserve"> код 04385238 МФО 820172      </w:t>
            </w:r>
          </w:p>
          <w:p w:rsidR="00E476D4" w:rsidRDefault="00E476D4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  <w:p w:rsidR="00837250" w:rsidRDefault="00E476D4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Сільський голова</w:t>
            </w:r>
          </w:p>
          <w:p w:rsidR="00837250" w:rsidRPr="00AF1753" w:rsidRDefault="00837250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___________  Каміла КОТВІНСЬКА</w:t>
            </w:r>
          </w:p>
          <w:p w:rsidR="00837250" w:rsidRPr="00AF1753" w:rsidRDefault="00E476D4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М.П</w:t>
            </w:r>
          </w:p>
        </w:tc>
      </w:tr>
    </w:tbl>
    <w:p w:rsidR="005446D9" w:rsidRPr="007414E8" w:rsidRDefault="005446D9" w:rsidP="001B4C78">
      <w:pPr>
        <w:pageBreakBefore/>
        <w:widowControl w:val="0"/>
        <w:autoSpaceDE w:val="0"/>
        <w:jc w:val="both"/>
      </w:pPr>
    </w:p>
    <w:sectPr w:rsidR="005446D9" w:rsidRPr="007414E8" w:rsidSect="001B4C78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Arial"/>
    <w:charset w:val="00"/>
    <w:family w:val="swiss"/>
    <w:pitch w:val="default"/>
    <w:sig w:usb0="00000000" w:usb1="00000000" w:usb2="00000000" w:usb3="00000000" w:csb0="00000000" w:csb1="00000000"/>
  </w:font>
  <w:font w:name="TimesNewRomanPS-BoldMT">
    <w:charset w:val="00"/>
    <w:family w:val="swiss"/>
    <w:pitch w:val="default"/>
    <w:sig w:usb0="00000000" w:usb1="00000000" w:usb2="00000000" w:usb3="00000000" w:csb0="00000000" w:csb1="00000000"/>
  </w:font>
  <w:font w:name="CIDFont+F2"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C2417"/>
    <w:multiLevelType w:val="hybridMultilevel"/>
    <w:tmpl w:val="7EE8F0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82E7D"/>
    <w:multiLevelType w:val="multilevel"/>
    <w:tmpl w:val="41AA9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0595C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0595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0595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3B265A"/>
    <w:multiLevelType w:val="multilevel"/>
    <w:tmpl w:val="2B14114C"/>
    <w:lvl w:ilvl="0">
      <w:start w:val="1"/>
      <w:numFmt w:val="decimal"/>
      <w:lvlText w:val="8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0595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2E1"/>
    <w:rsid w:val="00074637"/>
    <w:rsid w:val="000865C1"/>
    <w:rsid w:val="000A6705"/>
    <w:rsid w:val="000F19ED"/>
    <w:rsid w:val="000F4155"/>
    <w:rsid w:val="00122E59"/>
    <w:rsid w:val="00183456"/>
    <w:rsid w:val="001A758F"/>
    <w:rsid w:val="001B1656"/>
    <w:rsid w:val="001B4C78"/>
    <w:rsid w:val="001C21C3"/>
    <w:rsid w:val="002611F4"/>
    <w:rsid w:val="0026371C"/>
    <w:rsid w:val="00277677"/>
    <w:rsid w:val="002839B2"/>
    <w:rsid w:val="002A540C"/>
    <w:rsid w:val="002F6DF4"/>
    <w:rsid w:val="00307F5A"/>
    <w:rsid w:val="00337624"/>
    <w:rsid w:val="00377C35"/>
    <w:rsid w:val="003A0784"/>
    <w:rsid w:val="00407867"/>
    <w:rsid w:val="00410963"/>
    <w:rsid w:val="00410BF1"/>
    <w:rsid w:val="00421960"/>
    <w:rsid w:val="0044292F"/>
    <w:rsid w:val="004512E1"/>
    <w:rsid w:val="0047574F"/>
    <w:rsid w:val="004923F9"/>
    <w:rsid w:val="004A27E3"/>
    <w:rsid w:val="004B68EA"/>
    <w:rsid w:val="004E63D8"/>
    <w:rsid w:val="005011D1"/>
    <w:rsid w:val="005446D9"/>
    <w:rsid w:val="00561599"/>
    <w:rsid w:val="00582D3E"/>
    <w:rsid w:val="005C7EC4"/>
    <w:rsid w:val="005D2ADA"/>
    <w:rsid w:val="00634D7B"/>
    <w:rsid w:val="00637096"/>
    <w:rsid w:val="006736B3"/>
    <w:rsid w:val="006A0B83"/>
    <w:rsid w:val="006D145A"/>
    <w:rsid w:val="006E58B1"/>
    <w:rsid w:val="006F435E"/>
    <w:rsid w:val="006F5651"/>
    <w:rsid w:val="007414E8"/>
    <w:rsid w:val="00751E15"/>
    <w:rsid w:val="007614F4"/>
    <w:rsid w:val="007A0011"/>
    <w:rsid w:val="00837250"/>
    <w:rsid w:val="00897432"/>
    <w:rsid w:val="00905985"/>
    <w:rsid w:val="00922E03"/>
    <w:rsid w:val="009263F6"/>
    <w:rsid w:val="00957169"/>
    <w:rsid w:val="009838A0"/>
    <w:rsid w:val="00986216"/>
    <w:rsid w:val="009E39BC"/>
    <w:rsid w:val="009E5577"/>
    <w:rsid w:val="00A5743C"/>
    <w:rsid w:val="00A7188D"/>
    <w:rsid w:val="00A77535"/>
    <w:rsid w:val="00A96DE5"/>
    <w:rsid w:val="00AF1753"/>
    <w:rsid w:val="00B23F26"/>
    <w:rsid w:val="00B40159"/>
    <w:rsid w:val="00B4370A"/>
    <w:rsid w:val="00B629FA"/>
    <w:rsid w:val="00B96429"/>
    <w:rsid w:val="00BC3859"/>
    <w:rsid w:val="00BD6E3E"/>
    <w:rsid w:val="00C1487A"/>
    <w:rsid w:val="00C414D4"/>
    <w:rsid w:val="00C50156"/>
    <w:rsid w:val="00C518A5"/>
    <w:rsid w:val="00C822DC"/>
    <w:rsid w:val="00C843D2"/>
    <w:rsid w:val="00D161FE"/>
    <w:rsid w:val="00D252E4"/>
    <w:rsid w:val="00D41063"/>
    <w:rsid w:val="00D74620"/>
    <w:rsid w:val="00D93EC0"/>
    <w:rsid w:val="00D950B2"/>
    <w:rsid w:val="00DE2326"/>
    <w:rsid w:val="00E07B44"/>
    <w:rsid w:val="00E27691"/>
    <w:rsid w:val="00E476D4"/>
    <w:rsid w:val="00F31990"/>
    <w:rsid w:val="00F872DB"/>
    <w:rsid w:val="00FA589A"/>
    <w:rsid w:val="00FB58F0"/>
    <w:rsid w:val="00FF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2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2E1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A6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2025-02-20T09:09:00Z</cp:lastPrinted>
  <dcterms:created xsi:type="dcterms:W3CDTF">2025-02-24T07:50:00Z</dcterms:created>
  <dcterms:modified xsi:type="dcterms:W3CDTF">2025-02-24T14:16:00Z</dcterms:modified>
</cp:coreProperties>
</file>