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DF798C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536F2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5A45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F798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F798C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5A45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5A45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53D9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30755D"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115F66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</w:p>
    <w:p w:rsidR="00A053D9" w:rsidRPr="00F04D82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5A4563" w:rsidRPr="005A4563" w:rsidRDefault="005A4563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Власюк С.О. – начальник </w:t>
      </w:r>
      <w:proofErr w:type="spellStart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відділу</w:t>
      </w:r>
      <w:proofErr w:type="spellEnd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сім’ї</w:t>
      </w:r>
      <w:proofErr w:type="spellEnd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молоді</w:t>
      </w:r>
      <w:proofErr w:type="spellEnd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спорту, </w:t>
      </w:r>
      <w:proofErr w:type="spellStart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культури</w:t>
      </w:r>
      <w:proofErr w:type="spellEnd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туризму</w:t>
      </w:r>
    </w:p>
    <w:p w:rsid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5A4563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993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30"/>
      </w:tblGrid>
      <w:tr w:rsidR="005A4563" w:rsidRPr="005A4563" w:rsidTr="005A4563">
        <w:tc>
          <w:tcPr>
            <w:tcW w:w="9923" w:type="dxa"/>
            <w:hideMark/>
          </w:tcPr>
          <w:p w:rsidR="005A4563" w:rsidRPr="005A4563" w:rsidRDefault="005A4563" w:rsidP="005A4563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5A4563" w:rsidRPr="005A4563" w:rsidRDefault="005A4563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5A4563" w:rsidRPr="005A4563" w:rsidTr="005A4563">
        <w:tc>
          <w:tcPr>
            <w:tcW w:w="9923" w:type="dxa"/>
            <w:hideMark/>
          </w:tcPr>
          <w:p w:rsidR="005A4563" w:rsidRPr="005A4563" w:rsidRDefault="005A4563" w:rsidP="005A4563">
            <w:pPr>
              <w:pStyle w:val="a8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компенсації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ільгових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перевезень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окремих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категорій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залізничному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транспорті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приміського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сполучення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2022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5A4563" w:rsidRPr="005A4563" w:rsidRDefault="005A4563">
            <w:pPr>
              <w:pStyle w:val="a8"/>
              <w:spacing w:line="276" w:lineRule="auto"/>
              <w:ind w:left="33" w:firstLine="284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5A4563" w:rsidRPr="005A4563" w:rsidTr="005A4563">
        <w:tc>
          <w:tcPr>
            <w:tcW w:w="9923" w:type="dxa"/>
            <w:hideMark/>
          </w:tcPr>
          <w:p w:rsidR="005A4563" w:rsidRPr="005A4563" w:rsidRDefault="005A4563" w:rsidP="005A4563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5A4563" w:rsidRPr="005A4563" w:rsidRDefault="005A4563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5A4563" w:rsidRPr="005A4563" w:rsidTr="005A4563">
        <w:tc>
          <w:tcPr>
            <w:tcW w:w="9923" w:type="dxa"/>
            <w:hideMark/>
          </w:tcPr>
          <w:p w:rsidR="005A4563" w:rsidRPr="005A4563" w:rsidRDefault="005A4563" w:rsidP="005A4563">
            <w:pPr>
              <w:pStyle w:val="1"/>
              <w:numPr>
                <w:ilvl w:val="0"/>
                <w:numId w:val="15"/>
              </w:numPr>
              <w:spacing w:after="0"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5A4563">
              <w:rPr>
                <w:sz w:val="28"/>
                <w:szCs w:val="28"/>
              </w:rPr>
              <w:t xml:space="preserve">Про </w:t>
            </w:r>
            <w:proofErr w:type="spellStart"/>
            <w:r w:rsidRPr="005A4563">
              <w:rPr>
                <w:sz w:val="28"/>
                <w:szCs w:val="28"/>
              </w:rPr>
              <w:t>створення</w:t>
            </w:r>
            <w:proofErr w:type="spellEnd"/>
            <w:r w:rsidRPr="005A4563">
              <w:rPr>
                <w:sz w:val="28"/>
                <w:szCs w:val="28"/>
              </w:rPr>
              <w:t xml:space="preserve"> </w:t>
            </w:r>
            <w:proofErr w:type="spellStart"/>
            <w:r w:rsidRPr="005A4563">
              <w:rPr>
                <w:sz w:val="28"/>
                <w:szCs w:val="28"/>
              </w:rPr>
              <w:t>комунального</w:t>
            </w:r>
            <w:proofErr w:type="spellEnd"/>
            <w:r w:rsidRPr="005A45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4563">
              <w:rPr>
                <w:sz w:val="28"/>
                <w:szCs w:val="28"/>
              </w:rPr>
              <w:t>п</w:t>
            </w:r>
            <w:proofErr w:type="gramEnd"/>
            <w:r w:rsidRPr="005A4563">
              <w:rPr>
                <w:sz w:val="28"/>
                <w:szCs w:val="28"/>
              </w:rPr>
              <w:t>ідприємства</w:t>
            </w:r>
            <w:proofErr w:type="spellEnd"/>
            <w:r w:rsidRPr="005A4563">
              <w:rPr>
                <w:sz w:val="28"/>
                <w:szCs w:val="28"/>
              </w:rPr>
              <w:t xml:space="preserve"> «</w:t>
            </w:r>
            <w:proofErr w:type="spellStart"/>
            <w:r w:rsidRPr="005A4563">
              <w:rPr>
                <w:sz w:val="28"/>
                <w:szCs w:val="28"/>
              </w:rPr>
              <w:t>ЄвроКомСервіс</w:t>
            </w:r>
            <w:proofErr w:type="spellEnd"/>
            <w:r w:rsidRPr="005A4563">
              <w:rPr>
                <w:sz w:val="28"/>
                <w:szCs w:val="28"/>
              </w:rPr>
              <w:t xml:space="preserve">» </w:t>
            </w:r>
            <w:proofErr w:type="spellStart"/>
            <w:r w:rsidRPr="005A4563">
              <w:rPr>
                <w:sz w:val="28"/>
                <w:szCs w:val="28"/>
              </w:rPr>
              <w:t>Вербської</w:t>
            </w:r>
            <w:proofErr w:type="spellEnd"/>
            <w:r w:rsidRPr="005A4563">
              <w:rPr>
                <w:sz w:val="28"/>
                <w:szCs w:val="28"/>
              </w:rPr>
              <w:t xml:space="preserve"> </w:t>
            </w:r>
            <w:proofErr w:type="spellStart"/>
            <w:r w:rsidRPr="005A4563">
              <w:rPr>
                <w:sz w:val="28"/>
                <w:szCs w:val="28"/>
              </w:rPr>
              <w:t>сільської</w:t>
            </w:r>
            <w:proofErr w:type="spellEnd"/>
            <w:r w:rsidRPr="005A4563">
              <w:rPr>
                <w:sz w:val="28"/>
                <w:szCs w:val="28"/>
              </w:rPr>
              <w:t xml:space="preserve"> ради та </w:t>
            </w:r>
            <w:proofErr w:type="spellStart"/>
            <w:r w:rsidRPr="005A4563">
              <w:rPr>
                <w:sz w:val="28"/>
                <w:szCs w:val="28"/>
              </w:rPr>
              <w:t>затвердження</w:t>
            </w:r>
            <w:proofErr w:type="spellEnd"/>
            <w:r w:rsidRPr="005A4563">
              <w:rPr>
                <w:sz w:val="28"/>
                <w:szCs w:val="28"/>
              </w:rPr>
              <w:t xml:space="preserve"> Статуту</w:t>
            </w:r>
          </w:p>
          <w:p w:rsidR="005A4563" w:rsidRPr="005A4563" w:rsidRDefault="005A4563">
            <w:pPr>
              <w:pStyle w:val="1"/>
              <w:spacing w:after="0"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 w:rsidRPr="005A456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4563">
              <w:rPr>
                <w:sz w:val="28"/>
                <w:szCs w:val="28"/>
              </w:rPr>
              <w:t>Котвінська</w:t>
            </w:r>
            <w:proofErr w:type="spellEnd"/>
            <w:r w:rsidRPr="005A4563">
              <w:rPr>
                <w:sz w:val="28"/>
                <w:szCs w:val="28"/>
              </w:rPr>
              <w:t xml:space="preserve"> К.В. – </w:t>
            </w:r>
            <w:proofErr w:type="spellStart"/>
            <w:r w:rsidRPr="005A4563">
              <w:rPr>
                <w:sz w:val="28"/>
                <w:szCs w:val="28"/>
              </w:rPr>
              <w:t>сільський</w:t>
            </w:r>
            <w:proofErr w:type="spellEnd"/>
            <w:r w:rsidRPr="005A4563">
              <w:rPr>
                <w:sz w:val="28"/>
                <w:szCs w:val="28"/>
              </w:rPr>
              <w:t xml:space="preserve"> голова</w:t>
            </w:r>
          </w:p>
        </w:tc>
      </w:tr>
      <w:tr w:rsidR="005A4563" w:rsidRPr="005A4563" w:rsidTr="005A4563">
        <w:tc>
          <w:tcPr>
            <w:tcW w:w="9923" w:type="dxa"/>
            <w:hideMark/>
          </w:tcPr>
          <w:p w:rsidR="005A4563" w:rsidRPr="005A4563" w:rsidRDefault="005A4563" w:rsidP="005A4563">
            <w:pPr>
              <w:pStyle w:val="a8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Про </w:t>
            </w:r>
            <w:proofErr w:type="spellStart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присвоєння</w:t>
            </w:r>
            <w:proofErr w:type="spellEnd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сільському</w:t>
            </w:r>
            <w:proofErr w:type="spellEnd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голові</w:t>
            </w:r>
            <w:proofErr w:type="spellEnd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чергового</w:t>
            </w:r>
            <w:proofErr w:type="spellEnd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рангу </w:t>
            </w:r>
            <w:proofErr w:type="spellStart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посадової</w:t>
            </w:r>
            <w:proofErr w:type="spellEnd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особи </w:t>
            </w:r>
            <w:proofErr w:type="spellStart"/>
            <w:proofErr w:type="gramStart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м</w:t>
            </w:r>
            <w:proofErr w:type="gramEnd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ісцевого</w:t>
            </w:r>
            <w:proofErr w:type="spellEnd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A4563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самоврядування</w:t>
            </w:r>
            <w:proofErr w:type="spellEnd"/>
          </w:p>
          <w:p w:rsidR="005A4563" w:rsidRPr="005A4563" w:rsidRDefault="005A4563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Корнійчук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А.М. – </w:t>
            </w: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5A4563" w:rsidRPr="005A4563" w:rsidTr="005A4563">
        <w:tc>
          <w:tcPr>
            <w:tcW w:w="9923" w:type="dxa"/>
            <w:hideMark/>
          </w:tcPr>
          <w:p w:rsidR="005A4563" w:rsidRPr="005A4563" w:rsidRDefault="005A4563" w:rsidP="005A4563">
            <w:pPr>
              <w:pStyle w:val="a3"/>
              <w:numPr>
                <w:ilvl w:val="0"/>
                <w:numId w:val="15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Про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надання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згоди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на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організацію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співробітництва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територіальних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громад</w:t>
            </w:r>
          </w:p>
          <w:p w:rsidR="005A4563" w:rsidRPr="005A4563" w:rsidRDefault="005A4563">
            <w:pPr>
              <w:pStyle w:val="a3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5A4563">
              <w:rPr>
                <w:rFonts w:ascii="Times New Roman" w:hAnsi="Times New Roman" w:cs="Times New Roman"/>
                <w:sz w:val="28"/>
                <w:szCs w:val="28"/>
              </w:rPr>
              <w:t xml:space="preserve">: Власюк С.О. – </w:t>
            </w:r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начальник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відділу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освіти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сі</w:t>
            </w:r>
            <w:proofErr w:type="gram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м</w:t>
            </w:r>
            <w:proofErr w:type="gram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’ї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молоді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, спорту,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культури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і</w:t>
            </w:r>
            <w:proofErr w:type="spellEnd"/>
            <w:r w:rsidRPr="005A4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туризму</w:t>
            </w:r>
          </w:p>
        </w:tc>
      </w:tr>
    </w:tbl>
    <w:p w:rsidR="00A652E4" w:rsidRDefault="00A652E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14A99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D14A9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D14A9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D14A9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D14A99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 w:rsidRPr="00D14A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D14A9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D14A99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A4563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4563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="00D22732" w:rsidRPr="005A4563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A44318"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D22732"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4563" w:rsidRPr="005A45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 w:rsidRPr="005A45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5A4563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5A4563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A4563" w:rsidRPr="005A45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 w:rsidRPr="005A45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5A4563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 w:rsidRPr="005A456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5A45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5A4563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4563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</w:t>
      </w:r>
      <w:r w:rsidR="00A44318"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5A456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4563" w:rsidRPr="005A45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A4563" w:rsidRPr="005A45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5A4563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4563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</w:t>
      </w:r>
      <w:r w:rsidR="00A44318"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5A456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4563" w:rsidRPr="005A45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5A4563" w:rsidRPr="005A45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5A4563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5A4563" w:rsidRDefault="005A4563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4563"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="006D4BDD" w:rsidRPr="005A4563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A44318"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A4563">
        <w:rPr>
          <w:rFonts w:ascii="Times New Roman" w:hAnsi="Times New Roman" w:cs="Times New Roman"/>
          <w:sz w:val="28"/>
          <w:szCs w:val="28"/>
          <w:lang w:val="uk-UA"/>
        </w:rPr>
        <w:t>Про створення комунального підприємства «</w:t>
      </w:r>
      <w:proofErr w:type="spellStart"/>
      <w:r w:rsidRPr="005A4563">
        <w:rPr>
          <w:rFonts w:ascii="Times New Roman" w:hAnsi="Times New Roman" w:cs="Times New Roman"/>
          <w:sz w:val="28"/>
          <w:szCs w:val="28"/>
          <w:lang w:val="uk-UA"/>
        </w:rPr>
        <w:t>ЄвроКомСервіс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5A456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затвердження Статуту</w:t>
      </w:r>
      <w:r w:rsidR="006D4BDD" w:rsidRPr="005A45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A4563" w:rsidRPr="005A45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ЄвроКомСервіс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5A4563" w:rsidRPr="005A456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A4563" w:rsidRPr="005A4563">
        <w:rPr>
          <w:rFonts w:ascii="Times New Roman" w:hAnsi="Times New Roman" w:cs="Times New Roman"/>
          <w:sz w:val="28"/>
          <w:szCs w:val="28"/>
        </w:rPr>
        <w:t xml:space="preserve"> Статуту</w:t>
      </w:r>
      <w:r w:rsidRPr="005A45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5A4563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5A4563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5A4563" w:rsidRDefault="005A4563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Корнійчук А.М.</w:t>
      </w:r>
      <w:r w:rsidR="00A44318" w:rsidRPr="005A4563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val="uk-UA" w:eastAsia="uk-UA"/>
        </w:rPr>
        <w:t>Про присвоєння сільському голові чергового рангу посадової особи місцевого самоврядування</w:t>
      </w:r>
      <w:r w:rsidR="00A44318" w:rsidRPr="005A45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5A4563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5A4563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присвоєння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сільському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голові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чергового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рангу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посадової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особи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місцевого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самоврядування</w:t>
      </w:r>
      <w:proofErr w:type="spellEnd"/>
      <w:r w:rsidRPr="005A45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5A4563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5A4563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5A4563" w:rsidRDefault="005A4563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Власюка С.О., який ознайомив</w:t>
      </w:r>
      <w:r w:rsidR="00A44318" w:rsidRPr="005A4563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надання</w:t>
      </w:r>
      <w:proofErr w:type="spellEnd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згоди</w:t>
      </w:r>
      <w:proofErr w:type="spellEnd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організацію</w:t>
      </w:r>
      <w:proofErr w:type="spellEnd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співробітництва</w:t>
      </w:r>
      <w:proofErr w:type="spellEnd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територіальних</w:t>
      </w:r>
      <w:proofErr w:type="spellEnd"/>
      <w:r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громад</w:t>
      </w:r>
      <w:r w:rsidR="00A44318" w:rsidRPr="005A45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5A4563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надання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згоди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організацію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співробітництва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територіальних</w:t>
      </w:r>
      <w:proofErr w:type="spellEnd"/>
      <w:r w:rsidR="005A4563" w:rsidRPr="005A456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громад</w:t>
      </w:r>
      <w:r w:rsidRPr="005A45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4318" w:rsidRPr="00D14A99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6A022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В.М. Атаманюк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E5" w:rsidRDefault="005906E5" w:rsidP="00503C5E">
      <w:pPr>
        <w:spacing w:after="0" w:line="240" w:lineRule="auto"/>
      </w:pPr>
      <w:r>
        <w:separator/>
      </w:r>
    </w:p>
  </w:endnote>
  <w:endnote w:type="continuationSeparator" w:id="0">
    <w:p w:rsidR="005906E5" w:rsidRDefault="005906E5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8130AD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5A4563">
          <w:rPr>
            <w:noProof/>
          </w:rPr>
          <w:t>1</w:t>
        </w:r>
        <w:r>
          <w:fldChar w:fldCharType="end"/>
        </w:r>
      </w:p>
    </w:sdtContent>
  </w:sdt>
  <w:p w:rsidR="001D40BD" w:rsidRDefault="005906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E5" w:rsidRDefault="005906E5" w:rsidP="00503C5E">
      <w:pPr>
        <w:spacing w:after="0" w:line="240" w:lineRule="auto"/>
      </w:pPr>
      <w:r>
        <w:separator/>
      </w:r>
    </w:p>
  </w:footnote>
  <w:footnote w:type="continuationSeparator" w:id="0">
    <w:p w:rsidR="005906E5" w:rsidRDefault="005906E5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A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644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5696A"/>
    <w:multiLevelType w:val="hybridMultilevel"/>
    <w:tmpl w:val="AD064086"/>
    <w:lvl w:ilvl="0" w:tplc="45789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10BD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8516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52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644F5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E75B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077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7317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30B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0"/>
  </w:num>
  <w:num w:numId="9">
    <w:abstractNumId w:val="16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1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23"/>
  </w:num>
  <w:num w:numId="19">
    <w:abstractNumId w:val="0"/>
  </w:num>
  <w:num w:numId="20">
    <w:abstractNumId w:val="6"/>
  </w:num>
  <w:num w:numId="21">
    <w:abstractNumId w:val="10"/>
  </w:num>
  <w:num w:numId="22">
    <w:abstractNumId w:val="17"/>
  </w:num>
  <w:num w:numId="23">
    <w:abstractNumId w:val="15"/>
  </w:num>
  <w:num w:numId="24">
    <w:abstractNumId w:val="1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338A2"/>
    <w:rsid w:val="001650A3"/>
    <w:rsid w:val="00183D72"/>
    <w:rsid w:val="001B6CEB"/>
    <w:rsid w:val="00220AAE"/>
    <w:rsid w:val="00220DAB"/>
    <w:rsid w:val="00254C98"/>
    <w:rsid w:val="002736E4"/>
    <w:rsid w:val="00291A69"/>
    <w:rsid w:val="002B1F58"/>
    <w:rsid w:val="002B5211"/>
    <w:rsid w:val="002E3738"/>
    <w:rsid w:val="0030755D"/>
    <w:rsid w:val="00353385"/>
    <w:rsid w:val="00364198"/>
    <w:rsid w:val="003A43BF"/>
    <w:rsid w:val="003B0282"/>
    <w:rsid w:val="003B7BDF"/>
    <w:rsid w:val="003C6251"/>
    <w:rsid w:val="003F4A3E"/>
    <w:rsid w:val="00402FA9"/>
    <w:rsid w:val="00414917"/>
    <w:rsid w:val="0043646A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906E5"/>
    <w:rsid w:val="005A4563"/>
    <w:rsid w:val="005C4268"/>
    <w:rsid w:val="005C63BE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130AD"/>
    <w:rsid w:val="008536F2"/>
    <w:rsid w:val="00855E79"/>
    <w:rsid w:val="008A2BFD"/>
    <w:rsid w:val="008A4A1C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A053D9"/>
    <w:rsid w:val="00A44318"/>
    <w:rsid w:val="00A460A3"/>
    <w:rsid w:val="00A47EB1"/>
    <w:rsid w:val="00A50F89"/>
    <w:rsid w:val="00A52C63"/>
    <w:rsid w:val="00A553E7"/>
    <w:rsid w:val="00A652E4"/>
    <w:rsid w:val="00AA168B"/>
    <w:rsid w:val="00AE40CC"/>
    <w:rsid w:val="00AF30E9"/>
    <w:rsid w:val="00B0162D"/>
    <w:rsid w:val="00B22ACE"/>
    <w:rsid w:val="00B42D08"/>
    <w:rsid w:val="00BE40DC"/>
    <w:rsid w:val="00C01132"/>
    <w:rsid w:val="00C72004"/>
    <w:rsid w:val="00C82BFC"/>
    <w:rsid w:val="00C8776F"/>
    <w:rsid w:val="00CA34D5"/>
    <w:rsid w:val="00CE2854"/>
    <w:rsid w:val="00CE74DB"/>
    <w:rsid w:val="00D14A99"/>
    <w:rsid w:val="00D22732"/>
    <w:rsid w:val="00D37555"/>
    <w:rsid w:val="00D5340C"/>
    <w:rsid w:val="00D572B8"/>
    <w:rsid w:val="00DC1A22"/>
    <w:rsid w:val="00DC62F2"/>
    <w:rsid w:val="00DE525B"/>
    <w:rsid w:val="00DF798C"/>
    <w:rsid w:val="00E0566A"/>
    <w:rsid w:val="00E77739"/>
    <w:rsid w:val="00ED3498"/>
    <w:rsid w:val="00F30E92"/>
    <w:rsid w:val="00F3147B"/>
    <w:rsid w:val="00F413C7"/>
    <w:rsid w:val="00F51296"/>
    <w:rsid w:val="00FA6F84"/>
    <w:rsid w:val="00FC05B4"/>
    <w:rsid w:val="00FF2F17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A456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A4563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2021-07-05T11:22:00Z</cp:lastPrinted>
  <dcterms:created xsi:type="dcterms:W3CDTF">2023-04-26T08:28:00Z</dcterms:created>
  <dcterms:modified xsi:type="dcterms:W3CDTF">2023-04-26T08:37:00Z</dcterms:modified>
</cp:coreProperties>
</file>