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A8" w:rsidRDefault="009126A8" w:rsidP="00912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7/7</w:t>
      </w:r>
    </w:p>
    <w:p w:rsidR="009126A8" w:rsidRPr="005D7511" w:rsidRDefault="009126A8" w:rsidP="00912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A8" w:rsidRDefault="009126A8" w:rsidP="00912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9126A8" w:rsidRPr="00802710" w:rsidRDefault="009126A8" w:rsidP="009126A8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  <w:r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;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гуманітарних питань; </w:t>
      </w:r>
      <w:r w:rsidRP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регламенту; з питань комунальної власності, житлово-комунального господарства, енергозбереження та транспорту</w:t>
      </w:r>
    </w:p>
    <w:p w:rsidR="009126A8" w:rsidRPr="00C72004" w:rsidRDefault="009126A8" w:rsidP="009126A8">
      <w:pPr>
        <w:pStyle w:val="a3"/>
        <w:jc w:val="center"/>
        <w:rPr>
          <w:rStyle w:val="normaltextrun"/>
          <w:lang w:val="uk-UA"/>
        </w:rPr>
      </w:pPr>
    </w:p>
    <w:p w:rsidR="009126A8" w:rsidRPr="007D77D0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«14» червня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9126A8" w:rsidRPr="007D77D0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комісій – Семенюк А.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Коваленко Ю.О.</w:t>
      </w:r>
    </w:p>
    <w:p w:rsidR="009126A8" w:rsidRDefault="009126A8" w:rsidP="009126A8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–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Л.Б.,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В.С., Кузьмук А.С., </w:t>
      </w:r>
    </w:p>
    <w:p w:rsidR="009126A8" w:rsidRDefault="009126A8" w:rsidP="009126A8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Л.І., Громнюк В.М., Івашинюта І.І.,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9126A8" w:rsidRPr="00F04D82" w:rsidRDefault="009126A8" w:rsidP="009126A8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9126A8" w:rsidRDefault="009126A8" w:rsidP="009126A8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9126A8" w:rsidRDefault="009126A8" w:rsidP="009126A8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9126A8" w:rsidRDefault="009126A8" w:rsidP="009126A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Pr="00F04D82" w:rsidRDefault="009126A8" w:rsidP="009126A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126A8" w:rsidRPr="006517E0" w:rsidRDefault="009126A8" w:rsidP="009126A8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9126A8" w:rsidRPr="006517E0" w:rsidRDefault="009126A8" w:rsidP="009126A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9126A8" w:rsidRPr="006517E0" w:rsidRDefault="009126A8" w:rsidP="009126A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передачу у </w:t>
      </w:r>
      <w:proofErr w:type="spellStart"/>
      <w:r>
        <w:rPr>
          <w:rFonts w:ascii="Times New Roman" w:hAnsi="Times New Roman"/>
          <w:sz w:val="28"/>
          <w:szCs w:val="28"/>
        </w:rPr>
        <w:t>комунальну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необоротних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балансі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126A8" w:rsidRPr="006517E0" w:rsidRDefault="009126A8" w:rsidP="009126A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голова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126A8" w:rsidRPr="00C82BFC" w:rsidRDefault="009126A8" w:rsidP="009126A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82BFC">
        <w:rPr>
          <w:rFonts w:ascii="Times New Roman" w:hAnsi="Times New Roman"/>
          <w:sz w:val="28"/>
          <w:szCs w:val="28"/>
          <w:lang w:val="uk-UA"/>
        </w:rPr>
        <w:t>Про</w:t>
      </w:r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 w:rsidRPr="00C82BFC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Pr="00C82BFC"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</w:p>
    <w:p w:rsidR="009126A8" w:rsidRPr="006517E0" w:rsidRDefault="009126A8" w:rsidP="009126A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C82BFC">
        <w:rPr>
          <w:rFonts w:ascii="Times New Roman" w:hAnsi="Times New Roman"/>
          <w:i/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126A8" w:rsidRPr="00C82BFC" w:rsidRDefault="009126A8" w:rsidP="009126A8">
      <w:pPr>
        <w:pStyle w:val="a3"/>
        <w:numPr>
          <w:ilvl w:val="0"/>
          <w:numId w:val="2"/>
        </w:numPr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6A8" w:rsidRPr="006517E0" w:rsidRDefault="009126A8" w:rsidP="009126A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9126A8" w:rsidRPr="002446B0" w:rsidRDefault="009126A8" w:rsidP="009126A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 w:rsidRPr="007E3CDA">
        <w:rPr>
          <w:rFonts w:ascii="Times New Roman" w:hAnsi="Times New Roman"/>
          <w:sz w:val="28"/>
          <w:szCs w:val="28"/>
          <w:lang w:val="uk-UA"/>
        </w:rPr>
        <w:t>ї</w:t>
      </w:r>
    </w:p>
    <w:p w:rsidR="009126A8" w:rsidRPr="007E3CDA" w:rsidRDefault="009126A8" w:rsidP="009126A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Котвінська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К. В. – голова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Вербської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сільської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3CDA">
        <w:rPr>
          <w:rFonts w:ascii="Times New Roman" w:hAnsi="Times New Roman" w:cs="Times New Roman"/>
          <w:i/>
          <w:sz w:val="28"/>
          <w:szCs w:val="28"/>
        </w:rPr>
        <w:t>ради</w:t>
      </w:r>
      <w:proofErr w:type="gramEnd"/>
    </w:p>
    <w:p w:rsidR="009126A8" w:rsidRPr="00402FA9" w:rsidRDefault="009126A8" w:rsidP="009126A8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9126A8" w:rsidRDefault="009126A8" w:rsidP="009126A8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Грицак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9126A8" w:rsidRPr="00402FA9" w:rsidRDefault="009126A8" w:rsidP="009126A8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9126A8" w:rsidRDefault="009126A8" w:rsidP="009126A8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9126A8" w:rsidRPr="00402FA9" w:rsidRDefault="009126A8" w:rsidP="009126A8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9126A8" w:rsidRPr="00402FA9" w:rsidRDefault="009126A8" w:rsidP="009126A8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9126A8" w:rsidRPr="00402FA9" w:rsidRDefault="009126A8" w:rsidP="009126A8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9126A8" w:rsidRPr="00402FA9" w:rsidRDefault="009126A8" w:rsidP="009126A8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9126A8" w:rsidRPr="00402FA9" w:rsidRDefault="009126A8" w:rsidP="009126A8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</w:p>
    <w:p w:rsidR="009126A8" w:rsidRPr="00402FA9" w:rsidRDefault="009126A8" w:rsidP="009126A8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9126A8" w:rsidRPr="00517FB5" w:rsidRDefault="009126A8" w:rsidP="009126A8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17FB5">
        <w:rPr>
          <w:rFonts w:ascii="Times New Roman" w:hAnsi="Times New Roman"/>
          <w:sz w:val="28"/>
          <w:szCs w:val="28"/>
        </w:rPr>
        <w:t>зміни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17FB5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7FB5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7FB5">
        <w:rPr>
          <w:rFonts w:ascii="Times New Roman" w:hAnsi="Times New Roman"/>
          <w:sz w:val="28"/>
          <w:szCs w:val="28"/>
        </w:rPr>
        <w:t>п</w:t>
      </w:r>
      <w:proofErr w:type="gramEnd"/>
      <w:r w:rsidRPr="00517FB5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517FB5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17FB5">
        <w:rPr>
          <w:rFonts w:ascii="Times New Roman" w:hAnsi="Times New Roman"/>
          <w:sz w:val="28"/>
          <w:szCs w:val="28"/>
        </w:rPr>
        <w:t>їх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статутного </w:t>
      </w:r>
      <w:proofErr w:type="spellStart"/>
      <w:r w:rsidRPr="00517FB5">
        <w:rPr>
          <w:rFonts w:ascii="Times New Roman" w:hAnsi="Times New Roman"/>
          <w:sz w:val="28"/>
          <w:szCs w:val="28"/>
        </w:rPr>
        <w:t>капіталу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r w:rsidRPr="00517FB5">
        <w:rPr>
          <w:rFonts w:ascii="Times New Roman" w:hAnsi="Times New Roman"/>
          <w:sz w:val="28"/>
          <w:szCs w:val="28"/>
        </w:rPr>
        <w:t>рік</w:t>
      </w:r>
      <w:proofErr w:type="spellEnd"/>
      <w:r w:rsidRPr="00517FB5">
        <w:rPr>
          <w:rFonts w:ascii="Times New Roman" w:hAnsi="Times New Roman"/>
          <w:sz w:val="28"/>
          <w:szCs w:val="28"/>
        </w:rPr>
        <w:t>»</w:t>
      </w:r>
    </w:p>
    <w:p w:rsidR="009126A8" w:rsidRPr="00517FB5" w:rsidRDefault="009126A8" w:rsidP="009126A8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517FB5">
        <w:rPr>
          <w:rFonts w:ascii="Times New Roman" w:hAnsi="Times New Roman"/>
          <w:i/>
          <w:sz w:val="28"/>
          <w:szCs w:val="28"/>
          <w:lang w:val="uk-UA"/>
        </w:rPr>
        <w:t>Коблюк</w:t>
      </w:r>
      <w:proofErr w:type="spellEnd"/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517FB5">
        <w:rPr>
          <w:rFonts w:ascii="Times New Roman" w:hAnsi="Times New Roman"/>
          <w:i/>
          <w:sz w:val="28"/>
          <w:szCs w:val="28"/>
          <w:lang w:val="uk-UA"/>
        </w:rPr>
        <w:t>Вербської</w:t>
      </w:r>
      <w:proofErr w:type="spellEnd"/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 сільської ради</w:t>
      </w:r>
    </w:p>
    <w:p w:rsidR="009126A8" w:rsidRPr="006034F8" w:rsidRDefault="009126A8" w:rsidP="009126A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Pr="00AA0DFB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який ознайомив присутніх із порядком денним засідання.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A0DFB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9126A8" w:rsidRPr="00AA0DFB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- 0, УТРИМАЛИСЬ -  0.</w:t>
      </w:r>
    </w:p>
    <w:p w:rsidR="009126A8" w:rsidRPr="005D7511" w:rsidRDefault="009126A8" w:rsidP="009126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Pr="00AA0DFB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- 0, УТРИМАЛИСЬ - 0.</w:t>
      </w:r>
    </w:p>
    <w:p w:rsidR="009126A8" w:rsidRPr="005D7511" w:rsidRDefault="009126A8" w:rsidP="009126A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517FB5" w:rsidRDefault="009126A8" w:rsidP="009126A8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В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517FB5">
        <w:rPr>
          <w:rFonts w:ascii="Times New Roman" w:hAnsi="Times New Roman"/>
          <w:sz w:val="28"/>
          <w:szCs w:val="28"/>
          <w:lang w:val="uk-UA"/>
        </w:rPr>
        <w:t xml:space="preserve">Про передачу у комунальну власність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Варковицької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сільської ради основних засобів, інших необоротних матеріальних та нематеріальних активів, що перебувають на балансі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Вербського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Pr="001D69B7">
        <w:rPr>
          <w:rFonts w:ascii="Times New Roman" w:hAnsi="Times New Roman"/>
          <w:sz w:val="28"/>
          <w:szCs w:val="28"/>
          <w:lang w:val="uk-UA"/>
        </w:rPr>
        <w:t>»</w:t>
      </w:r>
      <w:r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1D69B7" w:rsidRDefault="009126A8" w:rsidP="009126A8">
      <w:pPr>
        <w:pStyle w:val="a3"/>
        <w:spacing w:line="360" w:lineRule="auto"/>
        <w:jc w:val="both"/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передачу у </w:t>
      </w:r>
      <w:proofErr w:type="spellStart"/>
      <w:r>
        <w:rPr>
          <w:rFonts w:ascii="Times New Roman" w:hAnsi="Times New Roman"/>
          <w:sz w:val="28"/>
          <w:szCs w:val="28"/>
        </w:rPr>
        <w:t>комунальну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необоротних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балансі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126A8" w:rsidRPr="00AA0DFB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Pr="005D7511" w:rsidRDefault="009126A8" w:rsidP="009126A8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Pr="00AA0DFB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 , УТРИМАЛИСЬ -  0</w:t>
      </w:r>
    </w:p>
    <w:p w:rsidR="009126A8" w:rsidRDefault="009126A8" w:rsidP="009126A8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Pr="00AA0DFB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Default="009126A8" w:rsidP="009126A8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Default="009126A8" w:rsidP="009126A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Default="009126A8" w:rsidP="009126A8">
      <w:pPr>
        <w:pStyle w:val="a3"/>
        <w:ind w:left="218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</w:pPr>
    </w:p>
    <w:p w:rsidR="009126A8" w:rsidRDefault="009126A8" w:rsidP="009126A8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Default="009126A8" w:rsidP="009126A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Default="009126A8" w:rsidP="009126A8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7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Default="009126A8" w:rsidP="009126A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Default="009126A8" w:rsidP="009126A8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lastRenderedPageBreak/>
        <w:t>8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Default="009126A8" w:rsidP="009126A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Default="009126A8" w:rsidP="009126A8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9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Default="009126A8" w:rsidP="009126A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Default="009126A8" w:rsidP="009126A8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10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Default="009126A8" w:rsidP="009126A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Default="009126A8" w:rsidP="009126A8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11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126A8" w:rsidRPr="00002C4E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17FB5">
        <w:rPr>
          <w:rFonts w:ascii="Times New Roman" w:hAnsi="Times New Roman"/>
          <w:sz w:val="28"/>
          <w:szCs w:val="28"/>
          <w:lang w:val="uk-UA"/>
        </w:rPr>
        <w:t xml:space="preserve">Про зміни у Програму «Фінансової підтримки комунального підприємства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126A8" w:rsidRPr="005D751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9126A8" w:rsidRPr="00A701F7" w:rsidRDefault="009126A8" w:rsidP="00912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72004">
        <w:rPr>
          <w:rFonts w:ascii="Times New Roman" w:hAnsi="Times New Roman"/>
          <w:sz w:val="28"/>
          <w:szCs w:val="28"/>
          <w:lang w:val="uk-UA"/>
        </w:rPr>
        <w:t xml:space="preserve">Про зміни у Програму «Фінансової підтримки комунального підприємства </w:t>
      </w:r>
      <w:proofErr w:type="spellStart"/>
      <w:r w:rsidRPr="00C72004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72004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126A8" w:rsidRDefault="009126A8" w:rsidP="009126A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Pr="00C41481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 М. Семенюк</w:t>
      </w:r>
    </w:p>
    <w:p w:rsidR="009126A8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9126A8" w:rsidRPr="00861C7C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2004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Бусецька</w:t>
      </w:r>
      <w:proofErr w:type="spellEnd"/>
    </w:p>
    <w:p w:rsidR="009126A8" w:rsidRPr="00861C7C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Ю. О. Коваленко</w:t>
      </w:r>
    </w:p>
    <w:p w:rsidR="009126A8" w:rsidRPr="00861C7C" w:rsidRDefault="009126A8" w:rsidP="009126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6A8" w:rsidRDefault="009126A8" w:rsidP="009126A8"/>
    <w:p w:rsidR="009126A8" w:rsidRDefault="009126A8" w:rsidP="009126A8"/>
    <w:p w:rsidR="009126A8" w:rsidRDefault="009126A8" w:rsidP="009126A8"/>
    <w:p w:rsidR="009126A8" w:rsidRDefault="009126A8"/>
    <w:sectPr w:rsidR="009126A8" w:rsidSect="000F7433">
      <w:footerReference w:type="default" r:id="rId5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EndPr/>
    <w:sdtContent>
      <w:p w:rsidR="001D40BD" w:rsidRDefault="009126A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40BD" w:rsidRDefault="009126A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26A8"/>
    <w:rsid w:val="0091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26A8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1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6A8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9126A8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9126A8"/>
  </w:style>
  <w:style w:type="character" w:customStyle="1" w:styleId="normaltextrun">
    <w:name w:val="normaltextrun"/>
    <w:basedOn w:val="a0"/>
    <w:rsid w:val="009126A8"/>
  </w:style>
  <w:style w:type="paragraph" w:styleId="a8">
    <w:name w:val="List Paragraph"/>
    <w:basedOn w:val="a"/>
    <w:uiPriority w:val="34"/>
    <w:qFormat/>
    <w:rsid w:val="00912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2021-07-06T09:41:00Z</dcterms:created>
  <dcterms:modified xsi:type="dcterms:W3CDTF">2021-07-06T09:41:00Z</dcterms:modified>
</cp:coreProperties>
</file>