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B9" w:rsidRDefault="00820EB9" w:rsidP="00BA3FEA">
      <w:pPr>
        <w:rPr>
          <w:b/>
          <w:lang w:val="uk-UA"/>
        </w:rPr>
      </w:pPr>
    </w:p>
    <w:p w:rsidR="00820EB9" w:rsidRDefault="00820EB9" w:rsidP="00BA3FEA">
      <w:pPr>
        <w:rPr>
          <w:b/>
          <w:sz w:val="24"/>
          <w:szCs w:val="24"/>
          <w:lang w:val="uk-UA"/>
        </w:rPr>
      </w:pPr>
    </w:p>
    <w:p w:rsidR="00820EB9" w:rsidRDefault="00820EB9" w:rsidP="00BA3FEA">
      <w:pPr>
        <w:pStyle w:val="Heading1"/>
        <w:rPr>
          <w:b w:val="0"/>
          <w:bCs/>
          <w:sz w:val="22"/>
        </w:rPr>
      </w:pPr>
      <w:r w:rsidRPr="00A43727">
        <w:rPr>
          <w:noProof/>
          <w:sz w:val="1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4pt;visibility:visible">
            <v:imagedata r:id="rId5" o:title=""/>
          </v:shape>
        </w:pict>
      </w:r>
    </w:p>
    <w:p w:rsidR="00820EB9" w:rsidRDefault="00820EB9" w:rsidP="00BA3FEA">
      <w:pPr>
        <w:pStyle w:val="Heading1"/>
        <w:rPr>
          <w:spacing w:val="20"/>
          <w:sz w:val="32"/>
          <w:szCs w:val="34"/>
        </w:rPr>
      </w:pPr>
      <w:r>
        <w:rPr>
          <w:spacing w:val="20"/>
          <w:sz w:val="32"/>
          <w:szCs w:val="34"/>
        </w:rPr>
        <w:t>У К Р А Ї Н А</w:t>
      </w:r>
    </w:p>
    <w:p w:rsidR="00820EB9" w:rsidRDefault="00820EB9" w:rsidP="00BA3FEA">
      <w:pPr>
        <w:jc w:val="center"/>
        <w:outlineLvl w:val="0"/>
        <w:rPr>
          <w:b/>
          <w:spacing w:val="20"/>
          <w:sz w:val="30"/>
          <w:szCs w:val="32"/>
          <w:lang w:val="uk-UA"/>
        </w:rPr>
      </w:pPr>
      <w:r>
        <w:rPr>
          <w:b/>
          <w:spacing w:val="20"/>
          <w:sz w:val="30"/>
          <w:szCs w:val="32"/>
          <w:lang w:val="uk-UA"/>
        </w:rPr>
        <w:t>ВЕРБСЬКА  СІЛЬСЬКА  РАДА</w:t>
      </w:r>
    </w:p>
    <w:p w:rsidR="00820EB9" w:rsidRDefault="00820EB9" w:rsidP="00BA3FEA">
      <w:pPr>
        <w:spacing w:before="60"/>
        <w:jc w:val="center"/>
        <w:rPr>
          <w:rFonts w:ascii="Arial" w:hAnsi="Arial" w:cs="Arial"/>
          <w:spacing w:val="20"/>
          <w:sz w:val="28"/>
          <w:szCs w:val="28"/>
          <w:lang w:val="uk-UA"/>
        </w:rPr>
      </w:pPr>
      <w:r>
        <w:rPr>
          <w:b/>
          <w:sz w:val="30"/>
          <w:szCs w:val="32"/>
        </w:rPr>
        <w:t>ДУБЕНСЬК</w:t>
      </w:r>
      <w:r>
        <w:rPr>
          <w:b/>
          <w:sz w:val="30"/>
          <w:szCs w:val="32"/>
          <w:lang w:val="uk-UA"/>
        </w:rPr>
        <w:t>ОГО</w:t>
      </w:r>
      <w:r>
        <w:rPr>
          <w:b/>
          <w:sz w:val="30"/>
          <w:szCs w:val="32"/>
        </w:rPr>
        <w:t xml:space="preserve">  РАЙОН</w:t>
      </w:r>
      <w:r>
        <w:rPr>
          <w:b/>
          <w:sz w:val="30"/>
          <w:szCs w:val="32"/>
          <w:lang w:val="uk-UA"/>
        </w:rPr>
        <w:t>У</w:t>
      </w:r>
      <w:r>
        <w:rPr>
          <w:b/>
          <w:sz w:val="30"/>
          <w:szCs w:val="32"/>
        </w:rPr>
        <w:t xml:space="preserve">  РІВНЕНСЬКОЇ  ОБЛАСТІ </w:t>
      </w:r>
    </w:p>
    <w:p w:rsidR="00820EB9" w:rsidRDefault="00820EB9" w:rsidP="00BA3FEA">
      <w:pPr>
        <w:spacing w:before="60"/>
        <w:jc w:val="center"/>
        <w:rPr>
          <w:b/>
          <w:spacing w:val="20"/>
          <w:sz w:val="26"/>
          <w:szCs w:val="28"/>
          <w:lang w:val="uk-UA"/>
        </w:rPr>
      </w:pPr>
      <w:r>
        <w:rPr>
          <w:b/>
          <w:spacing w:val="20"/>
          <w:sz w:val="26"/>
          <w:szCs w:val="28"/>
          <w:lang w:val="uk-UA"/>
        </w:rPr>
        <w:t xml:space="preserve">ВИКОНАВЧИЙ  КОМІТЕТ </w:t>
      </w:r>
    </w:p>
    <w:p w:rsidR="00820EB9" w:rsidRDefault="00820EB9" w:rsidP="00BA3FEA">
      <w:pPr>
        <w:pStyle w:val="Heading3"/>
        <w:spacing w:before="60"/>
        <w:rPr>
          <w:rFonts w:ascii="Times New Roman" w:hAnsi="Times New Roman"/>
          <w:spacing w:val="20"/>
          <w:sz w:val="30"/>
          <w:szCs w:val="32"/>
        </w:rPr>
      </w:pPr>
      <w:r>
        <w:rPr>
          <w:rFonts w:ascii="Times New Roman" w:hAnsi="Times New Roman"/>
          <w:spacing w:val="20"/>
          <w:sz w:val="30"/>
          <w:szCs w:val="32"/>
          <w:lang w:val="uk-UA"/>
        </w:rPr>
        <w:t xml:space="preserve">                                     </w:t>
      </w:r>
      <w:r>
        <w:rPr>
          <w:rFonts w:ascii="Times New Roman" w:hAnsi="Times New Roman"/>
          <w:spacing w:val="20"/>
          <w:sz w:val="30"/>
          <w:szCs w:val="32"/>
        </w:rPr>
        <w:t>Р І Ш Е Н Н Я</w:t>
      </w:r>
    </w:p>
    <w:p w:rsidR="00820EB9" w:rsidRDefault="00820EB9" w:rsidP="00BA3FEA">
      <w:pPr>
        <w:rPr>
          <w:b/>
          <w:sz w:val="24"/>
          <w:szCs w:val="24"/>
          <w:lang w:val="uk-UA"/>
        </w:rPr>
      </w:pPr>
    </w:p>
    <w:tbl>
      <w:tblPr>
        <w:tblW w:w="0" w:type="auto"/>
        <w:tblInd w:w="250" w:type="dxa"/>
        <w:tblLayout w:type="fixed"/>
        <w:tblLook w:val="00A0"/>
      </w:tblPr>
      <w:tblGrid>
        <w:gridCol w:w="3827"/>
        <w:gridCol w:w="4962"/>
      </w:tblGrid>
      <w:tr w:rsidR="00820EB9" w:rsidTr="000703FF">
        <w:trPr>
          <w:trHeight w:val="1085"/>
        </w:trPr>
        <w:tc>
          <w:tcPr>
            <w:tcW w:w="3827" w:type="dxa"/>
          </w:tcPr>
          <w:p w:rsidR="00820EB9" w:rsidRPr="00B2157E" w:rsidRDefault="00820EB9" w:rsidP="000703FF">
            <w:pPr>
              <w:jc w:val="both"/>
              <w:rPr>
                <w:b/>
                <w:sz w:val="28"/>
                <w:szCs w:val="28"/>
                <w:lang w:val="uk-UA"/>
              </w:rPr>
            </w:pPr>
            <w:r w:rsidRPr="00B2157E">
              <w:rPr>
                <w:b/>
                <w:sz w:val="28"/>
                <w:szCs w:val="28"/>
                <w:lang w:val="uk-UA"/>
              </w:rPr>
              <w:t>від 14 травня 2019 рок</w:t>
            </w:r>
            <w:r>
              <w:rPr>
                <w:b/>
                <w:sz w:val="28"/>
                <w:szCs w:val="28"/>
                <w:lang w:val="uk-UA"/>
              </w:rPr>
              <w:t>у</w:t>
            </w:r>
          </w:p>
        </w:tc>
        <w:tc>
          <w:tcPr>
            <w:tcW w:w="4962" w:type="dxa"/>
          </w:tcPr>
          <w:p w:rsidR="00820EB9" w:rsidRPr="00B2157E" w:rsidRDefault="00820EB9" w:rsidP="000703FF">
            <w:pPr>
              <w:jc w:val="center"/>
              <w:rPr>
                <w:b/>
                <w:sz w:val="28"/>
                <w:szCs w:val="28"/>
                <w:lang w:val="uk-UA"/>
              </w:rPr>
            </w:pPr>
            <w:r w:rsidRPr="00B2157E">
              <w:rPr>
                <w:b/>
                <w:sz w:val="28"/>
                <w:szCs w:val="28"/>
                <w:lang w:val="uk-UA"/>
              </w:rPr>
              <w:t xml:space="preserve">          </w:t>
            </w:r>
            <w:r>
              <w:rPr>
                <w:b/>
                <w:sz w:val="28"/>
                <w:szCs w:val="28"/>
                <w:lang w:val="uk-UA"/>
              </w:rPr>
              <w:t xml:space="preserve">                             </w:t>
            </w:r>
            <w:r w:rsidRPr="00B2157E">
              <w:rPr>
                <w:b/>
                <w:sz w:val="28"/>
                <w:szCs w:val="28"/>
                <w:lang w:val="uk-UA"/>
              </w:rPr>
              <w:t xml:space="preserve">№ </w:t>
            </w:r>
            <w:r>
              <w:rPr>
                <w:b/>
                <w:sz w:val="28"/>
                <w:szCs w:val="28"/>
                <w:lang w:val="uk-UA"/>
              </w:rPr>
              <w:t>23</w:t>
            </w:r>
          </w:p>
        </w:tc>
      </w:tr>
      <w:tr w:rsidR="00820EB9" w:rsidTr="000703FF">
        <w:trPr>
          <w:gridAfter w:val="1"/>
          <w:wAfter w:w="4962" w:type="dxa"/>
        </w:trPr>
        <w:tc>
          <w:tcPr>
            <w:tcW w:w="3827" w:type="dxa"/>
          </w:tcPr>
          <w:p w:rsidR="00820EB9" w:rsidRPr="00942031" w:rsidRDefault="00820EB9" w:rsidP="000703FF">
            <w:pPr>
              <w:jc w:val="both"/>
              <w:rPr>
                <w:b/>
                <w:i/>
                <w:sz w:val="24"/>
                <w:szCs w:val="24"/>
                <w:lang w:val="uk-UA"/>
              </w:rPr>
            </w:pPr>
            <w:r w:rsidRPr="00615551">
              <w:rPr>
                <w:b/>
                <w:bCs/>
                <w:i/>
                <w:sz w:val="24"/>
                <w:szCs w:val="24"/>
                <w:lang w:val="uk-UA"/>
              </w:rPr>
              <w:t>Про затвердження проекту рішення</w:t>
            </w:r>
            <w:r w:rsidRPr="00615551">
              <w:rPr>
                <w:b/>
                <w:i/>
                <w:sz w:val="24"/>
                <w:szCs w:val="24"/>
                <w:lang w:val="uk-UA"/>
              </w:rPr>
              <w:t xml:space="preserve"> </w:t>
            </w:r>
            <w:r w:rsidRPr="00942031">
              <w:rPr>
                <w:b/>
                <w:i/>
                <w:sz w:val="24"/>
                <w:szCs w:val="24"/>
                <w:lang w:val="uk-UA"/>
              </w:rPr>
              <w:t>«Про затвердження Положення про справляння  ставок та пільг із сплати податку на нерухоме майно,    відмінне від земельної ділянки,  на 2020</w:t>
            </w:r>
            <w:r>
              <w:rPr>
                <w:b/>
                <w:i/>
                <w:sz w:val="24"/>
                <w:szCs w:val="24"/>
                <w:lang w:val="uk-UA"/>
              </w:rPr>
              <w:t xml:space="preserve"> рік»</w:t>
            </w:r>
            <w:r w:rsidRPr="00942031">
              <w:rPr>
                <w:b/>
                <w:i/>
                <w:sz w:val="24"/>
                <w:szCs w:val="24"/>
                <w:lang w:val="uk-UA"/>
              </w:rPr>
              <w:t>.</w:t>
            </w:r>
          </w:p>
          <w:p w:rsidR="00820EB9" w:rsidRDefault="00820EB9" w:rsidP="000703FF">
            <w:pPr>
              <w:jc w:val="both"/>
              <w:rPr>
                <w:rFonts w:ascii="Arial" w:hAnsi="Arial" w:cs="Arial"/>
                <w:b/>
                <w:bCs/>
                <w:sz w:val="24"/>
                <w:szCs w:val="24"/>
                <w:lang w:val="uk-UA"/>
              </w:rPr>
            </w:pPr>
          </w:p>
        </w:tc>
      </w:tr>
    </w:tbl>
    <w:p w:rsidR="00820EB9" w:rsidRDefault="00820EB9" w:rsidP="00BA3FEA">
      <w:pPr>
        <w:spacing w:before="120" w:line="276" w:lineRule="auto"/>
        <w:ind w:firstLine="720"/>
        <w:jc w:val="both"/>
        <w:rPr>
          <w:sz w:val="28"/>
          <w:szCs w:val="28"/>
          <w:lang w:val="uk-UA"/>
        </w:rPr>
      </w:pPr>
      <w:r>
        <w:rPr>
          <w:sz w:val="28"/>
          <w:szCs w:val="28"/>
          <w:lang w:val="uk-UA"/>
        </w:rPr>
        <w:t xml:space="preserve">Відповідно до ч.1 ст.40  Закону України «Про регулювання містобудівної діяльності» , виконавчий комітет </w:t>
      </w:r>
      <w:r>
        <w:rPr>
          <w:color w:val="333333"/>
          <w:sz w:val="28"/>
          <w:szCs w:val="28"/>
          <w:lang w:val="uk-UA"/>
        </w:rPr>
        <w:t xml:space="preserve">Вербської </w:t>
      </w:r>
      <w:r>
        <w:rPr>
          <w:sz w:val="28"/>
          <w:szCs w:val="28"/>
          <w:lang w:val="uk-UA"/>
        </w:rPr>
        <w:t xml:space="preserve"> сільської ради </w:t>
      </w:r>
    </w:p>
    <w:p w:rsidR="00820EB9" w:rsidRDefault="00820EB9" w:rsidP="00BA3FEA">
      <w:pPr>
        <w:spacing w:before="120" w:line="276" w:lineRule="auto"/>
        <w:jc w:val="center"/>
        <w:rPr>
          <w:b/>
          <w:sz w:val="28"/>
          <w:szCs w:val="28"/>
          <w:lang w:val="uk-UA"/>
        </w:rPr>
      </w:pPr>
      <w:r>
        <w:rPr>
          <w:b/>
          <w:sz w:val="28"/>
          <w:szCs w:val="28"/>
          <w:lang w:val="uk-UA"/>
        </w:rPr>
        <w:t>в и р і ш и в :</w:t>
      </w:r>
    </w:p>
    <w:p w:rsidR="00820EB9" w:rsidRDefault="00820EB9" w:rsidP="00BA3FEA">
      <w:pPr>
        <w:spacing w:line="276" w:lineRule="auto"/>
        <w:ind w:left="360"/>
        <w:jc w:val="both"/>
        <w:rPr>
          <w:sz w:val="28"/>
          <w:szCs w:val="28"/>
          <w:lang w:val="uk-UA"/>
        </w:rPr>
      </w:pPr>
      <w:r>
        <w:rPr>
          <w:sz w:val="28"/>
          <w:szCs w:val="28"/>
          <w:lang w:val="uk-UA"/>
        </w:rPr>
        <w:t xml:space="preserve">  1. </w:t>
      </w:r>
      <w:r w:rsidRPr="00BB5A04">
        <w:rPr>
          <w:sz w:val="28"/>
          <w:szCs w:val="28"/>
          <w:lang w:val="uk-UA"/>
        </w:rPr>
        <w:t xml:space="preserve">Затвердити проект рішення «Про затвердження Положення про </w:t>
      </w:r>
      <w:r>
        <w:rPr>
          <w:sz w:val="28"/>
          <w:szCs w:val="28"/>
          <w:lang w:val="uk-UA"/>
        </w:rPr>
        <w:t xml:space="preserve">  </w:t>
      </w:r>
    </w:p>
    <w:p w:rsidR="00820EB9" w:rsidRDefault="00820EB9" w:rsidP="00BA3FEA">
      <w:pPr>
        <w:spacing w:line="276" w:lineRule="auto"/>
        <w:ind w:left="360"/>
        <w:jc w:val="both"/>
        <w:rPr>
          <w:sz w:val="28"/>
          <w:szCs w:val="28"/>
          <w:lang w:val="uk-UA"/>
        </w:rPr>
      </w:pPr>
      <w:r>
        <w:rPr>
          <w:sz w:val="28"/>
          <w:szCs w:val="28"/>
          <w:lang w:val="uk-UA"/>
        </w:rPr>
        <w:t xml:space="preserve">     </w:t>
      </w:r>
      <w:r w:rsidRPr="00BB5A04">
        <w:rPr>
          <w:sz w:val="28"/>
          <w:szCs w:val="28"/>
          <w:lang w:val="uk-UA"/>
        </w:rPr>
        <w:t xml:space="preserve">справляння  ставок та пільг із сплати податку на нерухоме майно,    </w:t>
      </w:r>
      <w:r>
        <w:rPr>
          <w:sz w:val="28"/>
          <w:szCs w:val="28"/>
          <w:lang w:val="uk-UA"/>
        </w:rPr>
        <w:t xml:space="preserve"> </w:t>
      </w:r>
    </w:p>
    <w:p w:rsidR="00820EB9" w:rsidRPr="00BB5A04" w:rsidRDefault="00820EB9" w:rsidP="00BA3FEA">
      <w:pPr>
        <w:spacing w:line="276" w:lineRule="auto"/>
        <w:ind w:left="360"/>
        <w:jc w:val="both"/>
        <w:rPr>
          <w:sz w:val="28"/>
          <w:szCs w:val="28"/>
          <w:lang w:val="uk-UA"/>
        </w:rPr>
      </w:pPr>
      <w:r>
        <w:rPr>
          <w:sz w:val="28"/>
          <w:szCs w:val="28"/>
          <w:lang w:val="uk-UA"/>
        </w:rPr>
        <w:t xml:space="preserve">     </w:t>
      </w:r>
      <w:r w:rsidRPr="00BB5A04">
        <w:rPr>
          <w:sz w:val="28"/>
          <w:szCs w:val="28"/>
          <w:lang w:val="uk-UA"/>
        </w:rPr>
        <w:t>відмінне від з</w:t>
      </w:r>
      <w:r>
        <w:rPr>
          <w:sz w:val="28"/>
          <w:szCs w:val="28"/>
          <w:lang w:val="uk-UA"/>
        </w:rPr>
        <w:t>емельної ділянки,  на 2020 рік», додається.</w:t>
      </w:r>
      <w:r w:rsidRPr="00BB5A04">
        <w:rPr>
          <w:sz w:val="28"/>
          <w:szCs w:val="28"/>
          <w:lang w:val="uk-UA"/>
        </w:rPr>
        <w:t xml:space="preserve"> </w:t>
      </w:r>
    </w:p>
    <w:p w:rsidR="00820EB9" w:rsidRPr="00A24DD6" w:rsidRDefault="00820EB9" w:rsidP="00BA3FEA">
      <w:pPr>
        <w:pStyle w:val="ListParagraph"/>
        <w:numPr>
          <w:ilvl w:val="0"/>
          <w:numId w:val="19"/>
        </w:numPr>
        <w:spacing w:line="276" w:lineRule="auto"/>
        <w:rPr>
          <w:sz w:val="28"/>
          <w:szCs w:val="28"/>
          <w:lang w:val="uk-UA"/>
        </w:rPr>
      </w:pPr>
      <w:r w:rsidRPr="00A24DD6">
        <w:rPr>
          <w:sz w:val="28"/>
          <w:szCs w:val="28"/>
          <w:lang w:val="uk-UA"/>
        </w:rPr>
        <w:t xml:space="preserve">Повноваження щодо відстеження результативності регуляторного   </w:t>
      </w:r>
    </w:p>
    <w:p w:rsidR="00820EB9" w:rsidRPr="00A24DD6" w:rsidRDefault="00820EB9" w:rsidP="00BA3FEA">
      <w:pPr>
        <w:pStyle w:val="ListParagraph"/>
        <w:spacing w:line="276" w:lineRule="auto"/>
        <w:rPr>
          <w:sz w:val="28"/>
          <w:szCs w:val="28"/>
          <w:lang w:val="uk-UA"/>
        </w:rPr>
      </w:pPr>
      <w:r w:rsidRPr="00A24DD6">
        <w:rPr>
          <w:sz w:val="28"/>
          <w:szCs w:val="28"/>
          <w:lang w:val="uk-UA"/>
        </w:rPr>
        <w:t>впливу цього документа делегувати розробнику – виконавчому   комітету сільської ради.</w:t>
      </w:r>
    </w:p>
    <w:p w:rsidR="00820EB9" w:rsidRPr="00A24DD6" w:rsidRDefault="00820EB9" w:rsidP="00BA3FEA">
      <w:pPr>
        <w:pStyle w:val="ListParagraph"/>
        <w:numPr>
          <w:ilvl w:val="0"/>
          <w:numId w:val="19"/>
        </w:numPr>
        <w:spacing w:line="276" w:lineRule="auto"/>
        <w:jc w:val="both"/>
        <w:rPr>
          <w:sz w:val="28"/>
          <w:szCs w:val="28"/>
          <w:bdr w:val="none" w:sz="0" w:space="0" w:color="auto" w:frame="1"/>
          <w:lang w:val="uk-UA"/>
        </w:rPr>
      </w:pPr>
      <w:r w:rsidRPr="00A24DD6">
        <w:rPr>
          <w:sz w:val="28"/>
          <w:szCs w:val="28"/>
          <w:lang w:val="uk-UA"/>
        </w:rPr>
        <w:t>Рішення підлягає опублікуванню в  засобах масової інформації.</w:t>
      </w:r>
    </w:p>
    <w:p w:rsidR="00820EB9" w:rsidRPr="00A24DD6" w:rsidRDefault="00820EB9" w:rsidP="00BA3FEA">
      <w:pPr>
        <w:pStyle w:val="ListParagraph"/>
        <w:numPr>
          <w:ilvl w:val="0"/>
          <w:numId w:val="19"/>
        </w:numPr>
        <w:spacing w:before="120" w:line="276" w:lineRule="auto"/>
        <w:jc w:val="both"/>
        <w:rPr>
          <w:sz w:val="28"/>
          <w:szCs w:val="28"/>
          <w:lang w:val="uk-UA"/>
        </w:rPr>
      </w:pPr>
      <w:r w:rsidRPr="00A24DD6">
        <w:rPr>
          <w:sz w:val="28"/>
          <w:szCs w:val="28"/>
          <w:lang w:val="uk-UA"/>
        </w:rPr>
        <w:t>Контроль за виконанням рішення залишаю за собою.</w:t>
      </w:r>
    </w:p>
    <w:p w:rsidR="00820EB9" w:rsidRPr="00615551" w:rsidRDefault="00820EB9" w:rsidP="00BA3FEA">
      <w:pPr>
        <w:spacing w:before="120"/>
        <w:ind w:left="360"/>
        <w:jc w:val="both"/>
        <w:rPr>
          <w:sz w:val="28"/>
          <w:szCs w:val="28"/>
          <w:lang w:val="uk-UA"/>
        </w:rPr>
      </w:pPr>
    </w:p>
    <w:p w:rsidR="00820EB9" w:rsidRDefault="00820EB9" w:rsidP="00BA3FEA">
      <w:pPr>
        <w:spacing w:before="120"/>
        <w:ind w:firstLine="720"/>
        <w:jc w:val="both"/>
        <w:rPr>
          <w:sz w:val="28"/>
          <w:szCs w:val="28"/>
          <w:lang w:val="uk-UA"/>
        </w:rPr>
      </w:pPr>
    </w:p>
    <w:p w:rsidR="00820EB9" w:rsidRPr="00615551" w:rsidRDefault="00820EB9" w:rsidP="00BA3FEA">
      <w:pPr>
        <w:rPr>
          <w:b/>
          <w:sz w:val="22"/>
          <w:szCs w:val="22"/>
          <w:lang w:val="uk-UA"/>
        </w:rPr>
      </w:pPr>
      <w:r w:rsidRPr="00615551">
        <w:rPr>
          <w:b/>
          <w:sz w:val="22"/>
          <w:szCs w:val="22"/>
          <w:lang w:val="uk-UA"/>
        </w:rPr>
        <w:t xml:space="preserve">    СІЛЬСЬКИЙ ГОЛОВА                                       </w:t>
      </w:r>
      <w:r>
        <w:rPr>
          <w:b/>
          <w:sz w:val="22"/>
          <w:szCs w:val="22"/>
          <w:lang w:val="uk-UA"/>
        </w:rPr>
        <w:t xml:space="preserve">        </w:t>
      </w:r>
      <w:r w:rsidRPr="00615551">
        <w:rPr>
          <w:b/>
          <w:sz w:val="22"/>
          <w:szCs w:val="22"/>
          <w:lang w:val="uk-UA"/>
        </w:rPr>
        <w:t xml:space="preserve">                       ІРИНА   ІВАШИНЮТА</w:t>
      </w:r>
    </w:p>
    <w:p w:rsidR="00820EB9" w:rsidRDefault="00820EB9" w:rsidP="00BA3FEA">
      <w:pPr>
        <w:spacing w:before="120"/>
        <w:ind w:firstLine="720"/>
        <w:jc w:val="both"/>
        <w:rPr>
          <w:sz w:val="28"/>
          <w:szCs w:val="28"/>
          <w:lang w:val="uk-UA"/>
        </w:rPr>
      </w:pPr>
    </w:p>
    <w:p w:rsidR="00820EB9" w:rsidRDefault="00820EB9" w:rsidP="00BA3FEA">
      <w:pPr>
        <w:ind w:firstLine="720"/>
        <w:rPr>
          <w:sz w:val="28"/>
          <w:szCs w:val="28"/>
          <w:lang w:val="uk-UA"/>
        </w:rPr>
      </w:pPr>
    </w:p>
    <w:p w:rsidR="00820EB9" w:rsidRDefault="00820EB9" w:rsidP="00BA3FEA">
      <w:pPr>
        <w:ind w:firstLine="720"/>
        <w:rPr>
          <w:sz w:val="24"/>
          <w:szCs w:val="24"/>
          <w:lang w:val="uk-UA"/>
        </w:rPr>
      </w:pPr>
    </w:p>
    <w:p w:rsidR="00820EB9" w:rsidRDefault="00820EB9" w:rsidP="00BA3FEA">
      <w:pPr>
        <w:ind w:firstLine="720"/>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r>
        <w:rPr>
          <w:rFonts w:ascii="Arial" w:hAnsi="Arial" w:cs="Arial"/>
          <w:lang w:val="uk-UA"/>
        </w:rPr>
        <w:t xml:space="preserve">                                                                                                                                   ПРОЕКТ</w:t>
      </w:r>
    </w:p>
    <w:p w:rsidR="00820EB9" w:rsidRPr="002A0F97" w:rsidRDefault="00820EB9" w:rsidP="00BA3FEA">
      <w:pPr>
        <w:pStyle w:val="Heading1"/>
        <w:rPr>
          <w:b w:val="0"/>
          <w:szCs w:val="28"/>
        </w:rPr>
      </w:pPr>
      <w:r w:rsidRPr="00A43727">
        <w:rPr>
          <w:noProof/>
          <w:szCs w:val="28"/>
          <w:lang w:val="ru-RU"/>
        </w:rPr>
        <w:pict>
          <v:shape id="_x0000_i1026" type="#_x0000_t75" style="width:41.25pt;height:54pt;visibility:visible">
            <v:imagedata r:id="rId5" o:title=""/>
          </v:shape>
        </w:pict>
      </w:r>
    </w:p>
    <w:p w:rsidR="00820EB9" w:rsidRPr="002A0F97" w:rsidRDefault="00820EB9" w:rsidP="00BA3FEA">
      <w:pPr>
        <w:pStyle w:val="Heading1"/>
        <w:rPr>
          <w:bCs/>
          <w:spacing w:val="20"/>
          <w:szCs w:val="28"/>
        </w:rPr>
      </w:pPr>
      <w:r w:rsidRPr="002A0F97">
        <w:rPr>
          <w:spacing w:val="20"/>
          <w:szCs w:val="28"/>
        </w:rPr>
        <w:t>У К Р А Ї Н А</w:t>
      </w:r>
    </w:p>
    <w:p w:rsidR="00820EB9" w:rsidRPr="002A0F97" w:rsidRDefault="00820EB9" w:rsidP="00BA3FEA">
      <w:pPr>
        <w:jc w:val="center"/>
        <w:outlineLvl w:val="0"/>
        <w:rPr>
          <w:b/>
          <w:spacing w:val="20"/>
          <w:sz w:val="28"/>
          <w:szCs w:val="28"/>
          <w:lang w:val="uk-UA"/>
        </w:rPr>
      </w:pPr>
      <w:r w:rsidRPr="002A0F97">
        <w:rPr>
          <w:b/>
          <w:spacing w:val="20"/>
          <w:sz w:val="28"/>
          <w:szCs w:val="28"/>
          <w:lang w:val="uk-UA"/>
        </w:rPr>
        <w:t>ВЕРБСЬКА СІЛЬСЬКА  РАДА</w:t>
      </w:r>
    </w:p>
    <w:p w:rsidR="00820EB9" w:rsidRPr="002A0F97" w:rsidRDefault="00820EB9" w:rsidP="00BA3FEA">
      <w:pPr>
        <w:spacing w:before="60"/>
        <w:jc w:val="center"/>
        <w:rPr>
          <w:spacing w:val="20"/>
          <w:sz w:val="28"/>
          <w:szCs w:val="28"/>
          <w:lang w:val="uk-UA"/>
        </w:rPr>
      </w:pPr>
      <w:r w:rsidRPr="002A0F97">
        <w:rPr>
          <w:b/>
          <w:sz w:val="28"/>
          <w:szCs w:val="28"/>
        </w:rPr>
        <w:t>ДУБЕНСЬК</w:t>
      </w:r>
      <w:r w:rsidRPr="002A0F97">
        <w:rPr>
          <w:b/>
          <w:sz w:val="28"/>
          <w:szCs w:val="28"/>
          <w:lang w:val="uk-UA"/>
        </w:rPr>
        <w:t>ОГО</w:t>
      </w:r>
      <w:r w:rsidRPr="002A0F97">
        <w:rPr>
          <w:b/>
          <w:sz w:val="28"/>
          <w:szCs w:val="28"/>
        </w:rPr>
        <w:t xml:space="preserve">  РАЙОН</w:t>
      </w:r>
      <w:r w:rsidRPr="002A0F97">
        <w:rPr>
          <w:b/>
          <w:sz w:val="28"/>
          <w:szCs w:val="28"/>
          <w:lang w:val="uk-UA"/>
        </w:rPr>
        <w:t>У</w:t>
      </w:r>
      <w:r w:rsidRPr="002A0F97">
        <w:rPr>
          <w:b/>
          <w:sz w:val="28"/>
          <w:szCs w:val="28"/>
        </w:rPr>
        <w:t xml:space="preserve">  РІВНЕНСЬКОЇ  ОБЛАСТІ</w:t>
      </w:r>
    </w:p>
    <w:p w:rsidR="00820EB9" w:rsidRPr="002A0F97" w:rsidRDefault="00820EB9" w:rsidP="00BA3FEA">
      <w:pPr>
        <w:spacing w:before="60"/>
        <w:jc w:val="center"/>
        <w:rPr>
          <w:b/>
          <w:spacing w:val="20"/>
          <w:sz w:val="28"/>
          <w:szCs w:val="28"/>
          <w:lang w:val="uk-UA"/>
        </w:rPr>
      </w:pPr>
      <w:r w:rsidRPr="002A0F97">
        <w:rPr>
          <w:b/>
          <w:spacing w:val="20"/>
          <w:sz w:val="28"/>
          <w:szCs w:val="28"/>
          <w:lang w:val="uk-UA"/>
        </w:rPr>
        <w:t>(Сьоме скликання)</w:t>
      </w:r>
    </w:p>
    <w:p w:rsidR="00820EB9" w:rsidRPr="002A0F97" w:rsidRDefault="00820EB9" w:rsidP="00BA3FEA">
      <w:pPr>
        <w:pStyle w:val="Heading3"/>
        <w:spacing w:before="60"/>
        <w:jc w:val="center"/>
        <w:rPr>
          <w:rFonts w:ascii="Times New Roman" w:hAnsi="Times New Roman"/>
          <w:i/>
          <w:spacing w:val="20"/>
          <w:sz w:val="28"/>
          <w:szCs w:val="28"/>
          <w:lang w:val="uk-UA"/>
        </w:rPr>
      </w:pPr>
      <w:r w:rsidRPr="002A0F97">
        <w:rPr>
          <w:rFonts w:ascii="Times New Roman" w:hAnsi="Times New Roman"/>
          <w:spacing w:val="20"/>
          <w:sz w:val="28"/>
          <w:szCs w:val="28"/>
        </w:rPr>
        <w:t>Р І Ш Е Н Н Я</w:t>
      </w:r>
    </w:p>
    <w:p w:rsidR="00820EB9" w:rsidRPr="002A0F97" w:rsidRDefault="00820EB9" w:rsidP="00BA3FEA">
      <w:pPr>
        <w:jc w:val="center"/>
        <w:rPr>
          <w:lang w:val="uk-UA"/>
        </w:rPr>
      </w:pPr>
    </w:p>
    <w:tbl>
      <w:tblPr>
        <w:tblW w:w="0" w:type="auto"/>
        <w:tblInd w:w="250" w:type="dxa"/>
        <w:tblLayout w:type="fixed"/>
        <w:tblLook w:val="0000"/>
      </w:tblPr>
      <w:tblGrid>
        <w:gridCol w:w="3827"/>
        <w:gridCol w:w="4962"/>
      </w:tblGrid>
      <w:tr w:rsidR="00820EB9" w:rsidRPr="00AB49BA" w:rsidTr="000703FF">
        <w:trPr>
          <w:trHeight w:val="1164"/>
        </w:trPr>
        <w:tc>
          <w:tcPr>
            <w:tcW w:w="3827" w:type="dxa"/>
          </w:tcPr>
          <w:p w:rsidR="00820EB9" w:rsidRPr="00AB49BA" w:rsidRDefault="00820EB9" w:rsidP="000703FF">
            <w:pPr>
              <w:rPr>
                <w:b/>
                <w:color w:val="FF0000"/>
                <w:sz w:val="28"/>
                <w:szCs w:val="28"/>
                <w:lang w:val="uk-UA"/>
              </w:rPr>
            </w:pPr>
            <w:r w:rsidRPr="00AB49BA">
              <w:rPr>
                <w:b/>
                <w:color w:val="FF0000"/>
                <w:sz w:val="28"/>
                <w:szCs w:val="28"/>
                <w:lang w:val="uk-UA"/>
              </w:rPr>
              <w:t xml:space="preserve">від  </w:t>
            </w:r>
          </w:p>
        </w:tc>
        <w:tc>
          <w:tcPr>
            <w:tcW w:w="4962" w:type="dxa"/>
          </w:tcPr>
          <w:p w:rsidR="00820EB9" w:rsidRPr="00AB49BA" w:rsidRDefault="00820EB9" w:rsidP="000703FF">
            <w:pPr>
              <w:jc w:val="center"/>
              <w:rPr>
                <w:b/>
                <w:color w:val="FF0000"/>
                <w:sz w:val="28"/>
                <w:szCs w:val="28"/>
                <w:lang w:val="uk-UA"/>
              </w:rPr>
            </w:pPr>
            <w:r w:rsidRPr="00AB49BA">
              <w:rPr>
                <w:b/>
                <w:color w:val="FF0000"/>
                <w:sz w:val="28"/>
                <w:szCs w:val="28"/>
                <w:lang w:val="uk-UA"/>
              </w:rPr>
              <w:t xml:space="preserve">                    </w:t>
            </w:r>
            <w:r>
              <w:rPr>
                <w:b/>
                <w:color w:val="FF0000"/>
                <w:sz w:val="28"/>
                <w:szCs w:val="28"/>
                <w:lang w:val="uk-UA"/>
              </w:rPr>
              <w:t xml:space="preserve">                            </w:t>
            </w:r>
            <w:r w:rsidRPr="00AB49BA">
              <w:rPr>
                <w:b/>
                <w:color w:val="FF0000"/>
                <w:sz w:val="28"/>
                <w:szCs w:val="28"/>
                <w:lang w:val="uk-UA"/>
              </w:rPr>
              <w:t xml:space="preserve">   №</w:t>
            </w:r>
          </w:p>
        </w:tc>
      </w:tr>
      <w:tr w:rsidR="00820EB9" w:rsidRPr="00AB2960" w:rsidTr="000703FF">
        <w:trPr>
          <w:gridAfter w:val="1"/>
          <w:wAfter w:w="4962" w:type="dxa"/>
        </w:trPr>
        <w:tc>
          <w:tcPr>
            <w:tcW w:w="3827" w:type="dxa"/>
          </w:tcPr>
          <w:p w:rsidR="00820EB9" w:rsidRPr="002A0F97" w:rsidRDefault="00820EB9" w:rsidP="000703FF">
            <w:pPr>
              <w:jc w:val="both"/>
              <w:rPr>
                <w:b/>
                <w:i/>
                <w:sz w:val="28"/>
                <w:szCs w:val="28"/>
                <w:lang w:val="uk-UA"/>
              </w:rPr>
            </w:pPr>
            <w:r>
              <w:rPr>
                <w:b/>
                <w:i/>
                <w:sz w:val="28"/>
                <w:szCs w:val="28"/>
                <w:lang w:val="uk-UA"/>
              </w:rPr>
              <w:t xml:space="preserve">Про затвердження Положення про справляння </w:t>
            </w:r>
            <w:r w:rsidRPr="002A0F97">
              <w:rPr>
                <w:b/>
                <w:i/>
                <w:sz w:val="28"/>
                <w:szCs w:val="28"/>
                <w:lang w:val="uk-UA"/>
              </w:rPr>
              <w:t xml:space="preserve"> ставок та пільг із сплати податку на нерухоме майно,    відмінне від земель</w:t>
            </w:r>
            <w:r>
              <w:rPr>
                <w:b/>
                <w:i/>
                <w:sz w:val="28"/>
                <w:szCs w:val="28"/>
                <w:lang w:val="uk-UA"/>
              </w:rPr>
              <w:t>ної ділянки,  на 2020</w:t>
            </w:r>
            <w:r w:rsidRPr="002A0F97">
              <w:rPr>
                <w:b/>
                <w:i/>
                <w:sz w:val="28"/>
                <w:szCs w:val="28"/>
                <w:lang w:val="uk-UA"/>
              </w:rPr>
              <w:t xml:space="preserve"> рік.</w:t>
            </w:r>
          </w:p>
          <w:p w:rsidR="00820EB9" w:rsidRPr="00E54943" w:rsidRDefault="00820EB9" w:rsidP="000703FF">
            <w:pPr>
              <w:rPr>
                <w:b/>
                <w:i/>
                <w:sz w:val="28"/>
                <w:szCs w:val="28"/>
                <w:lang w:val="uk-UA"/>
              </w:rPr>
            </w:pPr>
          </w:p>
        </w:tc>
      </w:tr>
    </w:tbl>
    <w:p w:rsidR="00820EB9" w:rsidRPr="00E8023F" w:rsidRDefault="00820EB9" w:rsidP="00BA3FEA">
      <w:pPr>
        <w:jc w:val="both"/>
        <w:rPr>
          <w:sz w:val="28"/>
          <w:szCs w:val="28"/>
          <w:lang w:val="uk-UA"/>
        </w:rPr>
      </w:pPr>
      <w:r w:rsidRPr="00E8023F">
        <w:rPr>
          <w:sz w:val="28"/>
          <w:szCs w:val="28"/>
          <w:lang w:val="uk-UA"/>
        </w:rPr>
        <w:t xml:space="preserve">    </w:t>
      </w:r>
      <w:r>
        <w:rPr>
          <w:sz w:val="28"/>
          <w:szCs w:val="28"/>
          <w:lang w:val="uk-UA"/>
        </w:rPr>
        <w:tab/>
        <w:t>Керуючись статтею 266 Податкового кодексу України,</w:t>
      </w:r>
      <w:r w:rsidRPr="00E8023F">
        <w:rPr>
          <w:sz w:val="28"/>
          <w:szCs w:val="28"/>
          <w:lang w:val="uk-UA"/>
        </w:rPr>
        <w:t xml:space="preserve"> змін</w:t>
      </w:r>
      <w:r>
        <w:rPr>
          <w:sz w:val="28"/>
          <w:szCs w:val="28"/>
          <w:lang w:val="uk-UA"/>
        </w:rPr>
        <w:t>ами</w:t>
      </w:r>
      <w:r w:rsidRPr="00E8023F">
        <w:rPr>
          <w:sz w:val="28"/>
          <w:szCs w:val="28"/>
          <w:lang w:val="uk-UA"/>
        </w:rPr>
        <w:t xml:space="preserve"> до Податкового кодексу України, які внесені Законами України від 20.12.2016 р. № 1791-VIII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від 21.12.2016 № 1797-УІІІ «Про внесення змін до Податкового кодексу України щодо покращення інвестиційного клімату в Україні»</w:t>
      </w:r>
      <w:r>
        <w:rPr>
          <w:sz w:val="28"/>
          <w:szCs w:val="28"/>
          <w:lang w:val="uk-UA"/>
        </w:rPr>
        <w:t xml:space="preserve"> </w:t>
      </w:r>
      <w:r w:rsidRPr="00E8023F">
        <w:rPr>
          <w:sz w:val="28"/>
          <w:szCs w:val="28"/>
          <w:lang w:val="uk-UA"/>
        </w:rPr>
        <w:t xml:space="preserve">та </w:t>
      </w:r>
      <w:r>
        <w:rPr>
          <w:sz w:val="28"/>
          <w:szCs w:val="28"/>
          <w:lang w:val="uk-UA"/>
        </w:rPr>
        <w:t>пунктом 24 частини першої статті 26</w:t>
      </w:r>
      <w:r w:rsidRPr="00E8023F">
        <w:rPr>
          <w:sz w:val="28"/>
          <w:szCs w:val="28"/>
          <w:lang w:val="uk-UA"/>
        </w:rPr>
        <w:t xml:space="preserve">  Закону України "Про місцеве самоврядування в Україні"</w:t>
      </w:r>
      <w:r>
        <w:rPr>
          <w:sz w:val="28"/>
          <w:szCs w:val="28"/>
          <w:lang w:val="uk-UA"/>
        </w:rPr>
        <w:t>,</w:t>
      </w:r>
      <w:r w:rsidRPr="00E8023F">
        <w:rPr>
          <w:sz w:val="28"/>
          <w:szCs w:val="28"/>
          <w:lang w:val="uk-UA"/>
        </w:rPr>
        <w:t xml:space="preserve">  Вербська сільська  рада</w:t>
      </w:r>
    </w:p>
    <w:p w:rsidR="00820EB9" w:rsidRDefault="00820EB9" w:rsidP="00BA3FEA">
      <w:pPr>
        <w:rPr>
          <w:lang w:val="uk-UA"/>
        </w:rPr>
      </w:pPr>
    </w:p>
    <w:p w:rsidR="00820EB9" w:rsidRDefault="00820EB9" w:rsidP="00BA3FEA">
      <w:pPr>
        <w:jc w:val="center"/>
        <w:rPr>
          <w:lang w:val="uk-UA"/>
        </w:rPr>
      </w:pPr>
      <w:r w:rsidRPr="00E8023F">
        <w:rPr>
          <w:b/>
          <w:lang w:val="uk-UA"/>
        </w:rPr>
        <w:t>ВИРІШИЛА</w:t>
      </w:r>
      <w:r w:rsidRPr="00E8023F">
        <w:rPr>
          <w:lang w:val="uk-UA"/>
        </w:rPr>
        <w:t>:</w:t>
      </w:r>
    </w:p>
    <w:p w:rsidR="00820EB9" w:rsidRPr="00E8023F" w:rsidRDefault="00820EB9" w:rsidP="00BA3FEA">
      <w:pPr>
        <w:jc w:val="center"/>
        <w:rPr>
          <w:lang w:val="uk-UA"/>
        </w:rPr>
      </w:pPr>
    </w:p>
    <w:p w:rsidR="00820EB9" w:rsidRPr="009930D0" w:rsidRDefault="00820EB9" w:rsidP="00BA3FEA">
      <w:pPr>
        <w:pStyle w:val="ListParagraph"/>
        <w:numPr>
          <w:ilvl w:val="0"/>
          <w:numId w:val="14"/>
        </w:numPr>
        <w:autoSpaceDE/>
        <w:autoSpaceDN/>
        <w:jc w:val="both"/>
        <w:rPr>
          <w:sz w:val="28"/>
          <w:szCs w:val="28"/>
          <w:lang w:val="uk-UA"/>
        </w:rPr>
      </w:pPr>
      <w:r w:rsidRPr="00AB2960">
        <w:rPr>
          <w:sz w:val="28"/>
          <w:szCs w:val="28"/>
          <w:lang w:val="uk-UA"/>
        </w:rPr>
        <w:t>З</w:t>
      </w:r>
      <w:r>
        <w:rPr>
          <w:sz w:val="28"/>
          <w:szCs w:val="28"/>
          <w:lang w:val="uk-UA"/>
        </w:rPr>
        <w:t>атвердити</w:t>
      </w:r>
      <w:r w:rsidRPr="00AB2960">
        <w:rPr>
          <w:sz w:val="28"/>
          <w:szCs w:val="28"/>
          <w:lang w:val="uk-UA"/>
        </w:rPr>
        <w:t xml:space="preserve"> Положення про справляння  ставок та пільг із сплати податку на нерухоме майно,    відмінне від земельної ділянки,  на 2020</w:t>
      </w:r>
      <w:r>
        <w:rPr>
          <w:sz w:val="28"/>
          <w:szCs w:val="28"/>
          <w:lang w:val="uk-UA"/>
        </w:rPr>
        <w:t xml:space="preserve"> рік, додається.</w:t>
      </w:r>
      <w:r w:rsidRPr="00AB2960">
        <w:rPr>
          <w:sz w:val="28"/>
          <w:szCs w:val="28"/>
          <w:lang w:val="uk-UA"/>
        </w:rPr>
        <w:t xml:space="preserve"> </w:t>
      </w:r>
    </w:p>
    <w:p w:rsidR="00820EB9" w:rsidRPr="00AB2960" w:rsidRDefault="00820EB9" w:rsidP="00BA3FEA">
      <w:pPr>
        <w:pStyle w:val="ListParagraph"/>
        <w:numPr>
          <w:ilvl w:val="0"/>
          <w:numId w:val="14"/>
        </w:numPr>
        <w:autoSpaceDE/>
        <w:autoSpaceDN/>
        <w:rPr>
          <w:sz w:val="28"/>
          <w:szCs w:val="28"/>
          <w:lang w:val="uk-UA"/>
        </w:rPr>
      </w:pPr>
      <w:r w:rsidRPr="009930D0">
        <w:rPr>
          <w:sz w:val="28"/>
          <w:szCs w:val="28"/>
          <w:lang w:val="uk-UA"/>
        </w:rPr>
        <w:t>Це рішення набирає чинності з дня його офіційного оприлюднення та застосовується з 1 січня</w:t>
      </w:r>
      <w:r>
        <w:rPr>
          <w:sz w:val="28"/>
          <w:szCs w:val="28"/>
          <w:lang w:val="uk-UA"/>
        </w:rPr>
        <w:t xml:space="preserve"> 2020</w:t>
      </w:r>
      <w:r w:rsidRPr="009930D0">
        <w:rPr>
          <w:sz w:val="28"/>
          <w:szCs w:val="28"/>
          <w:lang w:val="uk-UA"/>
        </w:rPr>
        <w:t xml:space="preserve"> року. </w:t>
      </w:r>
    </w:p>
    <w:p w:rsidR="00820EB9" w:rsidRPr="009930D0" w:rsidRDefault="00820EB9" w:rsidP="00BA3FEA">
      <w:pPr>
        <w:pStyle w:val="ListParagraph"/>
        <w:numPr>
          <w:ilvl w:val="0"/>
          <w:numId w:val="14"/>
        </w:numPr>
        <w:autoSpaceDE/>
        <w:autoSpaceDN/>
        <w:jc w:val="both"/>
        <w:rPr>
          <w:sz w:val="28"/>
          <w:szCs w:val="28"/>
          <w:lang w:val="uk-UA"/>
        </w:rPr>
      </w:pPr>
      <w:r w:rsidRPr="009930D0">
        <w:rPr>
          <w:sz w:val="28"/>
          <w:szCs w:val="28"/>
        </w:rPr>
        <w:t xml:space="preserve">Контроль за виконанням даного рішення покласти на постійну комісію </w:t>
      </w:r>
      <w:r w:rsidRPr="009930D0">
        <w:rPr>
          <w:sz w:val="28"/>
          <w:szCs w:val="28"/>
          <w:lang w:val="uk-UA"/>
        </w:rPr>
        <w:t>сільської</w:t>
      </w:r>
      <w:r w:rsidRPr="009930D0">
        <w:rPr>
          <w:sz w:val="28"/>
          <w:szCs w:val="28"/>
        </w:rPr>
        <w:t xml:space="preserve"> ради з питань</w:t>
      </w:r>
      <w:r>
        <w:rPr>
          <w:sz w:val="28"/>
          <w:szCs w:val="28"/>
          <w:lang w:val="uk-UA"/>
        </w:rPr>
        <w:t xml:space="preserve"> планування,</w:t>
      </w:r>
      <w:r w:rsidRPr="009930D0">
        <w:rPr>
          <w:sz w:val="28"/>
          <w:szCs w:val="28"/>
        </w:rPr>
        <w:t xml:space="preserve">  бюджету</w:t>
      </w:r>
      <w:r w:rsidRPr="009930D0">
        <w:rPr>
          <w:sz w:val="28"/>
          <w:szCs w:val="28"/>
          <w:lang w:val="uk-UA"/>
        </w:rPr>
        <w:t>,  фінансів та податкової  політики (голова комісії - В.Мельничук).</w:t>
      </w:r>
    </w:p>
    <w:p w:rsidR="00820EB9" w:rsidRDefault="00820EB9" w:rsidP="00BA3FEA">
      <w:pPr>
        <w:jc w:val="both"/>
        <w:rPr>
          <w:lang w:val="uk-UA"/>
        </w:rPr>
      </w:pPr>
    </w:p>
    <w:p w:rsidR="00820EB9" w:rsidRDefault="00820EB9" w:rsidP="00BA3FEA">
      <w:pPr>
        <w:jc w:val="both"/>
        <w:rPr>
          <w:sz w:val="28"/>
          <w:szCs w:val="28"/>
          <w:lang w:val="uk-UA"/>
        </w:rPr>
      </w:pPr>
    </w:p>
    <w:p w:rsidR="00820EB9" w:rsidRDefault="00820EB9" w:rsidP="00BA3FEA">
      <w:pPr>
        <w:rPr>
          <w:b/>
          <w:sz w:val="28"/>
          <w:szCs w:val="28"/>
          <w:lang w:val="uk-UA"/>
        </w:rPr>
      </w:pPr>
      <w:r>
        <w:rPr>
          <w:b/>
          <w:sz w:val="28"/>
          <w:szCs w:val="28"/>
          <w:lang w:val="uk-UA"/>
        </w:rPr>
        <w:t xml:space="preserve">     Сільський</w:t>
      </w:r>
      <w:r>
        <w:rPr>
          <w:b/>
          <w:sz w:val="28"/>
          <w:szCs w:val="28"/>
        </w:rPr>
        <w:t xml:space="preserve"> голова   </w:t>
      </w:r>
      <w:r>
        <w:rPr>
          <w:b/>
          <w:sz w:val="28"/>
          <w:szCs w:val="28"/>
          <w:lang w:val="uk-UA"/>
        </w:rPr>
        <w:t xml:space="preserve"> </w:t>
      </w:r>
      <w:r>
        <w:rPr>
          <w:b/>
          <w:sz w:val="28"/>
          <w:szCs w:val="28"/>
        </w:rPr>
        <w:t xml:space="preserve">            </w:t>
      </w:r>
      <w:r>
        <w:rPr>
          <w:b/>
          <w:sz w:val="28"/>
          <w:szCs w:val="28"/>
          <w:lang w:val="uk-UA"/>
        </w:rPr>
        <w:t xml:space="preserve">                             </w:t>
      </w:r>
      <w:r>
        <w:rPr>
          <w:b/>
          <w:sz w:val="28"/>
          <w:szCs w:val="28"/>
        </w:rPr>
        <w:t xml:space="preserve">            </w:t>
      </w:r>
      <w:r>
        <w:rPr>
          <w:b/>
          <w:sz w:val="28"/>
          <w:szCs w:val="28"/>
          <w:lang w:val="uk-UA"/>
        </w:rPr>
        <w:t>Ірина Івашинюта</w:t>
      </w:r>
      <w:r>
        <w:rPr>
          <w:b/>
          <w:sz w:val="28"/>
          <w:szCs w:val="28"/>
        </w:rPr>
        <w:t xml:space="preserve">   </w:t>
      </w:r>
    </w:p>
    <w:p w:rsidR="00820EB9" w:rsidRDefault="00820EB9" w:rsidP="00BA3FEA">
      <w:pPr>
        <w:rPr>
          <w:b/>
          <w:sz w:val="28"/>
          <w:szCs w:val="28"/>
          <w:lang w:val="uk-UA"/>
        </w:rPr>
      </w:pPr>
    </w:p>
    <w:p w:rsidR="00820EB9" w:rsidRDefault="00820EB9" w:rsidP="00BA3FEA">
      <w:pPr>
        <w:rPr>
          <w:b/>
          <w:sz w:val="28"/>
          <w:szCs w:val="28"/>
          <w:lang w:val="uk-UA"/>
        </w:rPr>
      </w:pPr>
    </w:p>
    <w:p w:rsidR="00820EB9" w:rsidRPr="00FF3929" w:rsidRDefault="00820EB9" w:rsidP="00BA3FEA">
      <w:pPr>
        <w:rPr>
          <w:lang w:val="uk-UA"/>
        </w:rPr>
      </w:pPr>
      <w:r>
        <w:rPr>
          <w:b/>
          <w:sz w:val="28"/>
          <w:szCs w:val="28"/>
        </w:rPr>
        <w:t xml:space="preserve">          </w:t>
      </w:r>
      <w:r w:rsidRPr="00FF3929">
        <w:rPr>
          <w:lang w:val="uk-UA"/>
        </w:rPr>
        <w:t xml:space="preserve">                                                                                </w:t>
      </w:r>
    </w:p>
    <w:p w:rsidR="00820EB9" w:rsidRPr="00D96137" w:rsidRDefault="00820EB9" w:rsidP="00BA3FEA">
      <w:pPr>
        <w:jc w:val="center"/>
        <w:rPr>
          <w:sz w:val="24"/>
          <w:szCs w:val="24"/>
          <w:lang w:val="uk-UA"/>
        </w:rPr>
      </w:pPr>
      <w:r w:rsidRPr="00D96137">
        <w:rPr>
          <w:sz w:val="24"/>
          <w:szCs w:val="24"/>
          <w:lang w:val="uk-UA"/>
        </w:rPr>
        <w:t xml:space="preserve">                                                   </w:t>
      </w:r>
    </w:p>
    <w:p w:rsidR="00820EB9" w:rsidRPr="00D96137" w:rsidRDefault="00820EB9" w:rsidP="00BA3FEA">
      <w:pPr>
        <w:jc w:val="center"/>
        <w:rPr>
          <w:b/>
          <w:sz w:val="24"/>
          <w:szCs w:val="24"/>
          <w:lang w:val="uk-UA"/>
        </w:rPr>
      </w:pPr>
      <w:r w:rsidRPr="00D96137">
        <w:rPr>
          <w:b/>
          <w:sz w:val="24"/>
          <w:szCs w:val="24"/>
          <w:lang w:val="uk-UA"/>
        </w:rPr>
        <w:t>П О Л О Ж Е Н Н Я</w:t>
      </w:r>
    </w:p>
    <w:p w:rsidR="00820EB9" w:rsidRPr="00D96137" w:rsidRDefault="00820EB9" w:rsidP="00BA3FEA">
      <w:pPr>
        <w:jc w:val="center"/>
        <w:rPr>
          <w:b/>
          <w:sz w:val="24"/>
          <w:szCs w:val="24"/>
          <w:lang w:val="uk-UA"/>
        </w:rPr>
      </w:pPr>
      <w:r w:rsidRPr="00D96137">
        <w:rPr>
          <w:b/>
          <w:sz w:val="24"/>
          <w:szCs w:val="24"/>
          <w:lang w:val="uk-UA"/>
        </w:rPr>
        <w:t>про податок на нерухоме майно, відмінне від земельної ділянки,</w:t>
      </w:r>
    </w:p>
    <w:p w:rsidR="00820EB9" w:rsidRPr="00D96137" w:rsidRDefault="00820EB9" w:rsidP="00BA3FEA">
      <w:pPr>
        <w:rPr>
          <w:b/>
          <w:sz w:val="24"/>
          <w:szCs w:val="24"/>
          <w:lang w:val="uk-UA"/>
        </w:rPr>
      </w:pPr>
      <w:r w:rsidRPr="00D96137">
        <w:rPr>
          <w:b/>
          <w:sz w:val="24"/>
          <w:szCs w:val="24"/>
          <w:lang w:val="uk-UA"/>
        </w:rPr>
        <w:t xml:space="preserve">                                                 на території  Вербської сільської ради </w:t>
      </w:r>
    </w:p>
    <w:p w:rsidR="00820EB9" w:rsidRPr="00D96137" w:rsidRDefault="00820EB9" w:rsidP="00BA3FEA">
      <w:pPr>
        <w:jc w:val="both"/>
        <w:rPr>
          <w:sz w:val="24"/>
          <w:szCs w:val="24"/>
          <w:lang w:val="uk-UA"/>
        </w:rPr>
      </w:pPr>
    </w:p>
    <w:p w:rsidR="00820EB9" w:rsidRPr="00D96137" w:rsidRDefault="00820EB9" w:rsidP="00BA3FEA">
      <w:pPr>
        <w:jc w:val="center"/>
        <w:rPr>
          <w:b/>
          <w:sz w:val="24"/>
          <w:szCs w:val="24"/>
          <w:lang w:val="uk-UA"/>
        </w:rPr>
      </w:pPr>
      <w:r w:rsidRPr="00D96137">
        <w:rPr>
          <w:b/>
          <w:sz w:val="24"/>
          <w:szCs w:val="24"/>
          <w:lang w:val="uk-UA"/>
        </w:rPr>
        <w:t>Розділ 1. Загальні положення</w:t>
      </w:r>
    </w:p>
    <w:p w:rsidR="00820EB9" w:rsidRPr="0052054B" w:rsidRDefault="00820EB9" w:rsidP="00BA3FEA">
      <w:pPr>
        <w:jc w:val="both"/>
        <w:rPr>
          <w:lang w:val="uk-UA"/>
        </w:rPr>
      </w:pPr>
    </w:p>
    <w:p w:rsidR="00820EB9" w:rsidRPr="00D96137" w:rsidRDefault="00820EB9" w:rsidP="00BA3FEA">
      <w:pPr>
        <w:pStyle w:val="StyleZakonu0"/>
        <w:spacing w:after="0" w:line="240" w:lineRule="auto"/>
        <w:ind w:firstLine="0"/>
        <w:rPr>
          <w:rFonts w:ascii="Times New Roman" w:hAnsi="Times New Roman"/>
          <w:sz w:val="24"/>
          <w:szCs w:val="24"/>
        </w:rPr>
      </w:pPr>
      <w:r w:rsidRPr="00DC01B3">
        <w:rPr>
          <w:rFonts w:ascii="Times New Roman" w:hAnsi="Times New Roman"/>
          <w:sz w:val="24"/>
          <w:szCs w:val="24"/>
        </w:rPr>
        <w:t>1.1</w:t>
      </w:r>
      <w:r w:rsidRPr="00D96137">
        <w:rPr>
          <w:rFonts w:ascii="Times New Roman" w:hAnsi="Times New Roman"/>
          <w:sz w:val="24"/>
          <w:szCs w:val="24"/>
        </w:rPr>
        <w:t>. Положення про податок на нерухоме майно, відмінне від земельної ділянки, на території Вербської сільської ради  (далі – Положення) розроблено на основі Податкового кодексу України, затвердженого 02 грудня 2010 року з наступними змінами та доповненнями, Закону України «Про внесення змін до Податкового кодексу України та деяких законодавчих актів  України щодо податкової реформи» від 28.12.2014р. №71</w:t>
      </w:r>
      <w:r w:rsidRPr="00D96137">
        <w:rPr>
          <w:rFonts w:ascii="Times New Roman" w:hAnsi="Times New Roman"/>
          <w:sz w:val="24"/>
          <w:szCs w:val="24"/>
        </w:rPr>
        <w:sym w:font="Symbol" w:char="F02D"/>
      </w:r>
      <w:r w:rsidRPr="00D96137">
        <w:rPr>
          <w:rFonts w:ascii="Times New Roman" w:hAnsi="Times New Roman"/>
          <w:sz w:val="24"/>
          <w:szCs w:val="24"/>
        </w:rPr>
        <w:t>VІІІ.</w:t>
      </w:r>
      <w:r w:rsidRPr="00D96137">
        <w:rPr>
          <w:rFonts w:ascii="Times New Roman" w:hAnsi="Times New Roman"/>
          <w:sz w:val="24"/>
          <w:szCs w:val="24"/>
        </w:rPr>
        <w:br/>
        <w:t xml:space="preserve"> </w:t>
      </w:r>
    </w:p>
    <w:p w:rsidR="00820EB9" w:rsidRPr="00D96137" w:rsidRDefault="00820EB9" w:rsidP="00BA3FEA">
      <w:pPr>
        <w:jc w:val="both"/>
        <w:rPr>
          <w:sz w:val="24"/>
          <w:szCs w:val="24"/>
          <w:lang w:val="uk-UA"/>
        </w:rPr>
      </w:pPr>
      <w:r w:rsidRPr="00D96137">
        <w:rPr>
          <w:sz w:val="24"/>
          <w:szCs w:val="24"/>
          <w:lang w:val="uk-UA"/>
        </w:rPr>
        <w:t>1.2. Це Положення є обов’язковим до виконання юридичними та фізичними особами на території Вербської сільської ради.</w:t>
      </w:r>
    </w:p>
    <w:p w:rsidR="00820EB9" w:rsidRPr="00D96137" w:rsidRDefault="00820EB9" w:rsidP="00BA3FEA">
      <w:pPr>
        <w:jc w:val="both"/>
        <w:rPr>
          <w:sz w:val="24"/>
          <w:szCs w:val="24"/>
          <w:lang w:val="uk-UA"/>
        </w:rPr>
      </w:pPr>
    </w:p>
    <w:p w:rsidR="00820EB9" w:rsidRPr="00D96137" w:rsidRDefault="00820EB9" w:rsidP="00BA3FEA">
      <w:pPr>
        <w:jc w:val="center"/>
        <w:rPr>
          <w:b/>
          <w:sz w:val="24"/>
          <w:szCs w:val="24"/>
          <w:lang w:val="uk-UA"/>
        </w:rPr>
      </w:pPr>
      <w:r w:rsidRPr="00D96137">
        <w:rPr>
          <w:b/>
          <w:sz w:val="24"/>
          <w:szCs w:val="24"/>
          <w:lang w:val="uk-UA"/>
        </w:rPr>
        <w:t>Розділ 2. Платники податку</w:t>
      </w:r>
    </w:p>
    <w:p w:rsidR="00820EB9" w:rsidRPr="00D96137" w:rsidRDefault="00820EB9" w:rsidP="00BA3FEA">
      <w:pPr>
        <w:jc w:val="both"/>
        <w:rPr>
          <w:sz w:val="24"/>
          <w:szCs w:val="24"/>
          <w:lang w:val="uk-UA"/>
        </w:rPr>
      </w:pPr>
    </w:p>
    <w:p w:rsidR="00820EB9" w:rsidRPr="00D96137" w:rsidRDefault="00820EB9" w:rsidP="00BA3FEA">
      <w:pPr>
        <w:jc w:val="both"/>
        <w:rPr>
          <w:sz w:val="24"/>
          <w:szCs w:val="24"/>
          <w:lang w:val="uk-UA"/>
        </w:rPr>
      </w:pPr>
      <w:r w:rsidRPr="00D96137">
        <w:rPr>
          <w:sz w:val="24"/>
          <w:szCs w:val="24"/>
          <w:lang w:val="uk-UA"/>
        </w:rPr>
        <w:t xml:space="preserve">2.1. Платниками податку є фізичні та юридичні особи, в  тому числі нерезиденти, які є власниками об'єктів житлової </w:t>
      </w:r>
      <w:r w:rsidRPr="00D96137">
        <w:rPr>
          <w:sz w:val="24"/>
          <w:szCs w:val="24"/>
          <w:lang w:val="uk-UA" w:eastAsia="uk-UA"/>
        </w:rPr>
        <w:t>та/або нежитлової</w:t>
      </w:r>
      <w:r w:rsidRPr="00D96137">
        <w:rPr>
          <w:sz w:val="24"/>
          <w:szCs w:val="24"/>
          <w:lang w:val="uk-UA"/>
        </w:rPr>
        <w:t xml:space="preserve"> нерухомості, розміщеної на території Вербської сільської ради.</w:t>
      </w:r>
    </w:p>
    <w:p w:rsidR="00820EB9" w:rsidRPr="00D96137" w:rsidRDefault="00820EB9" w:rsidP="00BA3FEA">
      <w:pPr>
        <w:jc w:val="both"/>
        <w:rPr>
          <w:sz w:val="24"/>
          <w:szCs w:val="24"/>
          <w:lang w:val="uk-UA"/>
        </w:rPr>
      </w:pPr>
    </w:p>
    <w:p w:rsidR="00820EB9" w:rsidRPr="00D96137" w:rsidRDefault="00820EB9" w:rsidP="00BA3FEA">
      <w:pPr>
        <w:jc w:val="both"/>
        <w:rPr>
          <w:sz w:val="24"/>
          <w:szCs w:val="24"/>
          <w:lang w:val="uk-UA"/>
        </w:rPr>
      </w:pPr>
      <w:r w:rsidRPr="00D96137">
        <w:rPr>
          <w:sz w:val="24"/>
          <w:szCs w:val="24"/>
          <w:lang w:val="uk-UA"/>
        </w:rPr>
        <w:t xml:space="preserve">2.2. Визначення платників податку в разі перебування об'єктів житлової </w:t>
      </w:r>
      <w:r w:rsidRPr="00D96137">
        <w:rPr>
          <w:sz w:val="24"/>
          <w:szCs w:val="24"/>
          <w:lang w:val="uk-UA" w:eastAsia="uk-UA"/>
        </w:rPr>
        <w:t>та/або нежитлової</w:t>
      </w:r>
      <w:r w:rsidRPr="00D96137">
        <w:rPr>
          <w:sz w:val="24"/>
          <w:szCs w:val="24"/>
          <w:lang w:val="uk-UA"/>
        </w:rPr>
        <w:t xml:space="preserve"> нерухомості у спільній частковій або спільній сумісній власності кількох осіб:</w:t>
      </w:r>
    </w:p>
    <w:p w:rsidR="00820EB9" w:rsidRPr="00D96137" w:rsidRDefault="00820EB9" w:rsidP="00BA3FEA">
      <w:pPr>
        <w:jc w:val="both"/>
        <w:rPr>
          <w:sz w:val="24"/>
          <w:szCs w:val="24"/>
          <w:lang w:val="uk-UA"/>
        </w:rPr>
      </w:pPr>
      <w:r w:rsidRPr="00D96137">
        <w:rPr>
          <w:sz w:val="24"/>
          <w:szCs w:val="24"/>
          <w:lang w:val="uk-UA"/>
        </w:rPr>
        <w:t xml:space="preserve">        а) якщо об'єкт житлової </w:t>
      </w:r>
      <w:r w:rsidRPr="00D96137">
        <w:rPr>
          <w:sz w:val="24"/>
          <w:szCs w:val="24"/>
          <w:lang w:val="uk-UA" w:eastAsia="uk-UA"/>
        </w:rPr>
        <w:t>та/або нежитлової</w:t>
      </w:r>
      <w:r w:rsidRPr="00D96137">
        <w:rPr>
          <w:sz w:val="24"/>
          <w:szCs w:val="24"/>
          <w:lang w:val="uk-UA"/>
        </w:rPr>
        <w:t xml:space="preserve"> нерухомості перебуває у спільній  частковій власності кількох осіб, платником податку є кожна з цих осіб за належну їй частку;</w:t>
      </w:r>
    </w:p>
    <w:p w:rsidR="00820EB9" w:rsidRPr="00D96137" w:rsidRDefault="00820EB9" w:rsidP="00BA3FEA">
      <w:pPr>
        <w:jc w:val="both"/>
        <w:rPr>
          <w:sz w:val="24"/>
          <w:szCs w:val="24"/>
          <w:lang w:val="uk-UA"/>
        </w:rPr>
      </w:pPr>
      <w:r w:rsidRPr="00D96137">
        <w:rPr>
          <w:sz w:val="24"/>
          <w:szCs w:val="24"/>
          <w:lang w:val="uk-UA"/>
        </w:rPr>
        <w:t xml:space="preserve">        б) якщо об'єкт житлової </w:t>
      </w:r>
      <w:r w:rsidRPr="00D96137">
        <w:rPr>
          <w:sz w:val="24"/>
          <w:szCs w:val="24"/>
          <w:lang w:val="uk-UA" w:eastAsia="uk-UA"/>
        </w:rPr>
        <w:t>та/або нежитлової</w:t>
      </w:r>
      <w:r w:rsidRPr="00D96137">
        <w:rPr>
          <w:sz w:val="24"/>
          <w:szCs w:val="24"/>
          <w:lang w:val="uk-UA"/>
        </w:rPr>
        <w:t xml:space="preserve">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820EB9" w:rsidRPr="0052054B" w:rsidRDefault="00820EB9" w:rsidP="00BA3FEA">
      <w:pPr>
        <w:jc w:val="both"/>
        <w:rPr>
          <w:lang w:val="uk-UA"/>
        </w:rPr>
      </w:pPr>
      <w:r w:rsidRPr="00D96137">
        <w:rPr>
          <w:sz w:val="24"/>
          <w:szCs w:val="24"/>
          <w:lang w:val="uk-UA"/>
        </w:rPr>
        <w:t xml:space="preserve">       в) якщо об'єкт житлової </w:t>
      </w:r>
      <w:r w:rsidRPr="00D96137">
        <w:rPr>
          <w:sz w:val="24"/>
          <w:szCs w:val="24"/>
          <w:lang w:val="uk-UA" w:eastAsia="uk-UA"/>
        </w:rPr>
        <w:t>та/або нежитлової</w:t>
      </w:r>
      <w:r w:rsidRPr="00D96137">
        <w:rPr>
          <w:sz w:val="24"/>
          <w:szCs w:val="24"/>
          <w:lang w:val="uk-UA"/>
        </w:rPr>
        <w:t xml:space="preserve"> нерухомості перебуває у спільній сумісній власності кількох осіб і поділений між ними в натурі, платником податку є кожна з</w:t>
      </w:r>
      <w:r w:rsidRPr="0052054B">
        <w:rPr>
          <w:lang w:val="uk-UA"/>
        </w:rPr>
        <w:t xml:space="preserve"> цих осіб за належну їй частку. </w:t>
      </w:r>
    </w:p>
    <w:p w:rsidR="00820EB9" w:rsidRPr="0052054B" w:rsidRDefault="00820EB9" w:rsidP="00BA3FEA">
      <w:pPr>
        <w:jc w:val="both"/>
        <w:rPr>
          <w:lang w:val="uk-UA"/>
        </w:rPr>
      </w:pPr>
    </w:p>
    <w:p w:rsidR="00820EB9" w:rsidRPr="00D96137" w:rsidRDefault="00820EB9" w:rsidP="00BA3FEA">
      <w:pPr>
        <w:jc w:val="center"/>
        <w:rPr>
          <w:b/>
          <w:sz w:val="24"/>
          <w:szCs w:val="24"/>
          <w:lang w:val="uk-UA"/>
        </w:rPr>
      </w:pPr>
      <w:r w:rsidRPr="00D96137">
        <w:rPr>
          <w:b/>
          <w:sz w:val="24"/>
          <w:szCs w:val="24"/>
          <w:lang w:val="uk-UA"/>
        </w:rPr>
        <w:t>Розділ 3. Об'єкт оподаткування</w:t>
      </w:r>
    </w:p>
    <w:p w:rsidR="00820EB9" w:rsidRPr="00D96137" w:rsidRDefault="00820EB9" w:rsidP="00BA3FEA">
      <w:pPr>
        <w:jc w:val="both"/>
        <w:rPr>
          <w:sz w:val="24"/>
          <w:szCs w:val="24"/>
          <w:lang w:val="uk-UA"/>
        </w:rPr>
      </w:pPr>
      <w:r w:rsidRPr="00D96137">
        <w:rPr>
          <w:sz w:val="24"/>
          <w:szCs w:val="24"/>
          <w:lang w:val="uk-UA"/>
        </w:rPr>
        <w:t xml:space="preserve">3.1. Об'єктом оподаткування є об'єкт житлової  </w:t>
      </w:r>
      <w:r w:rsidRPr="00D96137">
        <w:rPr>
          <w:sz w:val="24"/>
          <w:szCs w:val="24"/>
          <w:lang w:val="uk-UA" w:eastAsia="uk-UA"/>
        </w:rPr>
        <w:t>та нежитлової</w:t>
      </w:r>
      <w:r w:rsidRPr="00D96137">
        <w:rPr>
          <w:sz w:val="24"/>
          <w:szCs w:val="24"/>
          <w:lang w:val="uk-UA"/>
        </w:rPr>
        <w:t xml:space="preserve"> нерухомості,  в тому числі його частка.</w:t>
      </w:r>
    </w:p>
    <w:p w:rsidR="00820EB9" w:rsidRPr="00D96137" w:rsidRDefault="00820EB9" w:rsidP="00BA3FEA">
      <w:pPr>
        <w:jc w:val="both"/>
        <w:rPr>
          <w:sz w:val="24"/>
          <w:szCs w:val="24"/>
          <w:lang w:val="uk-UA"/>
        </w:rPr>
      </w:pPr>
    </w:p>
    <w:p w:rsidR="00820EB9" w:rsidRPr="00D96137" w:rsidRDefault="00820EB9" w:rsidP="00BA3FEA">
      <w:pPr>
        <w:jc w:val="both"/>
        <w:rPr>
          <w:sz w:val="24"/>
          <w:szCs w:val="24"/>
          <w:lang w:val="uk-UA"/>
        </w:rPr>
      </w:pPr>
      <w:r w:rsidRPr="00D96137">
        <w:rPr>
          <w:sz w:val="24"/>
          <w:szCs w:val="24"/>
          <w:lang w:val="uk-UA"/>
        </w:rPr>
        <w:t>3.2. Не є об'єктом оподаткування:</w:t>
      </w:r>
    </w:p>
    <w:p w:rsidR="00820EB9" w:rsidRPr="00D96137" w:rsidRDefault="00820EB9" w:rsidP="00BA3FEA">
      <w:pPr>
        <w:jc w:val="both"/>
        <w:rPr>
          <w:sz w:val="24"/>
          <w:szCs w:val="24"/>
          <w:lang w:val="uk-UA"/>
        </w:rPr>
      </w:pPr>
      <w:r w:rsidRPr="00D96137">
        <w:rPr>
          <w:sz w:val="24"/>
          <w:szCs w:val="24"/>
          <w:lang w:val="uk-UA"/>
        </w:rPr>
        <w:t xml:space="preserve">          а) об'єкти житлової </w:t>
      </w:r>
      <w:r w:rsidRPr="00D96137">
        <w:rPr>
          <w:sz w:val="24"/>
          <w:szCs w:val="24"/>
          <w:lang w:val="uk-UA" w:eastAsia="uk-UA"/>
        </w:rPr>
        <w:t>та нежитлової</w:t>
      </w:r>
      <w:r w:rsidRPr="00D96137">
        <w:rPr>
          <w:sz w:val="24"/>
          <w:szCs w:val="24"/>
          <w:lang w:val="uk-UA"/>
        </w:rPr>
        <w:t xml:space="preserve">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rsidR="00820EB9" w:rsidRPr="00D96137" w:rsidRDefault="00820EB9" w:rsidP="00BA3FEA">
      <w:pPr>
        <w:jc w:val="both"/>
        <w:rPr>
          <w:sz w:val="24"/>
          <w:szCs w:val="24"/>
          <w:lang w:val="uk-UA"/>
        </w:rPr>
      </w:pPr>
      <w:r w:rsidRPr="00D96137">
        <w:rPr>
          <w:sz w:val="24"/>
          <w:szCs w:val="24"/>
          <w:lang w:val="uk-UA"/>
        </w:rPr>
        <w:t xml:space="preserve">          в) будівлі дитячих будинків сімейного типу;</w:t>
      </w:r>
    </w:p>
    <w:p w:rsidR="00820EB9" w:rsidRPr="00D96137" w:rsidRDefault="00820EB9" w:rsidP="00BA3FEA">
      <w:pPr>
        <w:ind w:firstLine="720"/>
        <w:jc w:val="both"/>
        <w:rPr>
          <w:sz w:val="24"/>
          <w:szCs w:val="24"/>
        </w:rPr>
      </w:pPr>
      <w:r w:rsidRPr="00D96137">
        <w:rPr>
          <w:sz w:val="24"/>
          <w:szCs w:val="24"/>
        </w:rPr>
        <w:t xml:space="preserve">г) гуртожитки; </w:t>
      </w:r>
    </w:p>
    <w:p w:rsidR="00820EB9" w:rsidRPr="00D96137" w:rsidRDefault="00820EB9" w:rsidP="00BA3FEA">
      <w:pPr>
        <w:ind w:firstLine="720"/>
        <w:jc w:val="both"/>
        <w:rPr>
          <w:sz w:val="24"/>
          <w:szCs w:val="24"/>
        </w:rPr>
      </w:pPr>
      <w:r w:rsidRPr="00D96137">
        <w:rPr>
          <w:sz w:val="24"/>
          <w:szCs w:val="24"/>
        </w:rPr>
        <w:t>ґ) житлова нерухомість</w:t>
      </w:r>
      <w:r w:rsidRPr="00D96137">
        <w:rPr>
          <w:sz w:val="24"/>
          <w:szCs w:val="24"/>
          <w:lang w:val="uk-UA"/>
        </w:rPr>
        <w:t>,</w:t>
      </w:r>
      <w:r w:rsidRPr="00D96137">
        <w:rPr>
          <w:sz w:val="24"/>
          <w:szCs w:val="24"/>
        </w:rPr>
        <w:t xml:space="preserve"> непридатна для проживання, в тому числі у зв’язку з аварійним станом, визнана такою згідно з рішенням </w:t>
      </w:r>
      <w:r w:rsidRPr="00D96137">
        <w:rPr>
          <w:sz w:val="24"/>
          <w:szCs w:val="24"/>
          <w:lang w:val="uk-UA"/>
        </w:rPr>
        <w:t>сільської</w:t>
      </w:r>
      <w:r w:rsidRPr="00D96137">
        <w:rPr>
          <w:sz w:val="24"/>
          <w:szCs w:val="24"/>
        </w:rPr>
        <w:t xml:space="preserve"> ради;</w:t>
      </w:r>
    </w:p>
    <w:p w:rsidR="00820EB9" w:rsidRPr="00D96137" w:rsidRDefault="00820EB9" w:rsidP="00BA3FEA">
      <w:pPr>
        <w:ind w:firstLine="720"/>
        <w:jc w:val="both"/>
        <w:rPr>
          <w:sz w:val="24"/>
          <w:szCs w:val="24"/>
        </w:rPr>
      </w:pPr>
      <w:r w:rsidRPr="00D96137">
        <w:rPr>
          <w:sz w:val="24"/>
          <w:szCs w:val="24"/>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820EB9" w:rsidRPr="00D96137" w:rsidRDefault="00820EB9" w:rsidP="00BA3FEA">
      <w:pPr>
        <w:ind w:firstLine="720"/>
        <w:jc w:val="both"/>
        <w:rPr>
          <w:sz w:val="24"/>
          <w:szCs w:val="24"/>
        </w:rPr>
      </w:pPr>
      <w:r w:rsidRPr="00D96137">
        <w:rPr>
          <w:sz w:val="24"/>
          <w:szCs w:val="24"/>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rsidR="00820EB9" w:rsidRPr="00D96137" w:rsidRDefault="00820EB9" w:rsidP="00BA3FEA">
      <w:pPr>
        <w:ind w:firstLine="720"/>
        <w:jc w:val="both"/>
        <w:rPr>
          <w:sz w:val="24"/>
          <w:szCs w:val="24"/>
        </w:rPr>
      </w:pPr>
      <w:r w:rsidRPr="00D96137">
        <w:rPr>
          <w:sz w:val="24"/>
          <w:szCs w:val="24"/>
        </w:rPr>
        <w:t>є) будівлі промисловості, зокрема виробничі корпуси, цехи, складські приміщення промислових підприємств;</w:t>
      </w:r>
    </w:p>
    <w:p w:rsidR="00820EB9" w:rsidRPr="00D96137" w:rsidRDefault="00820EB9" w:rsidP="00BA3FEA">
      <w:pPr>
        <w:ind w:firstLine="720"/>
        <w:jc w:val="both"/>
        <w:rPr>
          <w:sz w:val="24"/>
          <w:szCs w:val="24"/>
        </w:rPr>
      </w:pPr>
      <w:r w:rsidRPr="00D96137">
        <w:rPr>
          <w:sz w:val="24"/>
          <w:szCs w:val="24"/>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820EB9" w:rsidRPr="00D96137" w:rsidRDefault="00820EB9" w:rsidP="00BA3FEA">
      <w:pPr>
        <w:ind w:firstLine="720"/>
        <w:jc w:val="both"/>
        <w:rPr>
          <w:sz w:val="24"/>
          <w:szCs w:val="24"/>
          <w:lang w:val="uk-UA"/>
        </w:rPr>
      </w:pPr>
      <w:r w:rsidRPr="00D96137">
        <w:rPr>
          <w:sz w:val="24"/>
          <w:szCs w:val="24"/>
        </w:rPr>
        <w:t>з) об’єкти житлової та нежитлової нерухомості, які перебувають у власності громадських організацій інвалідів та їх підприємст</w:t>
      </w:r>
      <w:r w:rsidRPr="00D96137">
        <w:rPr>
          <w:sz w:val="24"/>
          <w:szCs w:val="24"/>
          <w:lang w:val="uk-UA"/>
        </w:rPr>
        <w:t>в;</w:t>
      </w:r>
    </w:p>
    <w:p w:rsidR="00820EB9" w:rsidRPr="00D96137" w:rsidRDefault="00820EB9" w:rsidP="00BA3FEA">
      <w:pPr>
        <w:ind w:firstLine="720"/>
        <w:jc w:val="both"/>
        <w:rPr>
          <w:sz w:val="24"/>
          <w:szCs w:val="24"/>
        </w:rPr>
      </w:pPr>
      <w:r w:rsidRPr="00D96137">
        <w:rPr>
          <w:sz w:val="24"/>
          <w:szCs w:val="24"/>
          <w:lang w:val="uk-UA"/>
        </w:rPr>
        <w:t>и)  об’</w:t>
      </w:r>
      <w:r w:rsidRPr="00D96137">
        <w:rPr>
          <w:sz w:val="24"/>
          <w:szCs w:val="24"/>
        </w:rPr>
        <w:t>єкти житлової та нежитлової нерухомості, що перебувають у власності релігійних організацій України,</w:t>
      </w:r>
      <w:r w:rsidRPr="00D96137">
        <w:rPr>
          <w:sz w:val="24"/>
          <w:szCs w:val="24"/>
          <w:lang w:val="uk-UA"/>
        </w:rPr>
        <w:t xml:space="preserve"> </w:t>
      </w:r>
      <w:r w:rsidRPr="00D96137">
        <w:rPr>
          <w:sz w:val="24"/>
          <w:szCs w:val="24"/>
        </w:rPr>
        <w:t>статути (положення) яких зареєстровані у встановленому законом порядку та використовуються для забезпечення діяльності, передбаченої такими ситуаціями (положеннями).</w:t>
      </w:r>
    </w:p>
    <w:p w:rsidR="00820EB9" w:rsidRPr="00D96137" w:rsidRDefault="00820EB9" w:rsidP="00BA3FEA">
      <w:pPr>
        <w:jc w:val="both"/>
        <w:rPr>
          <w:sz w:val="24"/>
          <w:szCs w:val="24"/>
        </w:rPr>
      </w:pPr>
    </w:p>
    <w:p w:rsidR="00820EB9" w:rsidRPr="00D96137" w:rsidRDefault="00820EB9" w:rsidP="00BA3FEA">
      <w:pPr>
        <w:jc w:val="center"/>
        <w:rPr>
          <w:b/>
          <w:sz w:val="24"/>
          <w:szCs w:val="24"/>
          <w:lang w:val="uk-UA"/>
        </w:rPr>
      </w:pPr>
      <w:r w:rsidRPr="00D96137">
        <w:rPr>
          <w:b/>
          <w:sz w:val="24"/>
          <w:szCs w:val="24"/>
          <w:lang w:val="uk-UA"/>
        </w:rPr>
        <w:t>Розділ 4. База оподаткування</w:t>
      </w:r>
    </w:p>
    <w:p w:rsidR="00820EB9" w:rsidRPr="00D96137" w:rsidRDefault="00820EB9" w:rsidP="00BA3FEA">
      <w:pPr>
        <w:jc w:val="both"/>
        <w:rPr>
          <w:sz w:val="24"/>
          <w:szCs w:val="24"/>
          <w:lang w:val="uk-UA"/>
        </w:rPr>
      </w:pPr>
    </w:p>
    <w:p w:rsidR="00820EB9" w:rsidRPr="00D96137" w:rsidRDefault="00820EB9" w:rsidP="00BA3FEA">
      <w:pPr>
        <w:jc w:val="both"/>
        <w:rPr>
          <w:sz w:val="24"/>
          <w:szCs w:val="24"/>
          <w:lang w:val="uk-UA"/>
        </w:rPr>
      </w:pPr>
      <w:r w:rsidRPr="00D96137">
        <w:rPr>
          <w:sz w:val="24"/>
          <w:szCs w:val="24"/>
          <w:lang w:val="uk-UA"/>
        </w:rPr>
        <w:t>4.1. Базою оподаткування є загальна площа об'єкта житлової та нежитлової нерухомості, в тому числі його часток.</w:t>
      </w:r>
    </w:p>
    <w:p w:rsidR="00820EB9" w:rsidRPr="00D96137" w:rsidRDefault="00820EB9" w:rsidP="00BA3FEA">
      <w:pPr>
        <w:jc w:val="both"/>
        <w:rPr>
          <w:sz w:val="24"/>
          <w:szCs w:val="24"/>
          <w:lang w:val="uk-UA"/>
        </w:rPr>
      </w:pPr>
      <w:r w:rsidRPr="00D96137">
        <w:rPr>
          <w:sz w:val="24"/>
          <w:szCs w:val="24"/>
          <w:lang w:val="uk-UA"/>
        </w:rPr>
        <w:t xml:space="preserve">4.2. База оподаткування об'єктів житлової та нежитлової нерухомості, в тому числі їх часток, які перебувають у власності фізичних осіб,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 </w:t>
      </w:r>
      <w:r w:rsidRPr="00D96137">
        <w:rPr>
          <w:sz w:val="24"/>
          <w:szCs w:val="24"/>
        </w:rPr>
        <w:t>та/або на підставі оригіналів відповідних документів платника податків, зокрема документів на право власності</w:t>
      </w:r>
      <w:r w:rsidRPr="00D96137">
        <w:rPr>
          <w:sz w:val="24"/>
          <w:szCs w:val="24"/>
          <w:lang w:val="uk-UA"/>
        </w:rPr>
        <w:t>.</w:t>
      </w:r>
    </w:p>
    <w:p w:rsidR="00820EB9" w:rsidRPr="00D96137" w:rsidRDefault="00820EB9" w:rsidP="00BA3FEA">
      <w:pPr>
        <w:jc w:val="both"/>
        <w:rPr>
          <w:sz w:val="24"/>
          <w:szCs w:val="24"/>
          <w:lang w:val="uk-UA"/>
        </w:rPr>
      </w:pPr>
      <w:r w:rsidRPr="00D96137">
        <w:rPr>
          <w:sz w:val="24"/>
          <w:szCs w:val="24"/>
          <w:lang w:val="uk-UA"/>
        </w:rPr>
        <w:t>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з загальної площі кожного окремого об’єкта оподаткування на підставі документів, що підтверджують право власності на такий об'єкт.</w:t>
      </w:r>
    </w:p>
    <w:p w:rsidR="00820EB9" w:rsidRPr="00D96137" w:rsidRDefault="00820EB9" w:rsidP="00BA3FEA">
      <w:pPr>
        <w:jc w:val="both"/>
        <w:rPr>
          <w:sz w:val="24"/>
          <w:szCs w:val="24"/>
          <w:lang w:val="uk-UA"/>
        </w:rPr>
      </w:pPr>
      <w:r w:rsidRPr="00D96137">
        <w:rPr>
          <w:sz w:val="24"/>
          <w:szCs w:val="24"/>
          <w:lang w:val="uk-UA"/>
        </w:rPr>
        <w:t xml:space="preserve">4.4. У разі наявності у платника податку - фізичної особи більше одного об’єкта оподаткування, в тому числі різних видів (квартир, житлових будинків або квартир і житлових будинків), база оподаткування обчислюється виходячи з сумарної загальної площі таких об’єктів з урахуванням норм пункту 5.1. розділу 5  цього Положення. </w:t>
      </w:r>
    </w:p>
    <w:p w:rsidR="00820EB9" w:rsidRPr="00D96137" w:rsidRDefault="00820EB9" w:rsidP="00BA3FEA">
      <w:pPr>
        <w:jc w:val="both"/>
        <w:rPr>
          <w:sz w:val="24"/>
          <w:szCs w:val="24"/>
          <w:lang w:val="uk-UA"/>
        </w:rPr>
      </w:pPr>
    </w:p>
    <w:p w:rsidR="00820EB9" w:rsidRPr="00D96137" w:rsidRDefault="00820EB9" w:rsidP="00BA3FEA">
      <w:pPr>
        <w:jc w:val="center"/>
        <w:rPr>
          <w:b/>
          <w:sz w:val="24"/>
          <w:szCs w:val="24"/>
          <w:lang w:val="uk-UA"/>
        </w:rPr>
      </w:pPr>
      <w:r w:rsidRPr="00D96137">
        <w:rPr>
          <w:b/>
          <w:sz w:val="24"/>
          <w:szCs w:val="24"/>
          <w:lang w:val="uk-UA"/>
        </w:rPr>
        <w:t>Розділ 5. Ставка податку</w:t>
      </w:r>
    </w:p>
    <w:p w:rsidR="00820EB9" w:rsidRPr="00D96137" w:rsidRDefault="00820EB9" w:rsidP="00BA3FEA">
      <w:pPr>
        <w:jc w:val="both"/>
        <w:rPr>
          <w:sz w:val="24"/>
          <w:szCs w:val="24"/>
          <w:lang w:val="uk-UA"/>
        </w:rPr>
      </w:pPr>
      <w:r w:rsidRPr="00D96137">
        <w:rPr>
          <w:sz w:val="24"/>
          <w:szCs w:val="24"/>
          <w:lang w:val="uk-UA"/>
        </w:rPr>
        <w:t xml:space="preserve">5.1. Ставки податку для об’єктів житлової та нежитлової нерухомості встановлюються за рішенням Вербської сільської ради у відсотках до 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D96137">
          <w:rPr>
            <w:sz w:val="24"/>
            <w:szCs w:val="24"/>
            <w:lang w:val="uk-UA"/>
          </w:rPr>
          <w:t>1 кв. метр</w:t>
        </w:r>
      </w:smartTag>
      <w:r>
        <w:rPr>
          <w:sz w:val="24"/>
          <w:szCs w:val="24"/>
          <w:lang w:val="uk-UA"/>
        </w:rPr>
        <w:t xml:space="preserve"> бази оподаткування, додаток 1</w:t>
      </w:r>
      <w:r w:rsidRPr="00D96137">
        <w:rPr>
          <w:sz w:val="24"/>
          <w:szCs w:val="24"/>
          <w:lang w:val="uk-UA"/>
        </w:rPr>
        <w:t>.</w:t>
      </w:r>
    </w:p>
    <w:p w:rsidR="00820EB9" w:rsidRPr="00D96137" w:rsidRDefault="00820EB9" w:rsidP="00BA3FEA">
      <w:pPr>
        <w:jc w:val="both"/>
        <w:rPr>
          <w:sz w:val="24"/>
          <w:szCs w:val="24"/>
          <w:lang w:val="uk-UA"/>
        </w:rPr>
      </w:pPr>
    </w:p>
    <w:p w:rsidR="00820EB9" w:rsidRPr="00D96137" w:rsidRDefault="00820EB9" w:rsidP="00BA3FEA">
      <w:pPr>
        <w:jc w:val="center"/>
        <w:rPr>
          <w:b/>
          <w:sz w:val="24"/>
          <w:szCs w:val="24"/>
          <w:lang w:val="uk-UA"/>
        </w:rPr>
      </w:pPr>
      <w:r w:rsidRPr="00D96137">
        <w:rPr>
          <w:b/>
          <w:sz w:val="24"/>
          <w:szCs w:val="24"/>
          <w:lang w:val="uk-UA"/>
        </w:rPr>
        <w:t>Розділ 6. Пільги із сплати податку</w:t>
      </w:r>
    </w:p>
    <w:p w:rsidR="00820EB9" w:rsidRPr="00D96137" w:rsidRDefault="00820EB9" w:rsidP="00BA3FEA">
      <w:pPr>
        <w:jc w:val="both"/>
        <w:rPr>
          <w:sz w:val="24"/>
          <w:szCs w:val="24"/>
          <w:lang w:val="uk-UA"/>
        </w:rPr>
      </w:pPr>
    </w:p>
    <w:p w:rsidR="00820EB9" w:rsidRPr="00D96137" w:rsidRDefault="00820EB9" w:rsidP="00BA3FEA">
      <w:pPr>
        <w:jc w:val="both"/>
        <w:rPr>
          <w:sz w:val="24"/>
          <w:szCs w:val="24"/>
          <w:lang w:val="uk-UA"/>
        </w:rPr>
      </w:pPr>
      <w:r w:rsidRPr="00D96137">
        <w:rPr>
          <w:sz w:val="24"/>
          <w:szCs w:val="24"/>
          <w:lang w:val="uk-UA"/>
        </w:rPr>
        <w:t>6.1. База оподаткування об’єкта/об’єктів житлової нерухомості, в тому числі їх часток, що перебувають у власності фізичної особи - платника п</w:t>
      </w:r>
      <w:r>
        <w:rPr>
          <w:sz w:val="24"/>
          <w:szCs w:val="24"/>
          <w:lang w:val="uk-UA"/>
        </w:rPr>
        <w:t>одатку, зменшується – додаток 2</w:t>
      </w:r>
      <w:r w:rsidRPr="00D96137">
        <w:rPr>
          <w:sz w:val="24"/>
          <w:szCs w:val="24"/>
          <w:lang w:val="uk-UA"/>
        </w:rPr>
        <w:t>.</w:t>
      </w:r>
    </w:p>
    <w:p w:rsidR="00820EB9" w:rsidRPr="00D96137" w:rsidRDefault="00820EB9" w:rsidP="00BA3FEA">
      <w:pPr>
        <w:jc w:val="both"/>
        <w:rPr>
          <w:sz w:val="24"/>
          <w:szCs w:val="24"/>
          <w:lang w:val="uk-UA"/>
        </w:rPr>
      </w:pPr>
    </w:p>
    <w:p w:rsidR="00820EB9" w:rsidRPr="00D96137" w:rsidRDefault="00820EB9" w:rsidP="00BA3FEA">
      <w:pPr>
        <w:jc w:val="both"/>
        <w:rPr>
          <w:sz w:val="24"/>
          <w:szCs w:val="24"/>
          <w:lang w:val="uk-UA"/>
        </w:rPr>
      </w:pPr>
    </w:p>
    <w:p w:rsidR="00820EB9" w:rsidRPr="00D96137" w:rsidRDefault="00820EB9" w:rsidP="00BA3FEA">
      <w:pPr>
        <w:jc w:val="center"/>
        <w:rPr>
          <w:b/>
          <w:sz w:val="24"/>
          <w:szCs w:val="24"/>
          <w:lang w:val="uk-UA"/>
        </w:rPr>
      </w:pPr>
      <w:r w:rsidRPr="00D96137">
        <w:rPr>
          <w:b/>
          <w:sz w:val="24"/>
          <w:szCs w:val="24"/>
          <w:lang w:val="uk-UA"/>
        </w:rPr>
        <w:t>Розділ 7. Податковий період</w:t>
      </w:r>
    </w:p>
    <w:p w:rsidR="00820EB9" w:rsidRDefault="00820EB9" w:rsidP="00BA3FEA">
      <w:pPr>
        <w:jc w:val="both"/>
        <w:rPr>
          <w:sz w:val="24"/>
          <w:szCs w:val="24"/>
          <w:lang w:val="uk-UA"/>
        </w:rPr>
      </w:pPr>
      <w:r w:rsidRPr="00D96137">
        <w:rPr>
          <w:sz w:val="24"/>
          <w:szCs w:val="24"/>
          <w:lang w:val="uk-UA"/>
        </w:rPr>
        <w:t xml:space="preserve">7.1. Базовий податковий (звітний) період дорівнює  календарному року. </w:t>
      </w:r>
    </w:p>
    <w:p w:rsidR="00820EB9" w:rsidRPr="00D96137" w:rsidRDefault="00820EB9" w:rsidP="00BA3FEA">
      <w:pPr>
        <w:jc w:val="both"/>
        <w:rPr>
          <w:sz w:val="24"/>
          <w:szCs w:val="24"/>
          <w:lang w:val="uk-UA"/>
        </w:rPr>
      </w:pPr>
    </w:p>
    <w:p w:rsidR="00820EB9" w:rsidRPr="00D96137" w:rsidRDefault="00820EB9" w:rsidP="00BA3FEA">
      <w:pPr>
        <w:jc w:val="both"/>
        <w:rPr>
          <w:sz w:val="24"/>
          <w:szCs w:val="24"/>
          <w:lang w:val="uk-UA"/>
        </w:rPr>
      </w:pPr>
    </w:p>
    <w:p w:rsidR="00820EB9" w:rsidRPr="00D96137" w:rsidRDefault="00820EB9" w:rsidP="00BA3FEA">
      <w:pPr>
        <w:jc w:val="center"/>
        <w:rPr>
          <w:b/>
          <w:sz w:val="24"/>
          <w:szCs w:val="24"/>
          <w:lang w:val="uk-UA"/>
        </w:rPr>
      </w:pPr>
      <w:r w:rsidRPr="00D96137">
        <w:rPr>
          <w:b/>
          <w:sz w:val="24"/>
          <w:szCs w:val="24"/>
          <w:lang w:val="uk-UA"/>
        </w:rPr>
        <w:t>Розділ 8. Порядок обчислення суми податку</w:t>
      </w:r>
    </w:p>
    <w:p w:rsidR="00820EB9" w:rsidRPr="00D96137" w:rsidRDefault="00820EB9" w:rsidP="00BA3FEA">
      <w:pPr>
        <w:jc w:val="both"/>
        <w:rPr>
          <w:sz w:val="24"/>
          <w:szCs w:val="24"/>
          <w:lang w:val="uk-UA"/>
        </w:rPr>
      </w:pPr>
      <w:r w:rsidRPr="00D96137">
        <w:rPr>
          <w:sz w:val="24"/>
          <w:szCs w:val="24"/>
          <w:lang w:val="uk-UA"/>
        </w:rPr>
        <w:t>8.1. Обчислення суми податку з об’єкта/об’єктів оподаткування, які перебувають у власності фізичних осіб, здійснюється контролюючим органом за місцем податкової адреси (місцем реєстрації) власника нерухомості у такому порядку:</w:t>
      </w:r>
    </w:p>
    <w:p w:rsidR="00820EB9" w:rsidRPr="00D96137" w:rsidRDefault="00820EB9" w:rsidP="00BA3FEA">
      <w:pPr>
        <w:jc w:val="both"/>
        <w:rPr>
          <w:sz w:val="24"/>
          <w:szCs w:val="24"/>
          <w:lang w:val="uk-UA"/>
        </w:rPr>
      </w:pPr>
      <w:r w:rsidRPr="00D96137">
        <w:rPr>
          <w:sz w:val="24"/>
          <w:szCs w:val="24"/>
          <w:lang w:val="uk-UA"/>
        </w:rPr>
        <w:t xml:space="preserve"> а)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п.5.1. розділу 5 цього Положення, та відповідної ставки податку;</w:t>
      </w:r>
    </w:p>
    <w:p w:rsidR="00820EB9" w:rsidRPr="00D96137" w:rsidRDefault="00820EB9" w:rsidP="00BA3FEA">
      <w:pPr>
        <w:jc w:val="both"/>
        <w:rPr>
          <w:sz w:val="24"/>
          <w:szCs w:val="24"/>
          <w:lang w:val="uk-UA"/>
        </w:rPr>
      </w:pPr>
      <w:r w:rsidRPr="00D96137">
        <w:rPr>
          <w:sz w:val="24"/>
          <w:szCs w:val="24"/>
          <w:lang w:val="uk-UA"/>
        </w:rPr>
        <w:t xml:space="preserve"> б) за наявності у власності платника податку більше одного об’єкта житлової нерухомості одного виду, в тому числі їх часток, податок обчислюється виходячи із сумарної загальної площі таких об’єктів, зменшеної відповідно до підпунктів "а" або "б" п.5.1. розділу 5 цього Положення, та відповідної ставки податку;</w:t>
      </w:r>
    </w:p>
    <w:p w:rsidR="00820EB9" w:rsidRPr="00D96137" w:rsidRDefault="00820EB9" w:rsidP="00BA3FEA">
      <w:pPr>
        <w:jc w:val="both"/>
        <w:rPr>
          <w:sz w:val="24"/>
          <w:szCs w:val="24"/>
          <w:lang w:val="uk-UA"/>
        </w:rPr>
      </w:pPr>
      <w:r w:rsidRPr="00D96137">
        <w:rPr>
          <w:sz w:val="24"/>
          <w:szCs w:val="24"/>
          <w:lang w:val="uk-UA"/>
        </w:rPr>
        <w:t xml:space="preserve"> 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п.5.1. розділу 5 цього Положення, та відповідної ставки податку;</w:t>
      </w:r>
    </w:p>
    <w:p w:rsidR="00820EB9" w:rsidRPr="00D96137" w:rsidRDefault="00820EB9" w:rsidP="00BA3FEA">
      <w:pPr>
        <w:jc w:val="both"/>
        <w:rPr>
          <w:sz w:val="24"/>
          <w:szCs w:val="24"/>
          <w:lang w:val="uk-UA"/>
        </w:rPr>
      </w:pPr>
      <w:r w:rsidRPr="00D96137">
        <w:rPr>
          <w:sz w:val="24"/>
          <w:szCs w:val="24"/>
          <w:lang w:val="uk-UA"/>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820EB9" w:rsidRPr="00D96137" w:rsidRDefault="00820EB9" w:rsidP="00BA3FEA">
      <w:pPr>
        <w:spacing w:after="120"/>
        <w:ind w:firstLine="720"/>
        <w:jc w:val="both"/>
        <w:rPr>
          <w:sz w:val="24"/>
          <w:szCs w:val="24"/>
          <w:lang w:val="uk-UA"/>
        </w:rPr>
      </w:pPr>
      <w:r w:rsidRPr="00D96137">
        <w:rPr>
          <w:sz w:val="24"/>
          <w:szCs w:val="24"/>
          <w:lang w:val="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w:t>
      </w:r>
      <w:r w:rsidRPr="00D96137">
        <w:rPr>
          <w:sz w:val="24"/>
          <w:szCs w:val="24"/>
        </w:rPr>
        <w:t> </w:t>
      </w:r>
      <w:r w:rsidRPr="00D96137">
        <w:rPr>
          <w:sz w:val="24"/>
          <w:szCs w:val="24"/>
          <w:lang w:val="uk-UA"/>
        </w:rPr>
        <w:t xml:space="preserve"> загальної площі кожного з об’єктів нежитлової нерухомості та відповідної ставки податку.</w:t>
      </w:r>
    </w:p>
    <w:p w:rsidR="00820EB9" w:rsidRPr="00D96137" w:rsidRDefault="00820EB9" w:rsidP="00BA3FEA">
      <w:pPr>
        <w:jc w:val="both"/>
        <w:rPr>
          <w:sz w:val="24"/>
          <w:szCs w:val="24"/>
          <w:lang w:val="uk-UA"/>
        </w:rPr>
      </w:pPr>
      <w:r w:rsidRPr="00D96137">
        <w:rPr>
          <w:sz w:val="24"/>
          <w:szCs w:val="24"/>
          <w:lang w:val="uk-UA"/>
        </w:rPr>
        <w:t>8.2. Податкове/податкові повідомлення-рішення про сплату суми/сум податку, обчисленого згідно з пунктом 8.1. розділу 8 цього Положення та відповідні платіжні реквізити, зокрема, Вербської сільської ради за місцезнаходженням кожного з об’єктів 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820EB9" w:rsidRPr="00D96137" w:rsidRDefault="00820EB9" w:rsidP="00BA3FEA">
      <w:pPr>
        <w:jc w:val="both"/>
        <w:rPr>
          <w:sz w:val="24"/>
          <w:szCs w:val="24"/>
          <w:lang w:val="uk-UA"/>
        </w:rPr>
      </w:pPr>
      <w:r w:rsidRPr="00D96137">
        <w:rPr>
          <w:sz w:val="24"/>
          <w:szCs w:val="24"/>
          <w:lang w:val="uk-UA"/>
        </w:rPr>
        <w:t xml:space="preserve">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Орган державної податкової служби надсилає податкове повідомлення-рішення зазначеному власнику після отримання інформації про виникнення права власності на такий об'єкт.</w:t>
      </w:r>
    </w:p>
    <w:p w:rsidR="00820EB9" w:rsidRPr="00D96137" w:rsidRDefault="00820EB9" w:rsidP="00BA3FEA">
      <w:pPr>
        <w:jc w:val="both"/>
        <w:rPr>
          <w:sz w:val="24"/>
          <w:szCs w:val="24"/>
          <w:lang w:val="uk-UA"/>
        </w:rPr>
      </w:pPr>
      <w:r w:rsidRPr="00D96137">
        <w:rPr>
          <w:sz w:val="24"/>
          <w:szCs w:val="24"/>
          <w:lang w:val="uk-UA"/>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820EB9" w:rsidRPr="00D96137" w:rsidRDefault="00820EB9" w:rsidP="00BA3FEA">
      <w:pPr>
        <w:jc w:val="both"/>
        <w:rPr>
          <w:sz w:val="24"/>
          <w:szCs w:val="24"/>
          <w:lang w:val="uk-UA"/>
        </w:rPr>
      </w:pPr>
      <w:r w:rsidRPr="00D96137">
        <w:rPr>
          <w:sz w:val="24"/>
          <w:szCs w:val="24"/>
          <w:lang w:val="uk-UA"/>
        </w:rPr>
        <w:t xml:space="preserve">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820EB9" w:rsidRPr="00D96137" w:rsidRDefault="00820EB9" w:rsidP="00BA3FEA">
      <w:pPr>
        <w:jc w:val="both"/>
        <w:rPr>
          <w:sz w:val="24"/>
          <w:szCs w:val="24"/>
          <w:lang w:val="uk-UA"/>
        </w:rPr>
      </w:pPr>
    </w:p>
    <w:p w:rsidR="00820EB9" w:rsidRPr="00D96137" w:rsidRDefault="00820EB9" w:rsidP="00BA3FEA">
      <w:pPr>
        <w:jc w:val="both"/>
        <w:rPr>
          <w:sz w:val="24"/>
          <w:szCs w:val="24"/>
          <w:lang w:val="uk-UA"/>
        </w:rPr>
      </w:pPr>
      <w:r w:rsidRPr="00D96137">
        <w:rPr>
          <w:sz w:val="24"/>
          <w:szCs w:val="24"/>
          <w:lang w:val="uk-UA"/>
        </w:rPr>
        <w:t>8.3.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820EB9" w:rsidRPr="00D96137" w:rsidRDefault="00820EB9" w:rsidP="00BA3FEA">
      <w:pPr>
        <w:jc w:val="both"/>
        <w:rPr>
          <w:sz w:val="24"/>
          <w:szCs w:val="24"/>
          <w:lang w:val="uk-UA"/>
        </w:rPr>
      </w:pPr>
      <w:r w:rsidRPr="00D96137">
        <w:rPr>
          <w:sz w:val="24"/>
          <w:szCs w:val="24"/>
          <w:lang w:val="uk-UA"/>
        </w:rPr>
        <w:t xml:space="preserve"> - об’єктів житлової та/або нежитлової нерухомості, в тому числі їх часток, що перебувають у власності платника податку;</w:t>
      </w:r>
    </w:p>
    <w:p w:rsidR="00820EB9" w:rsidRPr="00D96137" w:rsidRDefault="00820EB9" w:rsidP="00BA3FEA">
      <w:pPr>
        <w:jc w:val="both"/>
        <w:rPr>
          <w:sz w:val="24"/>
          <w:szCs w:val="24"/>
          <w:lang w:val="uk-UA"/>
        </w:rPr>
      </w:pPr>
      <w:r w:rsidRPr="00D96137">
        <w:rPr>
          <w:sz w:val="24"/>
          <w:szCs w:val="24"/>
          <w:lang w:val="uk-UA"/>
        </w:rPr>
        <w:t>-  розміру загальної площі об’єктів житлової та/або нежитлової нерухомості, що перебувають у власності платника податку;</w:t>
      </w:r>
    </w:p>
    <w:p w:rsidR="00820EB9" w:rsidRPr="00D96137" w:rsidRDefault="00820EB9" w:rsidP="00BA3FEA">
      <w:pPr>
        <w:jc w:val="both"/>
        <w:rPr>
          <w:sz w:val="24"/>
          <w:szCs w:val="24"/>
          <w:lang w:val="uk-UA"/>
        </w:rPr>
      </w:pPr>
      <w:r w:rsidRPr="00D96137">
        <w:rPr>
          <w:sz w:val="24"/>
          <w:szCs w:val="24"/>
          <w:lang w:val="uk-UA"/>
        </w:rPr>
        <w:t xml:space="preserve"> - права на користування пільгою із сплати податку; </w:t>
      </w:r>
    </w:p>
    <w:p w:rsidR="00820EB9" w:rsidRPr="00D96137" w:rsidRDefault="00820EB9" w:rsidP="00BA3FEA">
      <w:pPr>
        <w:jc w:val="both"/>
        <w:rPr>
          <w:sz w:val="24"/>
          <w:szCs w:val="24"/>
          <w:lang w:val="uk-UA"/>
        </w:rPr>
      </w:pPr>
      <w:r w:rsidRPr="00D96137">
        <w:rPr>
          <w:sz w:val="24"/>
          <w:szCs w:val="24"/>
          <w:lang w:val="uk-UA"/>
        </w:rPr>
        <w:t>-  розміру ставки податку;</w:t>
      </w:r>
    </w:p>
    <w:p w:rsidR="00820EB9" w:rsidRPr="00D96137" w:rsidRDefault="00820EB9" w:rsidP="00BA3FEA">
      <w:pPr>
        <w:jc w:val="both"/>
        <w:rPr>
          <w:sz w:val="24"/>
          <w:szCs w:val="24"/>
          <w:lang w:val="uk-UA"/>
        </w:rPr>
      </w:pPr>
      <w:r w:rsidRPr="00D96137">
        <w:rPr>
          <w:sz w:val="24"/>
          <w:szCs w:val="24"/>
          <w:lang w:val="uk-UA"/>
        </w:rPr>
        <w:t>- нарахованої суми податку.</w:t>
      </w:r>
    </w:p>
    <w:p w:rsidR="00820EB9" w:rsidRPr="00D96137" w:rsidRDefault="00820EB9" w:rsidP="00BA3FEA">
      <w:pPr>
        <w:jc w:val="both"/>
        <w:rPr>
          <w:sz w:val="24"/>
          <w:szCs w:val="24"/>
          <w:lang w:val="uk-UA"/>
        </w:rPr>
      </w:pPr>
      <w:r w:rsidRPr="00D96137">
        <w:rPr>
          <w:sz w:val="24"/>
          <w:szCs w:val="24"/>
          <w:lang w:val="uk-UA"/>
        </w:rPr>
        <w:t xml:space="preserve">          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w:t>
      </w:r>
    </w:p>
    <w:p w:rsidR="00820EB9" w:rsidRPr="00D96137" w:rsidRDefault="00820EB9" w:rsidP="00BA3FEA">
      <w:pPr>
        <w:jc w:val="both"/>
        <w:rPr>
          <w:sz w:val="24"/>
          <w:szCs w:val="24"/>
          <w:lang w:val="uk-UA"/>
        </w:rPr>
      </w:pPr>
    </w:p>
    <w:p w:rsidR="00820EB9" w:rsidRPr="00D96137" w:rsidRDefault="00820EB9" w:rsidP="00BA3FEA">
      <w:pPr>
        <w:spacing w:after="120"/>
        <w:ind w:firstLine="720"/>
        <w:jc w:val="both"/>
        <w:rPr>
          <w:sz w:val="24"/>
          <w:szCs w:val="24"/>
          <w:lang w:val="uk-UA"/>
        </w:rPr>
      </w:pPr>
      <w:r w:rsidRPr="00D96137">
        <w:rPr>
          <w:sz w:val="24"/>
          <w:szCs w:val="24"/>
          <w:lang w:val="uk-UA"/>
        </w:rPr>
        <w:t xml:space="preserve">8.4. Органи державної реєстрації прав на нерухоме майно, а також органи, що здійснюють реєстрацію місця проживання фізичних осіб, зобов'язані до 15 квітня року, в якому набрало чинності це положення, а в наступні роки щоквартально, у 15-денний строк після 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r w:rsidRPr="00D96137">
        <w:rPr>
          <w:sz w:val="24"/>
          <w:szCs w:val="24"/>
        </w:rPr>
        <w:t>Попереднє податкове повідомлення-рішення вважається скасованим (відкликаним).</w:t>
      </w:r>
    </w:p>
    <w:p w:rsidR="00820EB9" w:rsidRPr="00D96137" w:rsidRDefault="00820EB9" w:rsidP="00BA3FEA">
      <w:pPr>
        <w:jc w:val="both"/>
        <w:rPr>
          <w:sz w:val="24"/>
          <w:szCs w:val="24"/>
          <w:lang w:val="uk-UA"/>
        </w:rPr>
      </w:pPr>
      <w:r w:rsidRPr="00D96137">
        <w:rPr>
          <w:sz w:val="24"/>
          <w:szCs w:val="24"/>
          <w:lang w:val="uk-UA"/>
        </w:rPr>
        <w:t>8.5. Платники податку - юридичні особи самостійно обчислюють суму податку станом на 1 січня звітного року і до 20 лютого цього ж року подають органу державної податкової служби за місцезнаходженням об'єкта оподаткування декларацію за формою, встановленою у порядку, передбаченому законом, з розбивкою річної суми рівними частками поквартально.</w:t>
      </w:r>
    </w:p>
    <w:p w:rsidR="00820EB9" w:rsidRPr="00D96137" w:rsidRDefault="00820EB9" w:rsidP="00BA3FEA">
      <w:pPr>
        <w:spacing w:after="120"/>
        <w:ind w:firstLine="720"/>
        <w:jc w:val="both"/>
        <w:rPr>
          <w:sz w:val="24"/>
          <w:szCs w:val="24"/>
          <w:lang w:val="uk-UA"/>
        </w:rPr>
      </w:pPr>
      <w:r w:rsidRPr="00D96137">
        <w:rPr>
          <w:sz w:val="24"/>
          <w:szCs w:val="24"/>
          <w:lang w:val="uk-UA"/>
        </w:rPr>
        <w:t xml:space="preserve">         Щодо новоствореного (нововведеного) об'єкта житлової та/або нежитлової нерухомості декларація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820EB9" w:rsidRPr="00D96137" w:rsidRDefault="00820EB9" w:rsidP="00BA3FEA">
      <w:pPr>
        <w:jc w:val="both"/>
        <w:rPr>
          <w:sz w:val="24"/>
          <w:szCs w:val="24"/>
          <w:lang w:val="uk-UA"/>
        </w:rPr>
      </w:pPr>
    </w:p>
    <w:p w:rsidR="00820EB9" w:rsidRPr="00D96137" w:rsidRDefault="00820EB9" w:rsidP="00BA3FEA">
      <w:pPr>
        <w:jc w:val="center"/>
        <w:rPr>
          <w:b/>
          <w:sz w:val="24"/>
          <w:szCs w:val="24"/>
          <w:lang w:val="uk-UA"/>
        </w:rPr>
      </w:pPr>
      <w:r w:rsidRPr="00D96137">
        <w:rPr>
          <w:b/>
          <w:sz w:val="24"/>
          <w:szCs w:val="24"/>
          <w:lang w:val="uk-UA"/>
        </w:rPr>
        <w:t>Розділ 9. Порядок обчислення сум податку в разі зміни власника об'єкта оподаткування податком</w:t>
      </w:r>
    </w:p>
    <w:p w:rsidR="00820EB9" w:rsidRPr="00D96137" w:rsidRDefault="00820EB9" w:rsidP="00BA3FEA">
      <w:pPr>
        <w:jc w:val="both"/>
        <w:rPr>
          <w:sz w:val="24"/>
          <w:szCs w:val="24"/>
          <w:lang w:val="uk-UA"/>
        </w:rPr>
      </w:pPr>
      <w:r w:rsidRPr="00D96137">
        <w:rPr>
          <w:sz w:val="24"/>
          <w:szCs w:val="24"/>
          <w:lang w:val="uk-UA"/>
        </w:rPr>
        <w:t>9.1.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820EB9" w:rsidRPr="00D96137" w:rsidRDefault="00820EB9" w:rsidP="00BA3FEA">
      <w:pPr>
        <w:jc w:val="both"/>
        <w:rPr>
          <w:sz w:val="24"/>
          <w:szCs w:val="24"/>
          <w:lang w:val="uk-UA"/>
        </w:rPr>
      </w:pPr>
      <w:r w:rsidRPr="00D96137">
        <w:rPr>
          <w:sz w:val="24"/>
          <w:szCs w:val="24"/>
          <w:lang w:val="uk-UA"/>
        </w:rPr>
        <w:t xml:space="preserve">9.2. Орган державної податкової служби надсилає податкове повідомлення-рішення новому власнику після отримання інформації про перехід права власності. </w:t>
      </w:r>
    </w:p>
    <w:p w:rsidR="00820EB9" w:rsidRPr="00D96137" w:rsidRDefault="00820EB9" w:rsidP="00BA3FEA">
      <w:pPr>
        <w:jc w:val="both"/>
        <w:rPr>
          <w:sz w:val="24"/>
          <w:szCs w:val="24"/>
          <w:lang w:val="uk-UA"/>
        </w:rPr>
      </w:pPr>
    </w:p>
    <w:p w:rsidR="00820EB9" w:rsidRPr="00D96137" w:rsidRDefault="00820EB9" w:rsidP="00BA3FEA">
      <w:pPr>
        <w:jc w:val="center"/>
        <w:rPr>
          <w:sz w:val="24"/>
          <w:szCs w:val="24"/>
          <w:lang w:val="uk-UA"/>
        </w:rPr>
      </w:pPr>
      <w:r w:rsidRPr="00D96137">
        <w:rPr>
          <w:b/>
          <w:sz w:val="24"/>
          <w:szCs w:val="24"/>
          <w:lang w:val="uk-UA"/>
        </w:rPr>
        <w:t>Розділ 10. Порядок сплати податку</w:t>
      </w:r>
    </w:p>
    <w:p w:rsidR="00820EB9" w:rsidRPr="00D96137" w:rsidRDefault="00820EB9" w:rsidP="00BA3FEA">
      <w:pPr>
        <w:jc w:val="both"/>
        <w:rPr>
          <w:sz w:val="24"/>
          <w:szCs w:val="24"/>
          <w:lang w:val="uk-UA"/>
        </w:rPr>
      </w:pPr>
      <w:r w:rsidRPr="00D96137">
        <w:rPr>
          <w:sz w:val="24"/>
          <w:szCs w:val="24"/>
          <w:lang w:val="uk-UA"/>
        </w:rPr>
        <w:t xml:space="preserve">10.1. Податок сплачується за місцем розташування об'єкта  оподаткування і зараховується до бюджету Вербської сільської ради, згідно з положеннями Бюджетного кодексу України. </w:t>
      </w:r>
    </w:p>
    <w:p w:rsidR="00820EB9" w:rsidRPr="00D96137" w:rsidRDefault="00820EB9" w:rsidP="00BA3FEA">
      <w:pPr>
        <w:jc w:val="both"/>
        <w:rPr>
          <w:sz w:val="24"/>
          <w:szCs w:val="24"/>
          <w:lang w:val="uk-UA"/>
        </w:rPr>
      </w:pPr>
    </w:p>
    <w:p w:rsidR="00820EB9" w:rsidRPr="00D96137" w:rsidRDefault="00820EB9" w:rsidP="00BA3FEA">
      <w:pPr>
        <w:jc w:val="center"/>
        <w:rPr>
          <w:sz w:val="24"/>
          <w:szCs w:val="24"/>
          <w:lang w:val="uk-UA"/>
        </w:rPr>
      </w:pPr>
      <w:r w:rsidRPr="00D96137">
        <w:rPr>
          <w:b/>
          <w:sz w:val="24"/>
          <w:szCs w:val="24"/>
          <w:lang w:val="uk-UA"/>
        </w:rPr>
        <w:t>Розділ 11. Строки сплати податку</w:t>
      </w:r>
    </w:p>
    <w:p w:rsidR="00820EB9" w:rsidRPr="00D96137" w:rsidRDefault="00820EB9" w:rsidP="00BA3FEA">
      <w:pPr>
        <w:jc w:val="both"/>
        <w:rPr>
          <w:sz w:val="24"/>
          <w:szCs w:val="24"/>
          <w:lang w:val="uk-UA"/>
        </w:rPr>
      </w:pPr>
      <w:r w:rsidRPr="00D96137">
        <w:rPr>
          <w:sz w:val="24"/>
          <w:szCs w:val="24"/>
          <w:lang w:val="uk-UA"/>
        </w:rPr>
        <w:t>11.1. Податкове зобов'язання за звітний рік з податку сплачується:</w:t>
      </w:r>
    </w:p>
    <w:p w:rsidR="00820EB9" w:rsidRPr="00D96137" w:rsidRDefault="00820EB9" w:rsidP="00BA3FEA">
      <w:pPr>
        <w:jc w:val="both"/>
        <w:rPr>
          <w:sz w:val="24"/>
          <w:szCs w:val="24"/>
          <w:lang w:val="uk-UA"/>
        </w:rPr>
      </w:pPr>
      <w:r w:rsidRPr="00D96137">
        <w:rPr>
          <w:sz w:val="24"/>
          <w:szCs w:val="24"/>
          <w:lang w:val="uk-UA"/>
        </w:rPr>
        <w:t xml:space="preserve"> а) </w:t>
      </w:r>
      <w:r w:rsidRPr="00D96137">
        <w:rPr>
          <w:b/>
          <w:sz w:val="24"/>
          <w:szCs w:val="24"/>
          <w:lang w:val="uk-UA"/>
        </w:rPr>
        <w:t>фізичними особами</w:t>
      </w:r>
      <w:r w:rsidRPr="00D96137">
        <w:rPr>
          <w:sz w:val="24"/>
          <w:szCs w:val="24"/>
          <w:lang w:val="uk-UA"/>
        </w:rPr>
        <w:t xml:space="preserve"> - протягом 60 днів з дня вручення податкового повідомлення-рішення;</w:t>
      </w:r>
    </w:p>
    <w:p w:rsidR="00820EB9" w:rsidRPr="00D96137" w:rsidRDefault="00820EB9" w:rsidP="00BA3FEA">
      <w:pPr>
        <w:jc w:val="both"/>
        <w:rPr>
          <w:sz w:val="24"/>
          <w:szCs w:val="24"/>
          <w:lang w:val="uk-UA"/>
        </w:rPr>
      </w:pPr>
    </w:p>
    <w:p w:rsidR="00820EB9" w:rsidRPr="00D96137" w:rsidRDefault="00820EB9" w:rsidP="00BA3FEA">
      <w:pPr>
        <w:jc w:val="both"/>
        <w:rPr>
          <w:sz w:val="24"/>
          <w:szCs w:val="24"/>
          <w:lang w:val="uk-UA"/>
        </w:rPr>
      </w:pPr>
      <w:r w:rsidRPr="00D96137">
        <w:rPr>
          <w:sz w:val="24"/>
          <w:szCs w:val="24"/>
          <w:lang w:val="uk-UA"/>
        </w:rPr>
        <w:t xml:space="preserve"> б) </w:t>
      </w:r>
      <w:r w:rsidRPr="00D96137">
        <w:rPr>
          <w:b/>
          <w:sz w:val="24"/>
          <w:szCs w:val="24"/>
          <w:lang w:val="uk-UA"/>
        </w:rPr>
        <w:t>юридичними особами</w:t>
      </w:r>
      <w:r w:rsidRPr="00D96137">
        <w:rPr>
          <w:sz w:val="24"/>
          <w:szCs w:val="24"/>
          <w:lang w:val="uk-UA"/>
        </w:rPr>
        <w:t xml:space="preserve"> - авансовими внесками щокварталу до 30 числа місяця, що наступає за звітним кварталом, які відображаються в річній податковій декларації.</w:t>
      </w:r>
    </w:p>
    <w:p w:rsidR="00820EB9" w:rsidRPr="00D96137" w:rsidRDefault="00820EB9" w:rsidP="00BA3FEA">
      <w:pPr>
        <w:jc w:val="both"/>
        <w:rPr>
          <w:sz w:val="24"/>
          <w:szCs w:val="24"/>
          <w:lang w:val="uk-UA"/>
        </w:rPr>
      </w:pPr>
    </w:p>
    <w:p w:rsidR="00820EB9" w:rsidRDefault="00820EB9" w:rsidP="00BA3FEA">
      <w:pPr>
        <w:jc w:val="both"/>
        <w:rPr>
          <w:lang w:val="uk-UA"/>
        </w:rPr>
      </w:pPr>
    </w:p>
    <w:p w:rsidR="00820EB9" w:rsidRPr="0052054B" w:rsidRDefault="00820EB9" w:rsidP="00BA3FEA">
      <w:pPr>
        <w:jc w:val="both"/>
        <w:rPr>
          <w:lang w:val="uk-UA"/>
        </w:rPr>
      </w:pPr>
    </w:p>
    <w:p w:rsidR="00820EB9" w:rsidRPr="00D96137" w:rsidRDefault="00820EB9" w:rsidP="00BA3FEA">
      <w:pPr>
        <w:jc w:val="both"/>
        <w:rPr>
          <w:b/>
          <w:sz w:val="24"/>
          <w:szCs w:val="24"/>
          <w:lang w:val="uk-UA"/>
        </w:rPr>
      </w:pPr>
      <w:r w:rsidRPr="00D96137">
        <w:rPr>
          <w:b/>
          <w:sz w:val="24"/>
          <w:szCs w:val="24"/>
          <w:lang w:val="uk-UA"/>
        </w:rPr>
        <w:t xml:space="preserve">      Сільський голова                                                  </w:t>
      </w:r>
      <w:r>
        <w:rPr>
          <w:b/>
          <w:sz w:val="24"/>
          <w:szCs w:val="24"/>
          <w:lang w:val="uk-UA"/>
        </w:rPr>
        <w:t xml:space="preserve">                             Ірина Івашинюта</w:t>
      </w:r>
    </w:p>
    <w:p w:rsidR="00820EB9" w:rsidRDefault="00820EB9" w:rsidP="00BA3FEA">
      <w:pPr>
        <w:rPr>
          <w:b/>
          <w:lang w:val="uk-UA"/>
        </w:rPr>
      </w:pPr>
    </w:p>
    <w:p w:rsidR="00820EB9" w:rsidRDefault="00820EB9" w:rsidP="00BA3FEA">
      <w:pPr>
        <w:rPr>
          <w:b/>
          <w:lang w:val="uk-UA"/>
        </w:rPr>
      </w:pPr>
    </w:p>
    <w:p w:rsidR="00820EB9" w:rsidRDefault="00820EB9" w:rsidP="00BA3FEA">
      <w:pPr>
        <w:rPr>
          <w:b/>
          <w:lang w:val="uk-UA"/>
        </w:rPr>
      </w:pPr>
    </w:p>
    <w:p w:rsidR="00820EB9" w:rsidRPr="00FF3929" w:rsidRDefault="00820EB9" w:rsidP="00BA3FEA">
      <w:pPr>
        <w:jc w:val="right"/>
        <w:rPr>
          <w:lang w:val="uk-UA"/>
        </w:rPr>
      </w:pPr>
      <w:r>
        <w:rPr>
          <w:lang w:val="uk-UA"/>
        </w:rPr>
        <w:t>Додаток  1</w:t>
      </w:r>
    </w:p>
    <w:p w:rsidR="00820EB9" w:rsidRPr="00FF3929" w:rsidRDefault="00820EB9" w:rsidP="00BA3FEA">
      <w:pPr>
        <w:jc w:val="right"/>
        <w:rPr>
          <w:lang w:val="uk-UA"/>
        </w:rPr>
      </w:pPr>
      <w:r w:rsidRPr="00FF3929">
        <w:rPr>
          <w:lang w:val="uk-UA"/>
        </w:rPr>
        <w:t xml:space="preserve">                                                                                до  рішення сільської ради</w:t>
      </w:r>
    </w:p>
    <w:p w:rsidR="00820EB9" w:rsidRPr="00FF3929" w:rsidRDefault="00820EB9" w:rsidP="00BA3FEA">
      <w:pPr>
        <w:jc w:val="right"/>
        <w:rPr>
          <w:lang w:val="uk-UA"/>
        </w:rPr>
      </w:pPr>
      <w:r w:rsidRPr="00FF3929">
        <w:rPr>
          <w:lang w:val="uk-UA"/>
        </w:rPr>
        <w:t xml:space="preserve">                                                                   </w:t>
      </w:r>
      <w:r>
        <w:rPr>
          <w:lang w:val="uk-UA"/>
        </w:rPr>
        <w:t xml:space="preserve">           від _______________  2019 року №_____</w:t>
      </w:r>
    </w:p>
    <w:p w:rsidR="00820EB9" w:rsidRDefault="00820EB9" w:rsidP="00BA3FEA">
      <w:pPr>
        <w:jc w:val="both"/>
        <w:rPr>
          <w:lang w:val="uk-UA"/>
        </w:rPr>
      </w:pPr>
    </w:p>
    <w:p w:rsidR="00820EB9" w:rsidRDefault="00820EB9" w:rsidP="00BA3FEA">
      <w:pPr>
        <w:jc w:val="both"/>
        <w:rPr>
          <w:lang w:val="uk-UA"/>
        </w:rPr>
      </w:pPr>
    </w:p>
    <w:p w:rsidR="00820EB9" w:rsidRDefault="00820EB9" w:rsidP="00BA3FEA">
      <w:pPr>
        <w:pStyle w:val="a8"/>
        <w:spacing w:before="120" w:after="120"/>
        <w:rPr>
          <w:rFonts w:ascii="Times New Roman" w:hAnsi="Times New Roman"/>
        </w:rPr>
      </w:pPr>
      <w:r>
        <w:rPr>
          <w:rFonts w:ascii="Times New Roman" w:hAnsi="Times New Roman"/>
        </w:rPr>
        <w:t>СТАВКИ</w:t>
      </w:r>
      <w:r>
        <w:rPr>
          <w:rFonts w:ascii="Times New Roman" w:hAnsi="Times New Roman"/>
          <w:vertAlign w:val="superscript"/>
        </w:rPr>
        <w:br/>
      </w:r>
      <w:r>
        <w:rPr>
          <w:rFonts w:ascii="Times New Roman" w:hAnsi="Times New Roman"/>
        </w:rPr>
        <w:t>податку на нерухоме майно, відмінне від земельної ділянки</w:t>
      </w:r>
      <w:r>
        <w:rPr>
          <w:rFonts w:ascii="Times New Roman" w:hAnsi="Times New Roman"/>
          <w:vertAlign w:val="superscript"/>
        </w:rPr>
        <w:t>1</w:t>
      </w:r>
    </w:p>
    <w:p w:rsidR="00820EB9" w:rsidRDefault="00820EB9" w:rsidP="00BA3FEA">
      <w:pPr>
        <w:pStyle w:val="a0"/>
        <w:jc w:val="both"/>
        <w:rPr>
          <w:rFonts w:ascii="Times New Roman" w:hAnsi="Times New Roman"/>
        </w:rPr>
      </w:pPr>
      <w:r>
        <w:rPr>
          <w:rFonts w:ascii="Times New Roman" w:hAnsi="Times New Roman"/>
        </w:rPr>
        <w:t>Ставки встановлюються на  2020 рік та вводяться в дію з  01  січня  2020 року.</w:t>
      </w:r>
    </w:p>
    <w:p w:rsidR="00820EB9" w:rsidRDefault="00820EB9" w:rsidP="00BA3FEA">
      <w:pPr>
        <w:pStyle w:val="a0"/>
        <w:spacing w:after="120"/>
        <w:jc w:val="both"/>
        <w:rPr>
          <w:rFonts w:ascii="Times New Roman" w:hAnsi="Times New Roman"/>
        </w:rPr>
      </w:pPr>
      <w:r>
        <w:rPr>
          <w:rFonts w:ascii="Times New Roman" w:hAnsi="Times New Roman"/>
        </w:rPr>
        <w:t xml:space="preserve">Адміністративно-територіальні одиниці </w:t>
      </w:r>
      <w:r>
        <w:rPr>
          <w:rFonts w:ascii="Times New Roman" w:hAnsi="Times New Roman"/>
          <w:szCs w:val="26"/>
        </w:rPr>
        <w:t xml:space="preserve">або населені пункти, або території об’єднаних територіальних громад, на які поширюється дія рішення </w:t>
      </w:r>
      <w:r>
        <w:rPr>
          <w:rFonts w:ascii="Times New Roman" w:hAnsi="Times New Roman"/>
        </w:rPr>
        <w:t>ради:</w:t>
      </w:r>
    </w:p>
    <w:tbl>
      <w:tblPr>
        <w:tblW w:w="14742" w:type="dxa"/>
        <w:tblInd w:w="108" w:type="dxa"/>
        <w:tblBorders>
          <w:top w:val="single" w:sz="4" w:space="0" w:color="auto"/>
          <w:bottom w:val="single" w:sz="4" w:space="0" w:color="auto"/>
          <w:insideH w:val="single" w:sz="4" w:space="0" w:color="auto"/>
          <w:insideV w:val="single" w:sz="4" w:space="0" w:color="auto"/>
        </w:tblBorders>
        <w:tblLook w:val="01E0"/>
      </w:tblPr>
      <w:tblGrid>
        <w:gridCol w:w="1843"/>
        <w:gridCol w:w="1701"/>
        <w:gridCol w:w="2268"/>
        <w:gridCol w:w="8930"/>
      </w:tblGrid>
      <w:tr w:rsidR="00820EB9" w:rsidTr="000703FF">
        <w:tc>
          <w:tcPr>
            <w:tcW w:w="1843" w:type="dxa"/>
            <w:tcBorders>
              <w:left w:val="nil"/>
            </w:tcBorders>
            <w:vAlign w:val="center"/>
          </w:tcPr>
          <w:p w:rsidR="00820EB9" w:rsidRDefault="00820EB9" w:rsidP="000703FF">
            <w:pPr>
              <w:pStyle w:val="a0"/>
              <w:spacing w:line="276" w:lineRule="auto"/>
              <w:ind w:firstLine="34"/>
              <w:jc w:val="center"/>
              <w:rPr>
                <w:rFonts w:ascii="Times New Roman" w:hAnsi="Times New Roman"/>
                <w:lang w:eastAsia="en-US"/>
              </w:rPr>
            </w:pPr>
            <w:r>
              <w:rPr>
                <w:rFonts w:ascii="Times New Roman" w:hAnsi="Times New Roman"/>
                <w:lang w:eastAsia="en-US"/>
              </w:rPr>
              <w:t>Код області</w:t>
            </w:r>
          </w:p>
        </w:tc>
        <w:tc>
          <w:tcPr>
            <w:tcW w:w="1701" w:type="dxa"/>
            <w:vAlign w:val="center"/>
          </w:tcPr>
          <w:p w:rsidR="00820EB9" w:rsidRDefault="00820EB9" w:rsidP="000703FF">
            <w:pPr>
              <w:pStyle w:val="a0"/>
              <w:spacing w:line="276" w:lineRule="auto"/>
              <w:ind w:firstLine="34"/>
              <w:jc w:val="center"/>
              <w:rPr>
                <w:rFonts w:ascii="Times New Roman" w:hAnsi="Times New Roman"/>
                <w:lang w:eastAsia="en-US"/>
              </w:rPr>
            </w:pPr>
            <w:r>
              <w:rPr>
                <w:rFonts w:ascii="Times New Roman" w:hAnsi="Times New Roman"/>
                <w:lang w:eastAsia="en-US"/>
              </w:rPr>
              <w:t>Код району</w:t>
            </w:r>
          </w:p>
        </w:tc>
        <w:tc>
          <w:tcPr>
            <w:tcW w:w="2268" w:type="dxa"/>
            <w:vAlign w:val="center"/>
          </w:tcPr>
          <w:p w:rsidR="00820EB9" w:rsidRDefault="00820EB9" w:rsidP="000703FF">
            <w:pPr>
              <w:pStyle w:val="a0"/>
              <w:spacing w:line="276" w:lineRule="auto"/>
              <w:ind w:firstLine="34"/>
              <w:jc w:val="center"/>
              <w:rPr>
                <w:rFonts w:ascii="Times New Roman" w:hAnsi="Times New Roman"/>
                <w:lang w:eastAsia="en-US"/>
              </w:rPr>
            </w:pPr>
            <w:r>
              <w:rPr>
                <w:rFonts w:ascii="Times New Roman" w:hAnsi="Times New Roman"/>
                <w:lang w:eastAsia="en-US"/>
              </w:rPr>
              <w:t>Код згідно з КОАТУУ</w:t>
            </w:r>
          </w:p>
        </w:tc>
        <w:tc>
          <w:tcPr>
            <w:tcW w:w="8930" w:type="dxa"/>
            <w:tcBorders>
              <w:right w:val="nil"/>
            </w:tcBorders>
            <w:vAlign w:val="center"/>
          </w:tcPr>
          <w:p w:rsidR="00820EB9" w:rsidRDefault="00820EB9" w:rsidP="000703FF">
            <w:pPr>
              <w:pStyle w:val="a0"/>
              <w:spacing w:line="276" w:lineRule="auto"/>
              <w:ind w:firstLine="34"/>
              <w:rPr>
                <w:rFonts w:ascii="Times New Roman" w:hAnsi="Times New Roman"/>
                <w:sz w:val="24"/>
                <w:szCs w:val="24"/>
                <w:lang w:eastAsia="en-US"/>
              </w:rPr>
            </w:pPr>
            <w:r>
              <w:rPr>
                <w:rFonts w:ascii="Times New Roman" w:hAnsi="Times New Roman"/>
                <w:sz w:val="24"/>
                <w:szCs w:val="24"/>
                <w:lang w:eastAsia="en-US"/>
              </w:rPr>
              <w:t>Найменування адміністративно-територіаль</w:t>
            </w:r>
          </w:p>
          <w:p w:rsidR="00820EB9" w:rsidRDefault="00820EB9" w:rsidP="000703FF">
            <w:pPr>
              <w:pStyle w:val="a0"/>
              <w:spacing w:line="276" w:lineRule="auto"/>
              <w:ind w:firstLine="34"/>
              <w:rPr>
                <w:rFonts w:ascii="Times New Roman" w:hAnsi="Times New Roman"/>
                <w:sz w:val="24"/>
                <w:szCs w:val="24"/>
                <w:lang w:eastAsia="en-US"/>
              </w:rPr>
            </w:pPr>
            <w:r>
              <w:rPr>
                <w:rFonts w:ascii="Times New Roman" w:hAnsi="Times New Roman"/>
                <w:sz w:val="24"/>
                <w:szCs w:val="24"/>
                <w:lang w:eastAsia="en-US"/>
              </w:rPr>
              <w:t xml:space="preserve">ної одиниці або населеного пункту, або </w:t>
            </w:r>
          </w:p>
          <w:p w:rsidR="00820EB9" w:rsidRDefault="00820EB9" w:rsidP="000703FF">
            <w:pPr>
              <w:pStyle w:val="a0"/>
              <w:spacing w:line="276" w:lineRule="auto"/>
              <w:ind w:firstLine="34"/>
              <w:rPr>
                <w:rFonts w:ascii="Times New Roman" w:hAnsi="Times New Roman"/>
                <w:sz w:val="24"/>
                <w:szCs w:val="24"/>
                <w:lang w:eastAsia="en-US"/>
              </w:rPr>
            </w:pPr>
            <w:r>
              <w:rPr>
                <w:rFonts w:ascii="Times New Roman" w:hAnsi="Times New Roman"/>
                <w:sz w:val="24"/>
                <w:szCs w:val="24"/>
                <w:lang w:eastAsia="en-US"/>
              </w:rPr>
              <w:t>території об’єднаної</w:t>
            </w:r>
            <w:r>
              <w:rPr>
                <w:rFonts w:ascii="Times New Roman" w:hAnsi="Times New Roman"/>
                <w:szCs w:val="26"/>
                <w:lang w:eastAsia="en-US"/>
              </w:rPr>
              <w:t xml:space="preserve"> територіальної громади</w:t>
            </w:r>
          </w:p>
        </w:tc>
      </w:tr>
      <w:tr w:rsidR="00820EB9" w:rsidTr="000703FF">
        <w:tc>
          <w:tcPr>
            <w:tcW w:w="1843" w:type="dxa"/>
            <w:tcBorders>
              <w:left w:val="nil"/>
            </w:tcBorders>
            <w:vAlign w:val="center"/>
          </w:tcPr>
          <w:p w:rsidR="00820EB9" w:rsidRDefault="00820EB9" w:rsidP="000703FF">
            <w:pPr>
              <w:spacing w:line="276" w:lineRule="auto"/>
              <w:rPr>
                <w:rFonts w:ascii="Calibri" w:hAnsi="Calibri"/>
                <w:lang w:eastAsia="en-US"/>
              </w:rPr>
            </w:pPr>
          </w:p>
        </w:tc>
        <w:tc>
          <w:tcPr>
            <w:tcW w:w="1701" w:type="dxa"/>
            <w:vAlign w:val="center"/>
          </w:tcPr>
          <w:p w:rsidR="00820EB9" w:rsidRDefault="00820EB9" w:rsidP="000703FF">
            <w:pPr>
              <w:spacing w:line="276" w:lineRule="auto"/>
              <w:rPr>
                <w:rFonts w:ascii="Calibri" w:hAnsi="Calibri"/>
                <w:lang w:eastAsia="en-US"/>
              </w:rPr>
            </w:pPr>
          </w:p>
        </w:tc>
        <w:tc>
          <w:tcPr>
            <w:tcW w:w="2268" w:type="dxa"/>
            <w:vAlign w:val="center"/>
          </w:tcPr>
          <w:p w:rsidR="00820EB9" w:rsidRDefault="00820EB9" w:rsidP="000703FF">
            <w:pPr>
              <w:spacing w:line="276" w:lineRule="auto"/>
              <w:rPr>
                <w:rFonts w:ascii="Calibri" w:hAnsi="Calibri"/>
                <w:lang w:eastAsia="en-US"/>
              </w:rPr>
            </w:pPr>
          </w:p>
        </w:tc>
        <w:tc>
          <w:tcPr>
            <w:tcW w:w="8930" w:type="dxa"/>
            <w:tcBorders>
              <w:right w:val="nil"/>
            </w:tcBorders>
            <w:vAlign w:val="center"/>
          </w:tcPr>
          <w:p w:rsidR="00820EB9" w:rsidRDefault="00820EB9" w:rsidP="000703FF">
            <w:pPr>
              <w:spacing w:line="276" w:lineRule="auto"/>
              <w:rPr>
                <w:rFonts w:ascii="Calibri" w:hAnsi="Calibri"/>
                <w:lang w:eastAsia="en-US"/>
              </w:rPr>
            </w:pPr>
          </w:p>
        </w:tc>
      </w:tr>
    </w:tbl>
    <w:p w:rsidR="00820EB9" w:rsidRDefault="00820EB9" w:rsidP="00BA3FEA">
      <w:pPr>
        <w:widowControl w:val="0"/>
        <w:rPr>
          <w:sz w:val="14"/>
          <w:szCs w:val="14"/>
          <w:lang w:val="uk-UA"/>
        </w:rPr>
      </w:pPr>
    </w:p>
    <w:p w:rsidR="00820EB9" w:rsidRDefault="00820EB9" w:rsidP="00BA3FEA">
      <w:pPr>
        <w:pStyle w:val="a0"/>
        <w:jc w:val="both"/>
        <w:rPr>
          <w:rFonts w:ascii="Times New Roman" w:hAnsi="Times New Roman"/>
        </w:rPr>
      </w:pPr>
      <w:r>
        <w:rPr>
          <w:rFonts w:ascii="Times New Roman" w:hAnsi="Times New Roman"/>
        </w:rPr>
        <w:t xml:space="preserve">                                                 5621689101</w:t>
      </w:r>
      <w:r w:rsidRPr="00D96137">
        <w:rPr>
          <w:rFonts w:ascii="Times New Roman" w:hAnsi="Times New Roman"/>
        </w:rPr>
        <w:t xml:space="preserve"> </w:t>
      </w:r>
      <w:r>
        <w:rPr>
          <w:rFonts w:ascii="Times New Roman" w:hAnsi="Times New Roman"/>
        </w:rPr>
        <w:t xml:space="preserve">                                 Верба</w:t>
      </w:r>
    </w:p>
    <w:p w:rsidR="00820EB9" w:rsidRDefault="00820EB9" w:rsidP="00BA3FEA">
      <w:pPr>
        <w:pStyle w:val="a0"/>
        <w:ind w:firstLine="0"/>
        <w:jc w:val="both"/>
        <w:rPr>
          <w:rFonts w:ascii="Times New Roman" w:hAnsi="Times New Roman"/>
        </w:rPr>
      </w:pPr>
      <w:r>
        <w:rPr>
          <w:rFonts w:ascii="Times New Roman" w:hAnsi="Times New Roman"/>
        </w:rPr>
        <w:t xml:space="preserve">                                                         5621689102</w:t>
      </w:r>
      <w:r w:rsidRPr="00D96137">
        <w:rPr>
          <w:rFonts w:ascii="Times New Roman" w:hAnsi="Times New Roman"/>
        </w:rPr>
        <w:t xml:space="preserve"> </w:t>
      </w:r>
      <w:r>
        <w:rPr>
          <w:rFonts w:ascii="Times New Roman" w:hAnsi="Times New Roman"/>
        </w:rPr>
        <w:t xml:space="preserve">                            Білогородка                                                                                                                                                                                                                                                                             </w:t>
      </w:r>
    </w:p>
    <w:p w:rsidR="00820EB9" w:rsidRDefault="00820EB9" w:rsidP="00BA3FEA">
      <w:pPr>
        <w:pStyle w:val="a0"/>
        <w:ind w:firstLine="0"/>
        <w:jc w:val="both"/>
        <w:rPr>
          <w:rFonts w:ascii="Times New Roman" w:hAnsi="Times New Roman"/>
        </w:rPr>
      </w:pPr>
      <w:r>
        <w:rPr>
          <w:rFonts w:ascii="Times New Roman" w:hAnsi="Times New Roman"/>
        </w:rPr>
        <w:t xml:space="preserve">                                                         5621689106                             Софіївка Перша                                     </w:t>
      </w:r>
    </w:p>
    <w:p w:rsidR="00820EB9" w:rsidRDefault="00820EB9" w:rsidP="00BA3FEA">
      <w:pPr>
        <w:pStyle w:val="a0"/>
        <w:ind w:firstLine="0"/>
        <w:jc w:val="both"/>
        <w:rPr>
          <w:rFonts w:ascii="Times New Roman" w:hAnsi="Times New Roman"/>
        </w:rPr>
      </w:pPr>
      <w:r>
        <w:rPr>
          <w:rFonts w:ascii="Times New Roman" w:hAnsi="Times New Roman"/>
        </w:rPr>
        <w:t xml:space="preserve">                                                         5621681207                             Софіївка Друга                                                            </w:t>
      </w:r>
    </w:p>
    <w:p w:rsidR="00820EB9" w:rsidRDefault="00820EB9" w:rsidP="00BA3FEA">
      <w:pPr>
        <w:pStyle w:val="a0"/>
        <w:jc w:val="both"/>
        <w:rPr>
          <w:rFonts w:ascii="Times New Roman" w:hAnsi="Times New Roman"/>
        </w:rPr>
      </w:pPr>
    </w:p>
    <w:p w:rsidR="00820EB9" w:rsidRDefault="00820EB9" w:rsidP="00BA3FEA">
      <w:pPr>
        <w:widowControl w:val="0"/>
        <w:rPr>
          <w:sz w:val="14"/>
          <w:szCs w:val="14"/>
        </w:rPr>
      </w:pPr>
    </w:p>
    <w:tbl>
      <w:tblPr>
        <w:tblW w:w="5050" w:type="pct"/>
        <w:tblCellMar>
          <w:left w:w="28" w:type="dxa"/>
          <w:right w:w="28" w:type="dxa"/>
        </w:tblCellMar>
        <w:tblLook w:val="01E0"/>
      </w:tblPr>
      <w:tblGrid>
        <w:gridCol w:w="836"/>
        <w:gridCol w:w="4875"/>
        <w:gridCol w:w="629"/>
        <w:gridCol w:w="629"/>
        <w:gridCol w:w="629"/>
        <w:gridCol w:w="649"/>
        <w:gridCol w:w="629"/>
        <w:gridCol w:w="629"/>
      </w:tblGrid>
      <w:tr w:rsidR="00820EB9" w:rsidTr="000703FF">
        <w:trPr>
          <w:trHeight w:val="20"/>
          <w:tblHeader/>
        </w:trPr>
        <w:tc>
          <w:tcPr>
            <w:tcW w:w="2937" w:type="pct"/>
            <w:gridSpan w:val="2"/>
            <w:tcBorders>
              <w:top w:val="single" w:sz="4" w:space="0" w:color="auto"/>
              <w:left w:val="nil"/>
              <w:bottom w:val="single" w:sz="4" w:space="0" w:color="auto"/>
              <w:right w:val="single" w:sz="4" w:space="0" w:color="auto"/>
            </w:tcBorders>
            <w:vAlign w:val="center"/>
          </w:tcPr>
          <w:p w:rsidR="00820EB9" w:rsidRDefault="00820EB9" w:rsidP="000703FF">
            <w:pPr>
              <w:pStyle w:val="a0"/>
              <w:spacing w:line="276" w:lineRule="auto"/>
              <w:ind w:firstLine="0"/>
              <w:jc w:val="center"/>
              <w:rPr>
                <w:rFonts w:ascii="Times New Roman" w:hAnsi="Times New Roman"/>
                <w:lang w:eastAsia="en-US"/>
              </w:rPr>
            </w:pPr>
            <w:r>
              <w:rPr>
                <w:rFonts w:ascii="Times New Roman" w:hAnsi="Times New Roman"/>
                <w:lang w:eastAsia="en-US"/>
              </w:rPr>
              <w:t>Класифікація будівель та споруд</w:t>
            </w:r>
            <w:r>
              <w:rPr>
                <w:rFonts w:ascii="Times New Roman" w:hAnsi="Times New Roman"/>
                <w:vertAlign w:val="superscript"/>
                <w:lang w:eastAsia="en-US"/>
              </w:rPr>
              <w:t>2</w:t>
            </w:r>
          </w:p>
        </w:tc>
        <w:tc>
          <w:tcPr>
            <w:tcW w:w="2063" w:type="pct"/>
            <w:gridSpan w:val="6"/>
            <w:tcBorders>
              <w:top w:val="single" w:sz="4" w:space="0" w:color="auto"/>
              <w:left w:val="single" w:sz="4" w:space="0" w:color="auto"/>
              <w:bottom w:val="single" w:sz="4" w:space="0" w:color="auto"/>
              <w:right w:val="nil"/>
            </w:tcBorders>
            <w:vAlign w:val="center"/>
          </w:tcPr>
          <w:p w:rsidR="00820EB9" w:rsidRDefault="00820EB9" w:rsidP="000703FF">
            <w:pPr>
              <w:pStyle w:val="a0"/>
              <w:spacing w:line="276" w:lineRule="auto"/>
              <w:ind w:firstLine="0"/>
              <w:jc w:val="center"/>
              <w:rPr>
                <w:rFonts w:ascii="Times New Roman" w:hAnsi="Times New Roman"/>
                <w:lang w:eastAsia="en-US"/>
              </w:rPr>
            </w:pPr>
            <w:r>
              <w:rPr>
                <w:rFonts w:ascii="Times New Roman" w:hAnsi="Times New Roman"/>
                <w:lang w:eastAsia="en-US"/>
              </w:rPr>
              <w:t>Ставки податку</w:t>
            </w:r>
            <w:r>
              <w:rPr>
                <w:rFonts w:ascii="Times New Roman" w:hAnsi="Times New Roman"/>
                <w:vertAlign w:val="superscript"/>
                <w:lang w:eastAsia="en-US"/>
              </w:rPr>
              <w:t>3</w:t>
            </w:r>
            <w:r>
              <w:rPr>
                <w:rFonts w:ascii="Times New Roman" w:hAnsi="Times New Roman"/>
                <w:lang w:eastAsia="en-US"/>
              </w:rPr>
              <w:t xml:space="preserve"> за 1 кв. метр</w:t>
            </w:r>
            <w:r>
              <w:rPr>
                <w:rFonts w:ascii="Times New Roman" w:hAnsi="Times New Roman"/>
                <w:lang w:eastAsia="en-US"/>
              </w:rPr>
              <w:br/>
              <w:t>(відсотків розміру мінімальної заробітної плати)</w:t>
            </w:r>
          </w:p>
        </w:tc>
      </w:tr>
      <w:tr w:rsidR="00820EB9" w:rsidTr="000703FF">
        <w:trPr>
          <w:trHeight w:val="20"/>
          <w:tblHeader/>
        </w:trPr>
        <w:tc>
          <w:tcPr>
            <w:tcW w:w="351" w:type="pct"/>
            <w:vMerge w:val="restart"/>
            <w:tcBorders>
              <w:top w:val="single" w:sz="4" w:space="0" w:color="auto"/>
              <w:left w:val="nil"/>
              <w:bottom w:val="single" w:sz="4" w:space="0" w:color="auto"/>
              <w:right w:val="single" w:sz="4" w:space="0" w:color="auto"/>
            </w:tcBorders>
            <w:vAlign w:val="center"/>
          </w:tcPr>
          <w:p w:rsidR="00820EB9" w:rsidRDefault="00820EB9" w:rsidP="000703FF">
            <w:pPr>
              <w:pStyle w:val="a0"/>
              <w:spacing w:line="276" w:lineRule="auto"/>
              <w:ind w:firstLine="0"/>
              <w:jc w:val="center"/>
              <w:rPr>
                <w:rFonts w:ascii="Times New Roman" w:hAnsi="Times New Roman"/>
                <w:lang w:eastAsia="en-US"/>
              </w:rPr>
            </w:pPr>
            <w:r>
              <w:rPr>
                <w:rFonts w:ascii="Times New Roman" w:hAnsi="Times New Roman"/>
                <w:lang w:eastAsia="en-US"/>
              </w:rPr>
              <w:t>код</w:t>
            </w:r>
            <w:r>
              <w:rPr>
                <w:rFonts w:ascii="Times New Roman" w:hAnsi="Times New Roman"/>
                <w:vertAlign w:val="superscript"/>
                <w:lang w:eastAsia="en-US"/>
              </w:rPr>
              <w:t>2</w:t>
            </w:r>
          </w:p>
        </w:tc>
        <w:tc>
          <w:tcPr>
            <w:tcW w:w="2586" w:type="pct"/>
            <w:vMerge w:val="restart"/>
            <w:tcBorders>
              <w:top w:val="single" w:sz="4" w:space="0" w:color="auto"/>
              <w:left w:val="single" w:sz="4" w:space="0" w:color="auto"/>
              <w:bottom w:val="single" w:sz="4" w:space="0" w:color="auto"/>
              <w:right w:val="single" w:sz="4" w:space="0" w:color="auto"/>
            </w:tcBorders>
            <w:vAlign w:val="center"/>
          </w:tcPr>
          <w:p w:rsidR="00820EB9" w:rsidRDefault="00820EB9" w:rsidP="000703FF">
            <w:pPr>
              <w:pStyle w:val="a0"/>
              <w:spacing w:line="276" w:lineRule="auto"/>
              <w:ind w:firstLine="0"/>
              <w:jc w:val="center"/>
              <w:rPr>
                <w:rFonts w:ascii="Times New Roman" w:hAnsi="Times New Roman"/>
                <w:lang w:eastAsia="en-US"/>
              </w:rPr>
            </w:pPr>
            <w:r>
              <w:rPr>
                <w:rFonts w:ascii="Times New Roman" w:hAnsi="Times New Roman"/>
                <w:lang w:eastAsia="en-US"/>
              </w:rPr>
              <w:t>найменування</w:t>
            </w:r>
            <w:r>
              <w:rPr>
                <w:rFonts w:ascii="Times New Roman" w:hAnsi="Times New Roman"/>
                <w:vertAlign w:val="superscript"/>
                <w:lang w:eastAsia="en-US"/>
              </w:rPr>
              <w:t>2</w:t>
            </w:r>
          </w:p>
        </w:tc>
        <w:tc>
          <w:tcPr>
            <w:tcW w:w="1045" w:type="pct"/>
            <w:gridSpan w:val="3"/>
            <w:tcBorders>
              <w:top w:val="single" w:sz="4" w:space="0" w:color="auto"/>
              <w:left w:val="single" w:sz="4" w:space="0" w:color="auto"/>
              <w:bottom w:val="single" w:sz="4" w:space="0" w:color="auto"/>
              <w:right w:val="single" w:sz="4" w:space="0" w:color="auto"/>
            </w:tcBorders>
            <w:vAlign w:val="center"/>
          </w:tcPr>
          <w:p w:rsidR="00820EB9" w:rsidRDefault="00820EB9" w:rsidP="000703FF">
            <w:pPr>
              <w:pStyle w:val="a0"/>
              <w:spacing w:line="276" w:lineRule="auto"/>
              <w:ind w:firstLine="0"/>
              <w:jc w:val="center"/>
              <w:rPr>
                <w:rFonts w:ascii="Times New Roman" w:hAnsi="Times New Roman"/>
                <w:lang w:eastAsia="en-US"/>
              </w:rPr>
            </w:pPr>
            <w:r>
              <w:rPr>
                <w:rFonts w:ascii="Times New Roman" w:hAnsi="Times New Roman"/>
                <w:lang w:eastAsia="en-US"/>
              </w:rPr>
              <w:t>для юридичних осіб</w:t>
            </w:r>
          </w:p>
        </w:tc>
        <w:tc>
          <w:tcPr>
            <w:tcW w:w="1018" w:type="pct"/>
            <w:gridSpan w:val="3"/>
            <w:tcBorders>
              <w:top w:val="single" w:sz="4" w:space="0" w:color="auto"/>
              <w:left w:val="single" w:sz="4" w:space="0" w:color="auto"/>
              <w:bottom w:val="single" w:sz="4" w:space="0" w:color="auto"/>
              <w:right w:val="nil"/>
            </w:tcBorders>
            <w:vAlign w:val="center"/>
          </w:tcPr>
          <w:p w:rsidR="00820EB9" w:rsidRDefault="00820EB9" w:rsidP="000703FF">
            <w:pPr>
              <w:pStyle w:val="a0"/>
              <w:spacing w:line="276" w:lineRule="auto"/>
              <w:ind w:firstLine="0"/>
              <w:jc w:val="center"/>
              <w:rPr>
                <w:rFonts w:ascii="Times New Roman" w:hAnsi="Times New Roman"/>
                <w:lang w:eastAsia="en-US"/>
              </w:rPr>
            </w:pPr>
            <w:r>
              <w:rPr>
                <w:rFonts w:ascii="Times New Roman" w:hAnsi="Times New Roman"/>
                <w:lang w:eastAsia="en-US"/>
              </w:rPr>
              <w:t>для фізичних осіб</w:t>
            </w:r>
          </w:p>
        </w:tc>
      </w:tr>
      <w:tr w:rsidR="00820EB9" w:rsidTr="000703FF">
        <w:trPr>
          <w:trHeight w:val="20"/>
          <w:tblHeader/>
        </w:trPr>
        <w:tc>
          <w:tcPr>
            <w:tcW w:w="0" w:type="auto"/>
            <w:vMerge/>
            <w:tcBorders>
              <w:top w:val="single" w:sz="4" w:space="0" w:color="auto"/>
              <w:left w:val="nil"/>
              <w:bottom w:val="single" w:sz="4" w:space="0" w:color="auto"/>
              <w:right w:val="single" w:sz="4" w:space="0" w:color="auto"/>
            </w:tcBorders>
            <w:vAlign w:val="center"/>
          </w:tcPr>
          <w:p w:rsidR="00820EB9" w:rsidRDefault="00820EB9" w:rsidP="000703FF">
            <w:pPr>
              <w:rPr>
                <w:sz w:val="26"/>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20EB9" w:rsidRDefault="00820EB9" w:rsidP="000703FF">
            <w:pPr>
              <w:rPr>
                <w:sz w:val="26"/>
                <w:lang w:val="uk-UA" w:eastAsia="en-US"/>
              </w:rPr>
            </w:pPr>
          </w:p>
        </w:tc>
        <w:tc>
          <w:tcPr>
            <w:tcW w:w="347" w:type="pct"/>
            <w:tcBorders>
              <w:top w:val="single" w:sz="4" w:space="0" w:color="auto"/>
              <w:left w:val="single" w:sz="4" w:space="0" w:color="auto"/>
              <w:bottom w:val="single" w:sz="4" w:space="0" w:color="auto"/>
              <w:right w:val="single" w:sz="4" w:space="0" w:color="auto"/>
            </w:tcBorders>
            <w:vAlign w:val="center"/>
          </w:tcPr>
          <w:p w:rsidR="00820EB9" w:rsidRDefault="00820EB9" w:rsidP="000703FF">
            <w:pPr>
              <w:pStyle w:val="a0"/>
              <w:spacing w:line="276" w:lineRule="auto"/>
              <w:ind w:firstLine="0"/>
              <w:jc w:val="center"/>
              <w:rPr>
                <w:rFonts w:ascii="Times New Roman" w:hAnsi="Times New Roman"/>
                <w:lang w:val="en-US" w:eastAsia="en-US"/>
              </w:rPr>
            </w:pPr>
            <w:r>
              <w:rPr>
                <w:rFonts w:ascii="Times New Roman" w:hAnsi="Times New Roman"/>
                <w:lang w:eastAsia="en-US"/>
              </w:rPr>
              <w:t>1 зона</w:t>
            </w:r>
            <w:r>
              <w:rPr>
                <w:rFonts w:ascii="Times New Roman" w:hAnsi="Times New Roman"/>
                <w:vertAlign w:val="superscript"/>
                <w:lang w:eastAsia="en-US"/>
              </w:rPr>
              <w:t>4</w:t>
            </w:r>
          </w:p>
        </w:tc>
        <w:tc>
          <w:tcPr>
            <w:tcW w:w="342" w:type="pct"/>
            <w:tcBorders>
              <w:top w:val="single" w:sz="4" w:space="0" w:color="auto"/>
              <w:left w:val="single" w:sz="4" w:space="0" w:color="auto"/>
              <w:bottom w:val="single" w:sz="4" w:space="0" w:color="auto"/>
              <w:right w:val="single" w:sz="4" w:space="0" w:color="auto"/>
            </w:tcBorders>
            <w:vAlign w:val="center"/>
          </w:tcPr>
          <w:p w:rsidR="00820EB9" w:rsidRDefault="00820EB9" w:rsidP="000703FF">
            <w:pPr>
              <w:pStyle w:val="a0"/>
              <w:spacing w:line="276" w:lineRule="auto"/>
              <w:ind w:firstLine="0"/>
              <w:jc w:val="center"/>
              <w:rPr>
                <w:rFonts w:ascii="Times New Roman" w:hAnsi="Times New Roman"/>
                <w:lang w:eastAsia="en-US"/>
              </w:rPr>
            </w:pPr>
            <w:r>
              <w:rPr>
                <w:rFonts w:ascii="Times New Roman" w:hAnsi="Times New Roman"/>
                <w:lang w:eastAsia="en-US"/>
              </w:rPr>
              <w:t>2 зона</w:t>
            </w:r>
            <w:r>
              <w:rPr>
                <w:rFonts w:ascii="Times New Roman" w:hAnsi="Times New Roman"/>
                <w:vertAlign w:val="superscript"/>
                <w:lang w:eastAsia="en-US"/>
              </w:rPr>
              <w:t>4</w:t>
            </w:r>
          </w:p>
        </w:tc>
        <w:tc>
          <w:tcPr>
            <w:tcW w:w="356" w:type="pct"/>
            <w:tcBorders>
              <w:top w:val="single" w:sz="4" w:space="0" w:color="auto"/>
              <w:left w:val="single" w:sz="4" w:space="0" w:color="auto"/>
              <w:bottom w:val="single" w:sz="4" w:space="0" w:color="auto"/>
              <w:right w:val="single" w:sz="4" w:space="0" w:color="auto"/>
            </w:tcBorders>
            <w:vAlign w:val="center"/>
          </w:tcPr>
          <w:p w:rsidR="00820EB9" w:rsidRDefault="00820EB9" w:rsidP="000703FF">
            <w:pPr>
              <w:pStyle w:val="a0"/>
              <w:spacing w:line="276" w:lineRule="auto"/>
              <w:ind w:firstLine="0"/>
              <w:jc w:val="center"/>
              <w:rPr>
                <w:rFonts w:ascii="Times New Roman" w:hAnsi="Times New Roman"/>
                <w:lang w:eastAsia="en-US"/>
              </w:rPr>
            </w:pPr>
            <w:r>
              <w:rPr>
                <w:rFonts w:ascii="Times New Roman" w:hAnsi="Times New Roman"/>
                <w:lang w:eastAsia="en-US"/>
              </w:rPr>
              <w:t>3 зона</w:t>
            </w:r>
            <w:r>
              <w:rPr>
                <w:rFonts w:ascii="Times New Roman" w:hAnsi="Times New Roman"/>
                <w:vertAlign w:val="superscript"/>
                <w:lang w:eastAsia="en-US"/>
              </w:rPr>
              <w:t>4</w:t>
            </w:r>
          </w:p>
        </w:tc>
        <w:tc>
          <w:tcPr>
            <w:tcW w:w="365" w:type="pct"/>
            <w:tcBorders>
              <w:top w:val="single" w:sz="4" w:space="0" w:color="auto"/>
              <w:left w:val="single" w:sz="4" w:space="0" w:color="auto"/>
              <w:bottom w:val="single" w:sz="4" w:space="0" w:color="auto"/>
              <w:right w:val="single" w:sz="4" w:space="0" w:color="auto"/>
            </w:tcBorders>
            <w:vAlign w:val="center"/>
          </w:tcPr>
          <w:p w:rsidR="00820EB9" w:rsidRDefault="00820EB9" w:rsidP="000703FF">
            <w:pPr>
              <w:pStyle w:val="a0"/>
              <w:spacing w:line="276" w:lineRule="auto"/>
              <w:ind w:firstLine="0"/>
              <w:jc w:val="center"/>
              <w:rPr>
                <w:rFonts w:ascii="Times New Roman" w:hAnsi="Times New Roman"/>
                <w:lang w:eastAsia="en-US"/>
              </w:rPr>
            </w:pPr>
            <w:r>
              <w:rPr>
                <w:rFonts w:ascii="Times New Roman" w:hAnsi="Times New Roman"/>
                <w:lang w:eastAsia="en-US"/>
              </w:rPr>
              <w:t>1 зона</w:t>
            </w:r>
            <w:r>
              <w:rPr>
                <w:rFonts w:ascii="Times New Roman" w:hAnsi="Times New Roman"/>
                <w:vertAlign w:val="superscript"/>
                <w:lang w:eastAsia="en-US"/>
              </w:rPr>
              <w:t>4</w:t>
            </w:r>
          </w:p>
        </w:tc>
        <w:tc>
          <w:tcPr>
            <w:tcW w:w="320" w:type="pct"/>
            <w:tcBorders>
              <w:top w:val="single" w:sz="4" w:space="0" w:color="auto"/>
              <w:left w:val="single" w:sz="4" w:space="0" w:color="auto"/>
              <w:bottom w:val="single" w:sz="4" w:space="0" w:color="auto"/>
              <w:right w:val="single" w:sz="4" w:space="0" w:color="auto"/>
            </w:tcBorders>
            <w:vAlign w:val="center"/>
          </w:tcPr>
          <w:p w:rsidR="00820EB9" w:rsidRDefault="00820EB9" w:rsidP="000703FF">
            <w:pPr>
              <w:pStyle w:val="a0"/>
              <w:spacing w:line="276" w:lineRule="auto"/>
              <w:ind w:firstLine="0"/>
              <w:jc w:val="center"/>
              <w:rPr>
                <w:rFonts w:ascii="Times New Roman" w:hAnsi="Times New Roman"/>
                <w:lang w:eastAsia="en-US"/>
              </w:rPr>
            </w:pPr>
            <w:r>
              <w:rPr>
                <w:rFonts w:ascii="Times New Roman" w:hAnsi="Times New Roman"/>
                <w:lang w:eastAsia="en-US"/>
              </w:rPr>
              <w:t>2 зона</w:t>
            </w:r>
            <w:r>
              <w:rPr>
                <w:rFonts w:ascii="Times New Roman" w:hAnsi="Times New Roman"/>
                <w:vertAlign w:val="superscript"/>
                <w:lang w:eastAsia="en-US"/>
              </w:rPr>
              <w:t>4</w:t>
            </w:r>
          </w:p>
        </w:tc>
        <w:tc>
          <w:tcPr>
            <w:tcW w:w="333" w:type="pct"/>
            <w:tcBorders>
              <w:top w:val="single" w:sz="4" w:space="0" w:color="auto"/>
              <w:left w:val="single" w:sz="4" w:space="0" w:color="auto"/>
              <w:bottom w:val="single" w:sz="4" w:space="0" w:color="auto"/>
              <w:right w:val="nil"/>
            </w:tcBorders>
            <w:vAlign w:val="center"/>
          </w:tcPr>
          <w:p w:rsidR="00820EB9" w:rsidRDefault="00820EB9" w:rsidP="000703FF">
            <w:pPr>
              <w:pStyle w:val="a0"/>
              <w:spacing w:line="276" w:lineRule="auto"/>
              <w:ind w:firstLine="0"/>
              <w:jc w:val="center"/>
              <w:rPr>
                <w:rFonts w:ascii="Times New Roman" w:hAnsi="Times New Roman"/>
                <w:lang w:val="en-US" w:eastAsia="en-US"/>
              </w:rPr>
            </w:pPr>
            <w:r>
              <w:rPr>
                <w:rFonts w:ascii="Times New Roman" w:hAnsi="Times New Roman"/>
                <w:lang w:eastAsia="en-US"/>
              </w:rPr>
              <w:t>3 зона</w:t>
            </w:r>
            <w:r>
              <w:rPr>
                <w:rFonts w:ascii="Times New Roman" w:hAnsi="Times New Roman"/>
                <w:vertAlign w:val="superscript"/>
                <w:lang w:val="en-US" w:eastAsia="en-US"/>
              </w:rPr>
              <w:t>4</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w:t>
            </w:r>
          </w:p>
        </w:tc>
        <w:tc>
          <w:tcPr>
            <w:tcW w:w="4649" w:type="pct"/>
            <w:gridSpan w:val="7"/>
            <w:vAlign w:val="center"/>
          </w:tcPr>
          <w:p w:rsidR="00820EB9" w:rsidRDefault="00820EB9" w:rsidP="000703FF">
            <w:pPr>
              <w:pStyle w:val="a0"/>
              <w:spacing w:before="100" w:line="276" w:lineRule="auto"/>
              <w:ind w:hanging="45"/>
              <w:rPr>
                <w:rFonts w:ascii="Times New Roman" w:hAnsi="Times New Roman"/>
                <w:lang w:eastAsia="en-US"/>
              </w:rPr>
            </w:pPr>
            <w:r>
              <w:rPr>
                <w:rFonts w:ascii="Times New Roman" w:hAnsi="Times New Roman"/>
                <w:lang w:eastAsia="en-US"/>
              </w:rPr>
              <w:t xml:space="preserve">                                          Будівлі житлові                                                                                                   </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111</w:t>
            </w:r>
          </w:p>
        </w:tc>
        <w:tc>
          <w:tcPr>
            <w:tcW w:w="4649" w:type="pct"/>
            <w:gridSpan w:val="7"/>
            <w:vAlign w:val="center"/>
          </w:tcPr>
          <w:p w:rsidR="00820EB9" w:rsidRDefault="00820EB9" w:rsidP="000703FF">
            <w:pPr>
              <w:pStyle w:val="a0"/>
              <w:spacing w:before="100" w:line="276" w:lineRule="auto"/>
              <w:ind w:hanging="45"/>
              <w:rPr>
                <w:rFonts w:ascii="Times New Roman" w:hAnsi="Times New Roman"/>
                <w:lang w:eastAsia="en-US"/>
              </w:rPr>
            </w:pPr>
            <w:r>
              <w:rPr>
                <w:rFonts w:ascii="Times New Roman" w:hAnsi="Times New Roman"/>
                <w:lang w:eastAsia="en-US"/>
              </w:rPr>
              <w:t xml:space="preserve">                                          Будинки одноквартирні                                                                             </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1110</w:t>
            </w:r>
          </w:p>
        </w:tc>
        <w:tc>
          <w:tcPr>
            <w:tcW w:w="4649" w:type="pct"/>
            <w:gridSpan w:val="7"/>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 xml:space="preserve">                                          Будинки одноквартирні</w:t>
            </w:r>
            <w:r>
              <w:rPr>
                <w:rFonts w:ascii="Times New Roman" w:hAnsi="Times New Roman"/>
                <w:vertAlign w:val="superscript"/>
                <w:lang w:val="en-US" w:eastAsia="en-US"/>
              </w:rPr>
              <w:t>5</w:t>
            </w:r>
            <w:r>
              <w:rPr>
                <w:rFonts w:ascii="Times New Roman" w:hAnsi="Times New Roman"/>
                <w:vertAlign w:val="superscript"/>
                <w:lang w:eastAsia="en-US"/>
              </w:rPr>
              <w:t xml:space="preserve">                                                                                        </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1110.1 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 xml:space="preserve">Будинки одноквартирні масової забудови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1110.2 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Котеджі та будинки одноквартирні підвищеної                          комфортності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1110.3 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 xml:space="preserve">Будинки садибного типу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1110.4 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Будинки дачні та садові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112 </w:t>
            </w:r>
          </w:p>
        </w:tc>
        <w:tc>
          <w:tcPr>
            <w:tcW w:w="4649" w:type="pct"/>
            <w:gridSpan w:val="7"/>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 xml:space="preserve">                   Будинки з двома та більше квартирами                                                         </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1121 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val="en-US" w:eastAsia="en-US"/>
              </w:rPr>
            </w:pPr>
            <w:r>
              <w:rPr>
                <w:rFonts w:ascii="Times New Roman" w:hAnsi="Times New Roman"/>
                <w:lang w:eastAsia="en-US"/>
              </w:rPr>
              <w:t>Будинки з двома квартирами</w:t>
            </w:r>
            <w:r>
              <w:rPr>
                <w:rFonts w:ascii="Times New Roman" w:hAnsi="Times New Roman"/>
                <w:vertAlign w:val="superscript"/>
                <w:lang w:val="en-US" w:eastAsia="en-US"/>
              </w:rPr>
              <w:t>5</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1121.1 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 xml:space="preserve">Будинки двоквартирні масової забудови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1121.2 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Котеджі та будинки двоквартирні підвищеної комфортності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1122 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val="ru-RU" w:eastAsia="en-US"/>
              </w:rPr>
            </w:pPr>
            <w:r>
              <w:rPr>
                <w:rFonts w:ascii="Times New Roman" w:hAnsi="Times New Roman"/>
                <w:lang w:eastAsia="en-US"/>
              </w:rPr>
              <w:t>Будинки з трьома та більше квартирами</w:t>
            </w:r>
            <w:r>
              <w:rPr>
                <w:rFonts w:ascii="Times New Roman" w:hAnsi="Times New Roman"/>
                <w:vertAlign w:val="superscript"/>
                <w:lang w:val="ru-RU" w:eastAsia="en-US"/>
              </w:rPr>
              <w:t>5</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1122.1 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Будинки багатоквартирні масової забудови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1122.2 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Будинки багатоквартирні підвищеної комфортності, індивідуальні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1122.3 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Будинки житлові готельного типу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113 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val="en-US" w:eastAsia="en-US"/>
              </w:rPr>
            </w:pPr>
            <w:r>
              <w:rPr>
                <w:rFonts w:ascii="Times New Roman" w:hAnsi="Times New Roman"/>
                <w:lang w:eastAsia="en-US"/>
              </w:rPr>
              <w:t>Гуртожитки</w:t>
            </w:r>
            <w:r>
              <w:rPr>
                <w:rFonts w:ascii="Times New Roman" w:hAnsi="Times New Roman"/>
                <w:vertAlign w:val="superscript"/>
                <w:lang w:val="en-US" w:eastAsia="en-US"/>
              </w:rPr>
              <w:t>5</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1130.1 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Гуртожитки для робітників та службовців</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1130.2 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Гуртожитки для студентів вищих навчальних закладів</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1130.3 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Гуртожитки для учнів навчальних закладів</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1130.4 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Будинки-інтернати для людей похилого віку та інвалідів</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1130.5 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Будинки дитини та сирітські будинки</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1130.6 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Будинки для біженців, притулки для бездомних</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1130.9 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Будинки для колективного проживання інші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нежитлові</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Готелі, ресторани та подібні будівлі</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1211 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готельні</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1211.1 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 xml:space="preserve">Готелі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 xml:space="preserve">0,5            </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1211.2 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Мотелі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1211.3 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Кемпінги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1211.4 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Пансіонати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1211.5 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 xml:space="preserve">Ресторани та бари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1212 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Інші будівлі для тимчасового проживання</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1212.1 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Туристичні бази та гірські притулки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1212.2 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Дитячі та сімейні табори відпочинку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 xml:space="preserve">0,1                    </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1212.3 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Центри та будинки відпочинку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1212.9 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Інші будівлі для тимчасового проживання, не класифіковані раніше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122</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офісні</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1220 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val="en-US" w:eastAsia="en-US"/>
              </w:rPr>
            </w:pPr>
            <w:r>
              <w:rPr>
                <w:rFonts w:ascii="Times New Roman" w:hAnsi="Times New Roman"/>
                <w:lang w:eastAsia="en-US"/>
              </w:rPr>
              <w:t>Будівлі офісні</w:t>
            </w:r>
            <w:r>
              <w:rPr>
                <w:rFonts w:ascii="Times New Roman" w:hAnsi="Times New Roman"/>
                <w:vertAlign w:val="superscript"/>
                <w:lang w:val="en-US" w:eastAsia="en-US"/>
              </w:rPr>
              <w:t>5</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1220.1 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Будівлі органів державного та місцевого управління</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1220.2 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Будівлі фінансового обслуговування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1220.3 </w:t>
            </w:r>
          </w:p>
        </w:tc>
        <w:tc>
          <w:tcPr>
            <w:tcW w:w="2586" w:type="pct"/>
            <w:vAlign w:val="center"/>
          </w:tcPr>
          <w:p w:rsidR="00820EB9" w:rsidRDefault="00820EB9" w:rsidP="000703FF">
            <w:pPr>
              <w:pStyle w:val="a0"/>
              <w:spacing w:before="100" w:line="276" w:lineRule="auto"/>
              <w:ind w:firstLine="0"/>
              <w:rPr>
                <w:rFonts w:ascii="Times New Roman" w:hAnsi="Times New Roman"/>
                <w:lang w:val="en-US" w:eastAsia="en-US"/>
              </w:rPr>
            </w:pPr>
            <w:r>
              <w:rPr>
                <w:rFonts w:ascii="Times New Roman" w:hAnsi="Times New Roman"/>
                <w:lang w:eastAsia="en-US"/>
              </w:rPr>
              <w:t>Будівлі органів правосуддя</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1220.4 </w:t>
            </w:r>
          </w:p>
        </w:tc>
        <w:tc>
          <w:tcPr>
            <w:tcW w:w="2586" w:type="pct"/>
            <w:vAlign w:val="center"/>
          </w:tcPr>
          <w:p w:rsidR="00820EB9" w:rsidRDefault="00820EB9" w:rsidP="000703FF">
            <w:pPr>
              <w:pStyle w:val="a0"/>
              <w:spacing w:before="100" w:line="276" w:lineRule="auto"/>
              <w:ind w:firstLine="0"/>
              <w:rPr>
                <w:rFonts w:ascii="Times New Roman" w:hAnsi="Times New Roman"/>
                <w:lang w:val="en-US" w:eastAsia="en-US"/>
              </w:rPr>
            </w:pPr>
            <w:r>
              <w:rPr>
                <w:rFonts w:ascii="Times New Roman" w:hAnsi="Times New Roman"/>
                <w:lang w:eastAsia="en-US"/>
              </w:rPr>
              <w:t>Будівлі закордонних представництв</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1220.5 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Адміністративно-побутові будівлі промислових підприємств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1220.9 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Будівлі для конторських та адміністративних цілей інші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123 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торговельні</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1230 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торговельні</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1230.1 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Торгові центри, універмаги, магазини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1230.2 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Криті ринки, павільйони та зали для ярмарків</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1230.3 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Станції технічного обслуговування автомобілів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1230.4 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Їдальні, кафе, закусочні тощо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1230.5 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Бази та склади підприємств торгівлі і громадського харчування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1230.6 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Будівлі підприємств побутового обслуговування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1230.9 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Будівлі торговельні інші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 xml:space="preserve">0,7                            </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w:t>
            </w:r>
          </w:p>
        </w:tc>
        <w:tc>
          <w:tcPr>
            <w:tcW w:w="4649" w:type="pct"/>
            <w:gridSpan w:val="7"/>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транспорту та засобів зв’язку</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1241 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Вокзали, аеровокзали, будівлі засобів зв’язку та пов’язані з ними будівлі</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1241.1 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Автовокзали та інші будівлі автомобільного транспорту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1241.2 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Вокзали та інші будівлі залізничного транспорту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1241.3 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Будівлі міського електротранспорту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1241.4 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Аеровокзали та інші будівлі повітряного транспорту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1241.5 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Морські та річкові вокзали, маяки та пов’язані з ними будівлі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1241.6 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Будівлі станцій підвісних та канатних доріг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1241.7 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Будівлі центрів радіо- та телевізійного мовлення, телефонних станцій, телекомунікаційних центрів тощо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1241.8 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Ангари для літаків, локомотивні, вагонні, трамвайні та тролейбусні депо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1241.9 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Будівлі транспорту та засобів зв’язку інші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1242 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Гаражі</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1242.1 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Гаражі наземні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1242.2 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Гаражі підземні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1242.3 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Стоянки автомобільні криті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1242.4 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Навіси для велосипедів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промислові та склади</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1251 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val="en-US" w:eastAsia="en-US"/>
              </w:rPr>
            </w:pPr>
            <w:r>
              <w:rPr>
                <w:rFonts w:ascii="Times New Roman" w:hAnsi="Times New Roman"/>
                <w:lang w:eastAsia="en-US"/>
              </w:rPr>
              <w:t>Будівлі промислові</w:t>
            </w:r>
            <w:r>
              <w:rPr>
                <w:rFonts w:ascii="Times New Roman" w:hAnsi="Times New Roman"/>
                <w:vertAlign w:val="superscript"/>
                <w:lang w:val="en-US" w:eastAsia="en-US"/>
              </w:rPr>
              <w:t>5</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1251.1 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Будівлі підприємств машинобудування та металообробної промисловості</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1251.2 </w:t>
            </w:r>
          </w:p>
        </w:tc>
        <w:tc>
          <w:tcPr>
            <w:tcW w:w="2586" w:type="pct"/>
            <w:vAlign w:val="center"/>
          </w:tcPr>
          <w:p w:rsidR="00820EB9" w:rsidRDefault="00820EB9" w:rsidP="000703FF">
            <w:pPr>
              <w:pStyle w:val="a0"/>
              <w:spacing w:before="100" w:line="276" w:lineRule="auto"/>
              <w:ind w:firstLine="0"/>
              <w:rPr>
                <w:rFonts w:ascii="Times New Roman" w:hAnsi="Times New Roman"/>
                <w:lang w:val="en-US" w:eastAsia="en-US"/>
              </w:rPr>
            </w:pPr>
            <w:r>
              <w:rPr>
                <w:rFonts w:ascii="Times New Roman" w:hAnsi="Times New Roman"/>
                <w:lang w:eastAsia="en-US"/>
              </w:rPr>
              <w:t>Будівлі підприємств чорної металургії</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1251.3 </w:t>
            </w: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Будівлі підприємств хімічної та нафтохімічної промисловості</w:t>
            </w:r>
            <w:r>
              <w:rPr>
                <w:rFonts w:ascii="Times New Roman" w:hAnsi="Times New Roman"/>
                <w:vertAlign w:val="superscript"/>
                <w:lang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1251.4 </w:t>
            </w:r>
          </w:p>
        </w:tc>
        <w:tc>
          <w:tcPr>
            <w:tcW w:w="2586" w:type="pct"/>
            <w:vAlign w:val="center"/>
          </w:tcPr>
          <w:p w:rsidR="00820EB9" w:rsidRDefault="00820EB9" w:rsidP="000703FF">
            <w:pPr>
              <w:pStyle w:val="a0"/>
              <w:spacing w:before="100" w:line="228" w:lineRule="auto"/>
              <w:ind w:firstLine="0"/>
              <w:rPr>
                <w:rFonts w:ascii="Times New Roman" w:hAnsi="Times New Roman"/>
                <w:lang w:val="en-US" w:eastAsia="en-US"/>
              </w:rPr>
            </w:pPr>
            <w:r>
              <w:rPr>
                <w:rFonts w:ascii="Times New Roman" w:hAnsi="Times New Roman"/>
                <w:lang w:eastAsia="en-US"/>
              </w:rPr>
              <w:t>Будівлі підприємств легкої промисловості</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1251.5 </w:t>
            </w:r>
          </w:p>
        </w:tc>
        <w:tc>
          <w:tcPr>
            <w:tcW w:w="2586" w:type="pct"/>
            <w:vAlign w:val="center"/>
          </w:tcPr>
          <w:p w:rsidR="00820EB9" w:rsidRDefault="00820EB9" w:rsidP="000703FF">
            <w:pPr>
              <w:pStyle w:val="a0"/>
              <w:spacing w:before="100" w:line="228" w:lineRule="auto"/>
              <w:ind w:firstLine="0"/>
              <w:rPr>
                <w:rFonts w:ascii="Times New Roman" w:hAnsi="Times New Roman"/>
                <w:lang w:val="en-US" w:eastAsia="en-US"/>
              </w:rPr>
            </w:pPr>
            <w:r>
              <w:rPr>
                <w:rFonts w:ascii="Times New Roman" w:hAnsi="Times New Roman"/>
                <w:lang w:eastAsia="en-US"/>
              </w:rPr>
              <w:t>Будівлі підприємств харчової промисловості</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1251.6 </w:t>
            </w: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Будівлі підприємств медичної та мікробіологічної промисловості</w:t>
            </w:r>
            <w:r>
              <w:rPr>
                <w:rFonts w:ascii="Times New Roman" w:hAnsi="Times New Roman"/>
                <w:vertAlign w:val="superscript"/>
                <w:lang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1251.7 </w:t>
            </w: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Будівлі підприємств лісової, деревообробної та целюлозно-паперової промисловості</w:t>
            </w:r>
            <w:r>
              <w:rPr>
                <w:rFonts w:ascii="Times New Roman" w:hAnsi="Times New Roman"/>
                <w:vertAlign w:val="superscript"/>
                <w:lang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1251.8 </w:t>
            </w: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Будівлі підприємств будівельної індустрії, будівельних матеріалів та виробів, скляної та фарфоро-фаянсової промисловості</w:t>
            </w:r>
            <w:r>
              <w:rPr>
                <w:rFonts w:ascii="Times New Roman" w:hAnsi="Times New Roman"/>
                <w:vertAlign w:val="superscript"/>
                <w:lang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1251.9 </w:t>
            </w:r>
          </w:p>
        </w:tc>
        <w:tc>
          <w:tcPr>
            <w:tcW w:w="2586" w:type="pct"/>
            <w:vAlign w:val="center"/>
          </w:tcPr>
          <w:p w:rsidR="00820EB9" w:rsidRDefault="00820EB9" w:rsidP="000703FF">
            <w:pPr>
              <w:pStyle w:val="a0"/>
              <w:spacing w:before="100" w:line="228" w:lineRule="auto"/>
              <w:ind w:firstLine="0"/>
              <w:rPr>
                <w:rFonts w:ascii="Times New Roman" w:hAnsi="Times New Roman"/>
                <w:lang w:val="ru-RU" w:eastAsia="en-US"/>
              </w:rPr>
            </w:pPr>
            <w:r>
              <w:rPr>
                <w:rFonts w:ascii="Times New Roman" w:hAnsi="Times New Roman"/>
                <w:lang w:eastAsia="en-US"/>
              </w:rPr>
              <w:t>Будівлі інших промислових виробництв, включаючи поліграфічне</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1252 </w:t>
            </w:r>
          </w:p>
        </w:tc>
        <w:tc>
          <w:tcPr>
            <w:tcW w:w="4649" w:type="pct"/>
            <w:gridSpan w:val="7"/>
            <w:vAlign w:val="center"/>
          </w:tcPr>
          <w:p w:rsidR="00820EB9" w:rsidRDefault="00820EB9" w:rsidP="000703FF">
            <w:pPr>
              <w:pStyle w:val="a0"/>
              <w:spacing w:before="100" w:line="228" w:lineRule="auto"/>
              <w:ind w:firstLine="0"/>
              <w:jc w:val="center"/>
              <w:rPr>
                <w:rFonts w:ascii="Times New Roman" w:hAnsi="Times New Roman"/>
                <w:lang w:val="en-US" w:eastAsia="en-US"/>
              </w:rPr>
            </w:pPr>
            <w:r>
              <w:rPr>
                <w:rFonts w:ascii="Times New Roman" w:hAnsi="Times New Roman"/>
                <w:lang w:eastAsia="en-US"/>
              </w:rPr>
              <w:t>Резервуари, силоси та склади</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1252.1 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Резервуари для нафти, нафтопродуктів та газу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1252.2 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Резервуари та ємності інші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0,2</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1252.3 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Силоси для зерна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0,2</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1252.4 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Силоси для цементу та інших сипучих матеріалів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0,2</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 xml:space="preserve">  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1252.5 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Склади спеціальні товарні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0,2</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1252.6 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Холодильники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1252.7 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Складські майданчики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1252.8 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Склади універсальні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0,2</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1252.9 </w:t>
            </w:r>
          </w:p>
        </w:tc>
        <w:tc>
          <w:tcPr>
            <w:tcW w:w="2586" w:type="pct"/>
            <w:vAlign w:val="center"/>
          </w:tcPr>
          <w:p w:rsidR="00820EB9" w:rsidRDefault="00820EB9" w:rsidP="000703FF">
            <w:pPr>
              <w:pStyle w:val="a0"/>
              <w:spacing w:before="100" w:line="276" w:lineRule="auto"/>
              <w:ind w:firstLine="0"/>
              <w:rPr>
                <w:rFonts w:ascii="Times New Roman" w:hAnsi="Times New Roman"/>
                <w:lang w:val="en-US" w:eastAsia="en-US"/>
              </w:rPr>
            </w:pPr>
            <w:r>
              <w:rPr>
                <w:rFonts w:ascii="Times New Roman" w:hAnsi="Times New Roman"/>
                <w:lang w:eastAsia="en-US"/>
              </w:rPr>
              <w:t>Склади та сховища інші</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для публічних виступів, закладів освітнього, медичного та оздоровчого призначення</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1261 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для публічних виступів</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1261.1 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Театри, кінотеатри та концертні зали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1261.2 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Зали засідань та багатоцільові зали для публічних виступів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1261.3 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Цирки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1261.5 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Музичні та танцювальні зали, дискотеки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1261.9 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Будівлі для публічних виступів інші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1262 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val="en-US" w:eastAsia="en-US"/>
              </w:rPr>
            </w:pPr>
            <w:r>
              <w:rPr>
                <w:rFonts w:ascii="Times New Roman" w:hAnsi="Times New Roman"/>
                <w:lang w:eastAsia="en-US"/>
              </w:rPr>
              <w:t>Музеї та бібліотеки</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1262.1 </w:t>
            </w:r>
          </w:p>
        </w:tc>
        <w:tc>
          <w:tcPr>
            <w:tcW w:w="2586" w:type="pct"/>
            <w:vAlign w:val="center"/>
          </w:tcPr>
          <w:p w:rsidR="00820EB9" w:rsidRDefault="00820EB9" w:rsidP="000703FF">
            <w:pPr>
              <w:pStyle w:val="a0"/>
              <w:spacing w:before="100" w:line="276" w:lineRule="auto"/>
              <w:ind w:firstLine="0"/>
              <w:rPr>
                <w:rFonts w:ascii="Times New Roman" w:hAnsi="Times New Roman"/>
                <w:lang w:val="en-US" w:eastAsia="en-US"/>
              </w:rPr>
            </w:pPr>
            <w:r>
              <w:rPr>
                <w:rFonts w:ascii="Times New Roman" w:hAnsi="Times New Roman"/>
                <w:lang w:eastAsia="en-US"/>
              </w:rPr>
              <w:t>Музеї та художні галереї</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1262.2 </w:t>
            </w:r>
          </w:p>
        </w:tc>
        <w:tc>
          <w:tcPr>
            <w:tcW w:w="2586" w:type="pct"/>
            <w:vAlign w:val="center"/>
          </w:tcPr>
          <w:p w:rsidR="00820EB9" w:rsidRDefault="00820EB9" w:rsidP="000703FF">
            <w:pPr>
              <w:pStyle w:val="a0"/>
              <w:spacing w:before="100" w:line="276" w:lineRule="auto"/>
              <w:ind w:firstLine="0"/>
              <w:rPr>
                <w:rFonts w:ascii="Times New Roman" w:hAnsi="Times New Roman"/>
                <w:lang w:val="en-US" w:eastAsia="en-US"/>
              </w:rPr>
            </w:pPr>
            <w:r>
              <w:rPr>
                <w:rFonts w:ascii="Times New Roman" w:hAnsi="Times New Roman"/>
                <w:lang w:eastAsia="en-US"/>
              </w:rPr>
              <w:t>Бібліотеки, книгосховища</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1262.3 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Технічні центри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 xml:space="preserve"> 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1262.4 </w:t>
            </w:r>
          </w:p>
        </w:tc>
        <w:tc>
          <w:tcPr>
            <w:tcW w:w="2586" w:type="pct"/>
            <w:vAlign w:val="center"/>
          </w:tcPr>
          <w:p w:rsidR="00820EB9" w:rsidRDefault="00820EB9" w:rsidP="000703FF">
            <w:pPr>
              <w:pStyle w:val="a0"/>
              <w:spacing w:before="100" w:line="276" w:lineRule="auto"/>
              <w:ind w:firstLine="0"/>
              <w:rPr>
                <w:rFonts w:ascii="Times New Roman" w:hAnsi="Times New Roman"/>
                <w:lang w:val="en-US" w:eastAsia="en-US"/>
              </w:rPr>
            </w:pPr>
            <w:r>
              <w:rPr>
                <w:rFonts w:ascii="Times New Roman" w:hAnsi="Times New Roman"/>
                <w:lang w:eastAsia="en-US"/>
              </w:rPr>
              <w:t>Планетарії</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1262.5 </w:t>
            </w:r>
          </w:p>
        </w:tc>
        <w:tc>
          <w:tcPr>
            <w:tcW w:w="2586" w:type="pct"/>
            <w:vAlign w:val="center"/>
          </w:tcPr>
          <w:p w:rsidR="00820EB9" w:rsidRDefault="00820EB9" w:rsidP="000703FF">
            <w:pPr>
              <w:pStyle w:val="a0"/>
              <w:spacing w:before="100" w:line="276" w:lineRule="auto"/>
              <w:ind w:firstLine="0"/>
              <w:rPr>
                <w:rFonts w:ascii="Times New Roman" w:hAnsi="Times New Roman"/>
                <w:lang w:val="en-US" w:eastAsia="en-US"/>
              </w:rPr>
            </w:pPr>
            <w:r>
              <w:rPr>
                <w:rFonts w:ascii="Times New Roman" w:hAnsi="Times New Roman"/>
                <w:lang w:eastAsia="en-US"/>
              </w:rPr>
              <w:t>Будівлі архівів</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1262.6 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Будівлі зоологічних та ботанічних садів</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1263 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навчальних та дослідних закладів</w:t>
            </w: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1263.1 </w:t>
            </w: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Будівлі науково-дослідних та проектно-вишукувальних установ </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1263.2 </w:t>
            </w: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Будівлі вищих навчальних закладів </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1263.3 </w:t>
            </w:r>
          </w:p>
        </w:tc>
        <w:tc>
          <w:tcPr>
            <w:tcW w:w="2586" w:type="pct"/>
            <w:vAlign w:val="center"/>
          </w:tcPr>
          <w:p w:rsidR="00820EB9" w:rsidRDefault="00820EB9" w:rsidP="000703FF">
            <w:pPr>
              <w:pStyle w:val="a0"/>
              <w:spacing w:before="100" w:line="228" w:lineRule="auto"/>
              <w:ind w:firstLine="0"/>
              <w:rPr>
                <w:rFonts w:ascii="Times New Roman" w:hAnsi="Times New Roman"/>
                <w:lang w:val="ru-RU" w:eastAsia="en-US"/>
              </w:rPr>
            </w:pPr>
            <w:r>
              <w:rPr>
                <w:rFonts w:ascii="Times New Roman" w:hAnsi="Times New Roman"/>
                <w:lang w:eastAsia="en-US"/>
              </w:rPr>
              <w:t>Будівлі шкіл та інших середніх навчальних закладів</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1263.4 </w:t>
            </w:r>
          </w:p>
        </w:tc>
        <w:tc>
          <w:tcPr>
            <w:tcW w:w="2586" w:type="pct"/>
            <w:vAlign w:val="center"/>
          </w:tcPr>
          <w:p w:rsidR="00820EB9" w:rsidRDefault="00820EB9" w:rsidP="000703FF">
            <w:pPr>
              <w:pStyle w:val="a0"/>
              <w:spacing w:before="100" w:line="228" w:lineRule="auto"/>
              <w:ind w:firstLine="0"/>
              <w:rPr>
                <w:rFonts w:ascii="Times New Roman" w:hAnsi="Times New Roman"/>
                <w:lang w:val="ru-RU" w:eastAsia="en-US"/>
              </w:rPr>
            </w:pPr>
            <w:r>
              <w:rPr>
                <w:rFonts w:ascii="Times New Roman" w:hAnsi="Times New Roman"/>
                <w:lang w:eastAsia="en-US"/>
              </w:rPr>
              <w:t>Будівлі професійно-технічних навчальних закладів</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1263.5 </w:t>
            </w:r>
          </w:p>
        </w:tc>
        <w:tc>
          <w:tcPr>
            <w:tcW w:w="2586" w:type="pct"/>
            <w:vAlign w:val="center"/>
          </w:tcPr>
          <w:p w:rsidR="00820EB9" w:rsidRDefault="00820EB9" w:rsidP="000703FF">
            <w:pPr>
              <w:pStyle w:val="a0"/>
              <w:spacing w:before="100" w:line="228" w:lineRule="auto"/>
              <w:ind w:firstLine="0"/>
              <w:rPr>
                <w:rFonts w:ascii="Times New Roman" w:hAnsi="Times New Roman"/>
                <w:lang w:val="ru-RU" w:eastAsia="en-US"/>
              </w:rPr>
            </w:pPr>
            <w:r>
              <w:rPr>
                <w:rFonts w:ascii="Times New Roman" w:hAnsi="Times New Roman"/>
                <w:lang w:eastAsia="en-US"/>
              </w:rPr>
              <w:t>Будівлі дошкільних та позашкільних навчальних закладів</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val="ru-RU" w:eastAsia="en-US"/>
              </w:rPr>
            </w:pPr>
            <w:r>
              <w:rPr>
                <w:rFonts w:ascii="Times New Roman" w:hAnsi="Times New Roman"/>
                <w:lang w:val="ru-RU" w:eastAsia="en-US"/>
              </w:rPr>
              <w:t>0,1</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1263.6 </w:t>
            </w:r>
          </w:p>
        </w:tc>
        <w:tc>
          <w:tcPr>
            <w:tcW w:w="2586" w:type="pct"/>
            <w:vAlign w:val="center"/>
          </w:tcPr>
          <w:p w:rsidR="00820EB9" w:rsidRDefault="00820EB9" w:rsidP="000703FF">
            <w:pPr>
              <w:pStyle w:val="a0"/>
              <w:spacing w:before="100" w:line="228" w:lineRule="auto"/>
              <w:ind w:firstLine="0"/>
              <w:rPr>
                <w:rFonts w:ascii="Times New Roman" w:hAnsi="Times New Roman"/>
                <w:lang w:val="ru-RU" w:eastAsia="en-US"/>
              </w:rPr>
            </w:pPr>
            <w:r>
              <w:rPr>
                <w:rFonts w:ascii="Times New Roman" w:hAnsi="Times New Roman"/>
                <w:lang w:eastAsia="en-US"/>
              </w:rPr>
              <w:t>Будівлі спеціальних навчальних закладів для дітей з особливими потребами</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0,01</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1263.7 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Будівлі закладів з фахової перепідготовки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1263.8 </w:t>
            </w:r>
          </w:p>
        </w:tc>
        <w:tc>
          <w:tcPr>
            <w:tcW w:w="2586" w:type="pct"/>
            <w:vAlign w:val="center"/>
          </w:tcPr>
          <w:p w:rsidR="00820EB9" w:rsidRDefault="00820EB9" w:rsidP="000703FF">
            <w:pPr>
              <w:pStyle w:val="a0"/>
              <w:spacing w:before="100" w:line="276" w:lineRule="auto"/>
              <w:ind w:firstLine="0"/>
              <w:rPr>
                <w:rFonts w:ascii="Times New Roman" w:hAnsi="Times New Roman"/>
                <w:lang w:val="en-US" w:eastAsia="en-US"/>
              </w:rPr>
            </w:pPr>
            <w:r>
              <w:rPr>
                <w:rFonts w:ascii="Times New Roman" w:hAnsi="Times New Roman"/>
                <w:lang w:eastAsia="en-US"/>
              </w:rPr>
              <w:t>Будівлі метеорологічних станцій, обсерваторій</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1263.9 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Будівлі освітніх та науково-дослідних закладів інші</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1264 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лікарень та оздоровчих закладів</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1264.1 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Лікарні багатопрофільні територіального обслуговування, навчальних закладів</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1264.2 </w:t>
            </w:r>
          </w:p>
        </w:tc>
        <w:tc>
          <w:tcPr>
            <w:tcW w:w="2586" w:type="pct"/>
            <w:vAlign w:val="center"/>
          </w:tcPr>
          <w:p w:rsidR="00820EB9" w:rsidRDefault="00820EB9" w:rsidP="000703FF">
            <w:pPr>
              <w:pStyle w:val="a0"/>
              <w:spacing w:before="100" w:line="276" w:lineRule="auto"/>
              <w:ind w:firstLine="0"/>
              <w:rPr>
                <w:rFonts w:ascii="Times New Roman" w:hAnsi="Times New Roman"/>
                <w:lang w:val="en-US" w:eastAsia="en-US"/>
              </w:rPr>
            </w:pPr>
            <w:r>
              <w:rPr>
                <w:rFonts w:ascii="Times New Roman" w:hAnsi="Times New Roman"/>
                <w:lang w:eastAsia="en-US"/>
              </w:rPr>
              <w:t>Лікарні профільні, диспансери</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1264.3 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Материнські та дитячі реабілітаційні центри, пологові будинки</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1264.4 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Поліклініки, пункти медичного обслуговування та консультації</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1264.5 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Шпиталі виправних закладів, в’язниць та Збройних Сил</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1264.6 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Санаторії, профілакторії та центри функціональної реабілітації</w:t>
            </w:r>
            <w:r>
              <w:rPr>
                <w:rFonts w:ascii="Times New Roman" w:hAnsi="Times New Roman"/>
                <w:vertAlign w:val="superscript"/>
                <w:lang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1264.9 </w:t>
            </w:r>
          </w:p>
        </w:tc>
        <w:tc>
          <w:tcPr>
            <w:tcW w:w="2586" w:type="pct"/>
            <w:vAlign w:val="center"/>
          </w:tcPr>
          <w:p w:rsidR="00820EB9" w:rsidRDefault="00820EB9" w:rsidP="000703FF">
            <w:pPr>
              <w:pStyle w:val="a0"/>
              <w:spacing w:before="100" w:line="276" w:lineRule="auto"/>
              <w:ind w:firstLine="0"/>
              <w:rPr>
                <w:rFonts w:ascii="Times New Roman" w:hAnsi="Times New Roman"/>
                <w:lang w:val="ru-RU" w:eastAsia="en-US"/>
              </w:rPr>
            </w:pPr>
            <w:r>
              <w:rPr>
                <w:rFonts w:ascii="Times New Roman" w:hAnsi="Times New Roman"/>
                <w:lang w:eastAsia="en-US"/>
              </w:rPr>
              <w:t>Заклади лікувально-профілактичні та оздоровчі інші</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1265 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val="en-US" w:eastAsia="en-US"/>
              </w:rPr>
            </w:pPr>
            <w:r>
              <w:rPr>
                <w:rFonts w:ascii="Times New Roman" w:hAnsi="Times New Roman"/>
                <w:lang w:eastAsia="en-US"/>
              </w:rPr>
              <w:t>Зали спортивні</w:t>
            </w:r>
            <w:r>
              <w:rPr>
                <w:rFonts w:ascii="Times New Roman" w:hAnsi="Times New Roman"/>
                <w:vertAlign w:val="superscript"/>
                <w:lang w:val="en-US" w:eastAsia="en-US"/>
              </w:rPr>
              <w:t>5</w:t>
            </w: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1265.1 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Зали гімнастичні, баскетбольні, волейбольні, тенісні тощо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1265.2 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Басейни криті для плавання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1265.3 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Хокейні та льодові стадіони криті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1265.4 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Манежі легкоатлетичні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1265.5 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Тири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1265.9 </w:t>
            </w:r>
          </w:p>
        </w:tc>
        <w:tc>
          <w:tcPr>
            <w:tcW w:w="2586" w:type="pct"/>
            <w:vAlign w:val="center"/>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Зали спортивні інші </w:t>
            </w:r>
          </w:p>
        </w:tc>
        <w:tc>
          <w:tcPr>
            <w:tcW w:w="347"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76" w:lineRule="auto"/>
              <w:ind w:firstLine="0"/>
              <w:jc w:val="center"/>
              <w:rPr>
                <w:rFonts w:ascii="Times New Roman" w:hAnsi="Times New Roman"/>
                <w:lang w:eastAsia="en-US"/>
              </w:rPr>
            </w:pPr>
          </w:p>
        </w:tc>
        <w:tc>
          <w:tcPr>
            <w:tcW w:w="356" w:type="pct"/>
          </w:tcPr>
          <w:p w:rsidR="00820EB9" w:rsidRDefault="00820EB9" w:rsidP="000703FF">
            <w:pPr>
              <w:pStyle w:val="a0"/>
              <w:spacing w:before="100" w:line="276" w:lineRule="auto"/>
              <w:ind w:firstLine="0"/>
              <w:jc w:val="center"/>
              <w:rPr>
                <w:rFonts w:ascii="Times New Roman" w:hAnsi="Times New Roman"/>
                <w:lang w:eastAsia="en-US"/>
              </w:rPr>
            </w:pPr>
          </w:p>
        </w:tc>
        <w:tc>
          <w:tcPr>
            <w:tcW w:w="365" w:type="pct"/>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100" w:line="276" w:lineRule="auto"/>
              <w:ind w:firstLine="0"/>
              <w:jc w:val="center"/>
              <w:rPr>
                <w:rFonts w:ascii="Times New Roman" w:hAnsi="Times New Roman"/>
                <w:lang w:eastAsia="en-US"/>
              </w:rPr>
            </w:pPr>
          </w:p>
        </w:tc>
        <w:tc>
          <w:tcPr>
            <w:tcW w:w="333" w:type="pct"/>
          </w:tcPr>
          <w:p w:rsidR="00820EB9" w:rsidRDefault="00820EB9" w:rsidP="000703FF">
            <w:pPr>
              <w:pStyle w:val="a0"/>
              <w:spacing w:before="100" w:line="276"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76" w:lineRule="auto"/>
              <w:ind w:firstLine="0"/>
              <w:rPr>
                <w:rFonts w:ascii="Times New Roman" w:hAnsi="Times New Roman"/>
                <w:lang w:eastAsia="en-US"/>
              </w:rPr>
            </w:pPr>
            <w:r>
              <w:rPr>
                <w:rFonts w:ascii="Times New Roman" w:hAnsi="Times New Roman"/>
                <w:lang w:eastAsia="en-US"/>
              </w:rPr>
              <w:t>127 </w:t>
            </w:r>
          </w:p>
        </w:tc>
        <w:tc>
          <w:tcPr>
            <w:tcW w:w="4649" w:type="pct"/>
            <w:gridSpan w:val="7"/>
            <w:vAlign w:val="center"/>
          </w:tcPr>
          <w:p w:rsidR="00820EB9" w:rsidRDefault="00820EB9" w:rsidP="000703FF">
            <w:pPr>
              <w:pStyle w:val="a0"/>
              <w:spacing w:before="100" w:line="276" w:lineRule="auto"/>
              <w:ind w:firstLine="0"/>
              <w:jc w:val="center"/>
              <w:rPr>
                <w:rFonts w:ascii="Times New Roman" w:hAnsi="Times New Roman"/>
                <w:lang w:eastAsia="en-US"/>
              </w:rPr>
            </w:pPr>
            <w:r>
              <w:rPr>
                <w:rFonts w:ascii="Times New Roman" w:hAnsi="Times New Roman"/>
                <w:lang w:eastAsia="en-US"/>
              </w:rPr>
              <w:t>Будівлі нежитлові інші</w:t>
            </w:r>
          </w:p>
        </w:tc>
      </w:tr>
      <w:tr w:rsidR="00820EB9" w:rsidTr="000703FF">
        <w:trPr>
          <w:trHeight w:val="20"/>
        </w:trPr>
        <w:tc>
          <w:tcPr>
            <w:tcW w:w="351" w:type="pct"/>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1271 </w:t>
            </w:r>
          </w:p>
        </w:tc>
        <w:tc>
          <w:tcPr>
            <w:tcW w:w="4649" w:type="pct"/>
            <w:gridSpan w:val="7"/>
            <w:vAlign w:val="center"/>
          </w:tcPr>
          <w:p w:rsidR="00820EB9" w:rsidRDefault="00820EB9" w:rsidP="000703FF">
            <w:pPr>
              <w:pStyle w:val="a0"/>
              <w:spacing w:before="80" w:line="228" w:lineRule="auto"/>
              <w:ind w:firstLine="0"/>
              <w:jc w:val="center"/>
              <w:rPr>
                <w:rFonts w:ascii="Times New Roman" w:hAnsi="Times New Roman"/>
                <w:lang w:val="ru-RU" w:eastAsia="en-US"/>
              </w:rPr>
            </w:pPr>
            <w:r>
              <w:rPr>
                <w:rFonts w:ascii="Times New Roman" w:hAnsi="Times New Roman"/>
                <w:lang w:eastAsia="en-US"/>
              </w:rPr>
              <w:t>Будівлі сільськогосподарського призначення, лісівництва та рибного господарства</w:t>
            </w:r>
            <w:r>
              <w:rPr>
                <w:rFonts w:ascii="Times New Roman" w:hAnsi="Times New Roman"/>
                <w:vertAlign w:val="superscript"/>
                <w:lang w:val="ru-RU" w:eastAsia="en-US"/>
              </w:rPr>
              <w:t>5</w:t>
            </w:r>
          </w:p>
        </w:tc>
      </w:tr>
      <w:tr w:rsidR="00820EB9" w:rsidTr="000703FF">
        <w:trPr>
          <w:trHeight w:val="20"/>
        </w:trPr>
        <w:tc>
          <w:tcPr>
            <w:tcW w:w="351" w:type="pct"/>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1271.1 </w:t>
            </w:r>
          </w:p>
        </w:tc>
        <w:tc>
          <w:tcPr>
            <w:tcW w:w="2586" w:type="pct"/>
            <w:vAlign w:val="center"/>
          </w:tcPr>
          <w:p w:rsidR="00820EB9" w:rsidRDefault="00820EB9" w:rsidP="000703FF">
            <w:pPr>
              <w:pStyle w:val="a0"/>
              <w:spacing w:before="80" w:line="228" w:lineRule="auto"/>
              <w:ind w:firstLine="0"/>
              <w:rPr>
                <w:rFonts w:ascii="Times New Roman" w:hAnsi="Times New Roman"/>
                <w:lang w:val="en-US" w:eastAsia="en-US"/>
              </w:rPr>
            </w:pPr>
            <w:r>
              <w:rPr>
                <w:rFonts w:ascii="Times New Roman" w:hAnsi="Times New Roman"/>
                <w:lang w:eastAsia="en-US"/>
              </w:rPr>
              <w:t>Будівлі для тваринництва</w:t>
            </w:r>
            <w:r>
              <w:rPr>
                <w:rFonts w:ascii="Times New Roman" w:hAnsi="Times New Roman"/>
                <w:vertAlign w:val="superscript"/>
                <w:lang w:val="en-US" w:eastAsia="en-US"/>
              </w:rPr>
              <w:t>5</w:t>
            </w:r>
          </w:p>
        </w:tc>
        <w:tc>
          <w:tcPr>
            <w:tcW w:w="347"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80" w:line="228" w:lineRule="auto"/>
              <w:ind w:firstLine="0"/>
              <w:jc w:val="center"/>
              <w:rPr>
                <w:rFonts w:ascii="Times New Roman" w:hAnsi="Times New Roman"/>
                <w:lang w:eastAsia="en-US"/>
              </w:rPr>
            </w:pPr>
          </w:p>
        </w:tc>
        <w:tc>
          <w:tcPr>
            <w:tcW w:w="356" w:type="pct"/>
          </w:tcPr>
          <w:p w:rsidR="00820EB9" w:rsidRDefault="00820EB9" w:rsidP="000703FF">
            <w:pPr>
              <w:pStyle w:val="a0"/>
              <w:spacing w:before="80" w:line="228" w:lineRule="auto"/>
              <w:ind w:firstLine="0"/>
              <w:jc w:val="center"/>
              <w:rPr>
                <w:rFonts w:ascii="Times New Roman" w:hAnsi="Times New Roman"/>
                <w:lang w:eastAsia="en-US"/>
              </w:rPr>
            </w:pPr>
          </w:p>
        </w:tc>
        <w:tc>
          <w:tcPr>
            <w:tcW w:w="365"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80" w:line="228" w:lineRule="auto"/>
              <w:ind w:firstLine="0"/>
              <w:jc w:val="center"/>
              <w:rPr>
                <w:rFonts w:ascii="Times New Roman" w:hAnsi="Times New Roman"/>
                <w:lang w:eastAsia="en-US"/>
              </w:rPr>
            </w:pPr>
          </w:p>
        </w:tc>
        <w:tc>
          <w:tcPr>
            <w:tcW w:w="333" w:type="pct"/>
          </w:tcPr>
          <w:p w:rsidR="00820EB9" w:rsidRDefault="00820EB9" w:rsidP="000703FF">
            <w:pPr>
              <w:pStyle w:val="a0"/>
              <w:spacing w:before="8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1271.2 </w:t>
            </w:r>
          </w:p>
        </w:tc>
        <w:tc>
          <w:tcPr>
            <w:tcW w:w="2586" w:type="pct"/>
            <w:vAlign w:val="center"/>
          </w:tcPr>
          <w:p w:rsidR="00820EB9" w:rsidRDefault="00820EB9" w:rsidP="000703FF">
            <w:pPr>
              <w:pStyle w:val="a0"/>
              <w:spacing w:before="80" w:line="228" w:lineRule="auto"/>
              <w:ind w:firstLine="0"/>
              <w:rPr>
                <w:rFonts w:ascii="Times New Roman" w:hAnsi="Times New Roman"/>
                <w:lang w:val="en-US" w:eastAsia="en-US"/>
              </w:rPr>
            </w:pPr>
            <w:r>
              <w:rPr>
                <w:rFonts w:ascii="Times New Roman" w:hAnsi="Times New Roman"/>
                <w:lang w:eastAsia="en-US"/>
              </w:rPr>
              <w:t>Будівлі для птахівництва</w:t>
            </w:r>
            <w:r>
              <w:rPr>
                <w:rFonts w:ascii="Times New Roman" w:hAnsi="Times New Roman"/>
                <w:vertAlign w:val="superscript"/>
                <w:lang w:val="en-US" w:eastAsia="en-US"/>
              </w:rPr>
              <w:t>5</w:t>
            </w:r>
          </w:p>
        </w:tc>
        <w:tc>
          <w:tcPr>
            <w:tcW w:w="347"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80" w:line="228" w:lineRule="auto"/>
              <w:ind w:firstLine="0"/>
              <w:jc w:val="center"/>
              <w:rPr>
                <w:rFonts w:ascii="Times New Roman" w:hAnsi="Times New Roman"/>
                <w:lang w:eastAsia="en-US"/>
              </w:rPr>
            </w:pPr>
          </w:p>
        </w:tc>
        <w:tc>
          <w:tcPr>
            <w:tcW w:w="356" w:type="pct"/>
          </w:tcPr>
          <w:p w:rsidR="00820EB9" w:rsidRDefault="00820EB9" w:rsidP="000703FF">
            <w:pPr>
              <w:pStyle w:val="a0"/>
              <w:spacing w:before="80" w:line="228" w:lineRule="auto"/>
              <w:ind w:firstLine="0"/>
              <w:jc w:val="center"/>
              <w:rPr>
                <w:rFonts w:ascii="Times New Roman" w:hAnsi="Times New Roman"/>
                <w:lang w:eastAsia="en-US"/>
              </w:rPr>
            </w:pPr>
          </w:p>
        </w:tc>
        <w:tc>
          <w:tcPr>
            <w:tcW w:w="365"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80" w:line="228" w:lineRule="auto"/>
              <w:ind w:firstLine="0"/>
              <w:jc w:val="center"/>
              <w:rPr>
                <w:rFonts w:ascii="Times New Roman" w:hAnsi="Times New Roman"/>
                <w:lang w:eastAsia="en-US"/>
              </w:rPr>
            </w:pPr>
          </w:p>
        </w:tc>
        <w:tc>
          <w:tcPr>
            <w:tcW w:w="333" w:type="pct"/>
          </w:tcPr>
          <w:p w:rsidR="00820EB9" w:rsidRDefault="00820EB9" w:rsidP="000703FF">
            <w:pPr>
              <w:pStyle w:val="a0"/>
              <w:spacing w:before="8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1271.3 </w:t>
            </w:r>
          </w:p>
        </w:tc>
        <w:tc>
          <w:tcPr>
            <w:tcW w:w="2586" w:type="pct"/>
            <w:vAlign w:val="center"/>
          </w:tcPr>
          <w:p w:rsidR="00820EB9" w:rsidRDefault="00820EB9" w:rsidP="000703FF">
            <w:pPr>
              <w:pStyle w:val="a0"/>
              <w:spacing w:before="80" w:line="228" w:lineRule="auto"/>
              <w:ind w:firstLine="0"/>
              <w:rPr>
                <w:rFonts w:ascii="Times New Roman" w:hAnsi="Times New Roman"/>
                <w:lang w:val="en-US" w:eastAsia="en-US"/>
              </w:rPr>
            </w:pPr>
            <w:r>
              <w:rPr>
                <w:rFonts w:ascii="Times New Roman" w:hAnsi="Times New Roman"/>
                <w:lang w:eastAsia="en-US"/>
              </w:rPr>
              <w:t>Будівлі для зберігання зерна</w:t>
            </w:r>
            <w:r>
              <w:rPr>
                <w:rFonts w:ascii="Times New Roman" w:hAnsi="Times New Roman"/>
                <w:vertAlign w:val="superscript"/>
                <w:lang w:val="en-US" w:eastAsia="en-US"/>
              </w:rPr>
              <w:t>5</w:t>
            </w:r>
          </w:p>
        </w:tc>
        <w:tc>
          <w:tcPr>
            <w:tcW w:w="347"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80" w:line="228" w:lineRule="auto"/>
              <w:ind w:firstLine="0"/>
              <w:jc w:val="center"/>
              <w:rPr>
                <w:rFonts w:ascii="Times New Roman" w:hAnsi="Times New Roman"/>
                <w:lang w:eastAsia="en-US"/>
              </w:rPr>
            </w:pPr>
          </w:p>
        </w:tc>
        <w:tc>
          <w:tcPr>
            <w:tcW w:w="356" w:type="pct"/>
          </w:tcPr>
          <w:p w:rsidR="00820EB9" w:rsidRDefault="00820EB9" w:rsidP="000703FF">
            <w:pPr>
              <w:pStyle w:val="a0"/>
              <w:spacing w:before="80" w:line="228" w:lineRule="auto"/>
              <w:ind w:firstLine="0"/>
              <w:jc w:val="center"/>
              <w:rPr>
                <w:rFonts w:ascii="Times New Roman" w:hAnsi="Times New Roman"/>
                <w:lang w:eastAsia="en-US"/>
              </w:rPr>
            </w:pPr>
          </w:p>
        </w:tc>
        <w:tc>
          <w:tcPr>
            <w:tcW w:w="365"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80" w:line="228" w:lineRule="auto"/>
              <w:ind w:firstLine="0"/>
              <w:jc w:val="center"/>
              <w:rPr>
                <w:rFonts w:ascii="Times New Roman" w:hAnsi="Times New Roman"/>
                <w:lang w:eastAsia="en-US"/>
              </w:rPr>
            </w:pPr>
          </w:p>
        </w:tc>
        <w:tc>
          <w:tcPr>
            <w:tcW w:w="333" w:type="pct"/>
          </w:tcPr>
          <w:p w:rsidR="00820EB9" w:rsidRDefault="00820EB9" w:rsidP="000703FF">
            <w:pPr>
              <w:pStyle w:val="a0"/>
              <w:spacing w:before="8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1271.4 </w:t>
            </w:r>
          </w:p>
        </w:tc>
        <w:tc>
          <w:tcPr>
            <w:tcW w:w="2586" w:type="pct"/>
            <w:vAlign w:val="center"/>
          </w:tcPr>
          <w:p w:rsidR="00820EB9" w:rsidRDefault="00820EB9" w:rsidP="000703FF">
            <w:pPr>
              <w:pStyle w:val="a0"/>
              <w:spacing w:before="80" w:line="228" w:lineRule="auto"/>
              <w:ind w:firstLine="0"/>
              <w:rPr>
                <w:rFonts w:ascii="Times New Roman" w:hAnsi="Times New Roman"/>
                <w:lang w:val="en-US" w:eastAsia="en-US"/>
              </w:rPr>
            </w:pPr>
            <w:r>
              <w:rPr>
                <w:rFonts w:ascii="Times New Roman" w:hAnsi="Times New Roman"/>
                <w:lang w:eastAsia="en-US"/>
              </w:rPr>
              <w:t>Будівлі силосні та сінажні</w:t>
            </w:r>
            <w:r>
              <w:rPr>
                <w:rFonts w:ascii="Times New Roman" w:hAnsi="Times New Roman"/>
                <w:vertAlign w:val="superscript"/>
                <w:lang w:val="en-US" w:eastAsia="en-US"/>
              </w:rPr>
              <w:t>5</w:t>
            </w:r>
          </w:p>
        </w:tc>
        <w:tc>
          <w:tcPr>
            <w:tcW w:w="347"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80" w:line="228" w:lineRule="auto"/>
              <w:ind w:firstLine="0"/>
              <w:jc w:val="center"/>
              <w:rPr>
                <w:rFonts w:ascii="Times New Roman" w:hAnsi="Times New Roman"/>
                <w:lang w:eastAsia="en-US"/>
              </w:rPr>
            </w:pPr>
          </w:p>
        </w:tc>
        <w:tc>
          <w:tcPr>
            <w:tcW w:w="356" w:type="pct"/>
          </w:tcPr>
          <w:p w:rsidR="00820EB9" w:rsidRDefault="00820EB9" w:rsidP="000703FF">
            <w:pPr>
              <w:pStyle w:val="a0"/>
              <w:spacing w:before="80" w:line="228" w:lineRule="auto"/>
              <w:ind w:firstLine="0"/>
              <w:jc w:val="center"/>
              <w:rPr>
                <w:rFonts w:ascii="Times New Roman" w:hAnsi="Times New Roman"/>
                <w:lang w:eastAsia="en-US"/>
              </w:rPr>
            </w:pPr>
          </w:p>
        </w:tc>
        <w:tc>
          <w:tcPr>
            <w:tcW w:w="365"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80" w:line="228" w:lineRule="auto"/>
              <w:ind w:firstLine="0"/>
              <w:jc w:val="center"/>
              <w:rPr>
                <w:rFonts w:ascii="Times New Roman" w:hAnsi="Times New Roman"/>
                <w:lang w:eastAsia="en-US"/>
              </w:rPr>
            </w:pPr>
          </w:p>
        </w:tc>
        <w:tc>
          <w:tcPr>
            <w:tcW w:w="333" w:type="pct"/>
          </w:tcPr>
          <w:p w:rsidR="00820EB9" w:rsidRDefault="00820EB9" w:rsidP="000703FF">
            <w:pPr>
              <w:pStyle w:val="a0"/>
              <w:spacing w:before="8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1271.5 </w:t>
            </w:r>
          </w:p>
        </w:tc>
        <w:tc>
          <w:tcPr>
            <w:tcW w:w="2586" w:type="pct"/>
            <w:vAlign w:val="center"/>
          </w:tcPr>
          <w:p w:rsidR="00820EB9" w:rsidRDefault="00820EB9" w:rsidP="000703FF">
            <w:pPr>
              <w:pStyle w:val="a0"/>
              <w:spacing w:before="80" w:line="228" w:lineRule="auto"/>
              <w:ind w:firstLine="0"/>
              <w:rPr>
                <w:rFonts w:ascii="Times New Roman" w:hAnsi="Times New Roman"/>
                <w:lang w:val="ru-RU" w:eastAsia="en-US"/>
              </w:rPr>
            </w:pPr>
            <w:r>
              <w:rPr>
                <w:rFonts w:ascii="Times New Roman" w:hAnsi="Times New Roman"/>
                <w:lang w:eastAsia="en-US"/>
              </w:rPr>
              <w:t>Будівлі для садівництва, виноградарства та виноробства</w:t>
            </w:r>
            <w:r>
              <w:rPr>
                <w:rFonts w:ascii="Times New Roman" w:hAnsi="Times New Roman"/>
                <w:vertAlign w:val="superscript"/>
                <w:lang w:val="ru-RU" w:eastAsia="en-US"/>
              </w:rPr>
              <w:t>5</w:t>
            </w:r>
          </w:p>
        </w:tc>
        <w:tc>
          <w:tcPr>
            <w:tcW w:w="347"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80" w:line="228" w:lineRule="auto"/>
              <w:ind w:firstLine="0"/>
              <w:jc w:val="center"/>
              <w:rPr>
                <w:rFonts w:ascii="Times New Roman" w:hAnsi="Times New Roman"/>
                <w:lang w:eastAsia="en-US"/>
              </w:rPr>
            </w:pPr>
          </w:p>
        </w:tc>
        <w:tc>
          <w:tcPr>
            <w:tcW w:w="356" w:type="pct"/>
          </w:tcPr>
          <w:p w:rsidR="00820EB9" w:rsidRDefault="00820EB9" w:rsidP="000703FF">
            <w:pPr>
              <w:pStyle w:val="a0"/>
              <w:spacing w:before="80" w:line="228" w:lineRule="auto"/>
              <w:ind w:firstLine="0"/>
              <w:jc w:val="center"/>
              <w:rPr>
                <w:rFonts w:ascii="Times New Roman" w:hAnsi="Times New Roman"/>
                <w:lang w:eastAsia="en-US"/>
              </w:rPr>
            </w:pPr>
          </w:p>
        </w:tc>
        <w:tc>
          <w:tcPr>
            <w:tcW w:w="365"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80" w:line="228" w:lineRule="auto"/>
              <w:ind w:firstLine="0"/>
              <w:jc w:val="center"/>
              <w:rPr>
                <w:rFonts w:ascii="Times New Roman" w:hAnsi="Times New Roman"/>
                <w:lang w:eastAsia="en-US"/>
              </w:rPr>
            </w:pPr>
          </w:p>
        </w:tc>
        <w:tc>
          <w:tcPr>
            <w:tcW w:w="333" w:type="pct"/>
          </w:tcPr>
          <w:p w:rsidR="00820EB9" w:rsidRDefault="00820EB9" w:rsidP="000703FF">
            <w:pPr>
              <w:pStyle w:val="a0"/>
              <w:spacing w:before="8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1271.6 </w:t>
            </w:r>
          </w:p>
        </w:tc>
        <w:tc>
          <w:tcPr>
            <w:tcW w:w="2586" w:type="pct"/>
            <w:vAlign w:val="center"/>
          </w:tcPr>
          <w:p w:rsidR="00820EB9" w:rsidRDefault="00820EB9" w:rsidP="000703FF">
            <w:pPr>
              <w:pStyle w:val="a0"/>
              <w:spacing w:before="80" w:line="228" w:lineRule="auto"/>
              <w:ind w:firstLine="0"/>
              <w:rPr>
                <w:rFonts w:ascii="Times New Roman" w:hAnsi="Times New Roman"/>
                <w:lang w:val="en-US" w:eastAsia="en-US"/>
              </w:rPr>
            </w:pPr>
            <w:r>
              <w:rPr>
                <w:rFonts w:ascii="Times New Roman" w:hAnsi="Times New Roman"/>
                <w:lang w:eastAsia="en-US"/>
              </w:rPr>
              <w:t>Будівлі тепличного господарства</w:t>
            </w:r>
            <w:r>
              <w:rPr>
                <w:rFonts w:ascii="Times New Roman" w:hAnsi="Times New Roman"/>
                <w:vertAlign w:val="superscript"/>
                <w:lang w:val="en-US" w:eastAsia="en-US"/>
              </w:rPr>
              <w:t>5</w:t>
            </w:r>
          </w:p>
        </w:tc>
        <w:tc>
          <w:tcPr>
            <w:tcW w:w="347"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80" w:line="228" w:lineRule="auto"/>
              <w:ind w:firstLine="0"/>
              <w:jc w:val="center"/>
              <w:rPr>
                <w:rFonts w:ascii="Times New Roman" w:hAnsi="Times New Roman"/>
                <w:lang w:eastAsia="en-US"/>
              </w:rPr>
            </w:pPr>
          </w:p>
        </w:tc>
        <w:tc>
          <w:tcPr>
            <w:tcW w:w="356" w:type="pct"/>
          </w:tcPr>
          <w:p w:rsidR="00820EB9" w:rsidRDefault="00820EB9" w:rsidP="000703FF">
            <w:pPr>
              <w:pStyle w:val="a0"/>
              <w:spacing w:before="80" w:line="228" w:lineRule="auto"/>
              <w:ind w:firstLine="0"/>
              <w:jc w:val="center"/>
              <w:rPr>
                <w:rFonts w:ascii="Times New Roman" w:hAnsi="Times New Roman"/>
                <w:lang w:eastAsia="en-US"/>
              </w:rPr>
            </w:pPr>
          </w:p>
        </w:tc>
        <w:tc>
          <w:tcPr>
            <w:tcW w:w="365"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80" w:line="228" w:lineRule="auto"/>
              <w:ind w:firstLine="0"/>
              <w:jc w:val="center"/>
              <w:rPr>
                <w:rFonts w:ascii="Times New Roman" w:hAnsi="Times New Roman"/>
                <w:lang w:eastAsia="en-US"/>
              </w:rPr>
            </w:pPr>
          </w:p>
        </w:tc>
        <w:tc>
          <w:tcPr>
            <w:tcW w:w="333" w:type="pct"/>
          </w:tcPr>
          <w:p w:rsidR="00820EB9" w:rsidRDefault="00820EB9" w:rsidP="000703FF">
            <w:pPr>
              <w:pStyle w:val="a0"/>
              <w:spacing w:before="8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1271.7 </w:t>
            </w:r>
          </w:p>
        </w:tc>
        <w:tc>
          <w:tcPr>
            <w:tcW w:w="2586" w:type="pct"/>
            <w:vAlign w:val="center"/>
          </w:tcPr>
          <w:p w:rsidR="00820EB9" w:rsidRDefault="00820EB9" w:rsidP="000703FF">
            <w:pPr>
              <w:pStyle w:val="a0"/>
              <w:spacing w:before="80" w:line="228" w:lineRule="auto"/>
              <w:ind w:firstLine="0"/>
              <w:rPr>
                <w:rFonts w:ascii="Times New Roman" w:hAnsi="Times New Roman"/>
                <w:lang w:val="en-US" w:eastAsia="en-US"/>
              </w:rPr>
            </w:pPr>
            <w:r>
              <w:rPr>
                <w:rFonts w:ascii="Times New Roman" w:hAnsi="Times New Roman"/>
                <w:lang w:eastAsia="en-US"/>
              </w:rPr>
              <w:t>Будівлі рибного господарства</w:t>
            </w:r>
            <w:r>
              <w:rPr>
                <w:rFonts w:ascii="Times New Roman" w:hAnsi="Times New Roman"/>
                <w:vertAlign w:val="superscript"/>
                <w:lang w:val="en-US" w:eastAsia="en-US"/>
              </w:rPr>
              <w:t>5</w:t>
            </w:r>
          </w:p>
        </w:tc>
        <w:tc>
          <w:tcPr>
            <w:tcW w:w="347"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80" w:line="228" w:lineRule="auto"/>
              <w:ind w:firstLine="0"/>
              <w:jc w:val="center"/>
              <w:rPr>
                <w:rFonts w:ascii="Times New Roman" w:hAnsi="Times New Roman"/>
                <w:lang w:eastAsia="en-US"/>
              </w:rPr>
            </w:pPr>
          </w:p>
        </w:tc>
        <w:tc>
          <w:tcPr>
            <w:tcW w:w="356" w:type="pct"/>
          </w:tcPr>
          <w:p w:rsidR="00820EB9" w:rsidRDefault="00820EB9" w:rsidP="000703FF">
            <w:pPr>
              <w:pStyle w:val="a0"/>
              <w:spacing w:before="80" w:line="228" w:lineRule="auto"/>
              <w:ind w:firstLine="0"/>
              <w:jc w:val="center"/>
              <w:rPr>
                <w:rFonts w:ascii="Times New Roman" w:hAnsi="Times New Roman"/>
                <w:lang w:eastAsia="en-US"/>
              </w:rPr>
            </w:pPr>
          </w:p>
        </w:tc>
        <w:tc>
          <w:tcPr>
            <w:tcW w:w="365"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0,5</w:t>
            </w:r>
          </w:p>
        </w:tc>
        <w:tc>
          <w:tcPr>
            <w:tcW w:w="320" w:type="pct"/>
          </w:tcPr>
          <w:p w:rsidR="00820EB9" w:rsidRDefault="00820EB9" w:rsidP="000703FF">
            <w:pPr>
              <w:pStyle w:val="a0"/>
              <w:spacing w:before="80" w:line="228" w:lineRule="auto"/>
              <w:ind w:firstLine="0"/>
              <w:jc w:val="center"/>
              <w:rPr>
                <w:rFonts w:ascii="Times New Roman" w:hAnsi="Times New Roman"/>
                <w:lang w:eastAsia="en-US"/>
              </w:rPr>
            </w:pPr>
          </w:p>
        </w:tc>
        <w:tc>
          <w:tcPr>
            <w:tcW w:w="333" w:type="pct"/>
          </w:tcPr>
          <w:p w:rsidR="00820EB9" w:rsidRDefault="00820EB9" w:rsidP="000703FF">
            <w:pPr>
              <w:pStyle w:val="a0"/>
              <w:spacing w:before="8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1271.8 </w:t>
            </w:r>
          </w:p>
        </w:tc>
        <w:tc>
          <w:tcPr>
            <w:tcW w:w="2586" w:type="pct"/>
            <w:vAlign w:val="center"/>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Будівлі підприємств лісівництва та звірівництва</w:t>
            </w:r>
            <w:r>
              <w:rPr>
                <w:rFonts w:ascii="Times New Roman" w:hAnsi="Times New Roman"/>
                <w:vertAlign w:val="superscript"/>
                <w:lang w:eastAsia="en-US"/>
              </w:rPr>
              <w:t>5</w:t>
            </w:r>
          </w:p>
        </w:tc>
        <w:tc>
          <w:tcPr>
            <w:tcW w:w="347"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80" w:line="228" w:lineRule="auto"/>
              <w:ind w:firstLine="0"/>
              <w:jc w:val="center"/>
              <w:rPr>
                <w:rFonts w:ascii="Times New Roman" w:hAnsi="Times New Roman"/>
                <w:lang w:eastAsia="en-US"/>
              </w:rPr>
            </w:pPr>
          </w:p>
        </w:tc>
        <w:tc>
          <w:tcPr>
            <w:tcW w:w="356" w:type="pct"/>
          </w:tcPr>
          <w:p w:rsidR="00820EB9" w:rsidRDefault="00820EB9" w:rsidP="000703FF">
            <w:pPr>
              <w:pStyle w:val="a0"/>
              <w:spacing w:before="80" w:line="228" w:lineRule="auto"/>
              <w:ind w:firstLine="0"/>
              <w:jc w:val="center"/>
              <w:rPr>
                <w:rFonts w:ascii="Times New Roman" w:hAnsi="Times New Roman"/>
                <w:lang w:eastAsia="en-US"/>
              </w:rPr>
            </w:pPr>
          </w:p>
        </w:tc>
        <w:tc>
          <w:tcPr>
            <w:tcW w:w="365"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80" w:line="228" w:lineRule="auto"/>
              <w:ind w:firstLine="0"/>
              <w:jc w:val="center"/>
              <w:rPr>
                <w:rFonts w:ascii="Times New Roman" w:hAnsi="Times New Roman"/>
                <w:lang w:eastAsia="en-US"/>
              </w:rPr>
            </w:pPr>
          </w:p>
        </w:tc>
        <w:tc>
          <w:tcPr>
            <w:tcW w:w="333" w:type="pct"/>
          </w:tcPr>
          <w:p w:rsidR="00820EB9" w:rsidRDefault="00820EB9" w:rsidP="000703FF">
            <w:pPr>
              <w:pStyle w:val="a0"/>
              <w:spacing w:before="8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1271.9 </w:t>
            </w:r>
          </w:p>
        </w:tc>
        <w:tc>
          <w:tcPr>
            <w:tcW w:w="2586" w:type="pct"/>
            <w:vAlign w:val="center"/>
          </w:tcPr>
          <w:p w:rsidR="00820EB9" w:rsidRDefault="00820EB9" w:rsidP="000703FF">
            <w:pPr>
              <w:pStyle w:val="a0"/>
              <w:spacing w:before="80" w:line="228" w:lineRule="auto"/>
              <w:ind w:firstLine="0"/>
              <w:rPr>
                <w:rFonts w:ascii="Times New Roman" w:hAnsi="Times New Roman"/>
                <w:lang w:val="en-US" w:eastAsia="en-US"/>
              </w:rPr>
            </w:pPr>
            <w:r>
              <w:rPr>
                <w:rFonts w:ascii="Times New Roman" w:hAnsi="Times New Roman"/>
                <w:lang w:eastAsia="en-US"/>
              </w:rPr>
              <w:t>Будівлі сільськогосподарського призначення інші</w:t>
            </w:r>
            <w:r>
              <w:rPr>
                <w:rFonts w:ascii="Times New Roman" w:hAnsi="Times New Roman"/>
                <w:vertAlign w:val="superscript"/>
                <w:lang w:val="en-US" w:eastAsia="en-US"/>
              </w:rPr>
              <w:t>5</w:t>
            </w:r>
          </w:p>
        </w:tc>
        <w:tc>
          <w:tcPr>
            <w:tcW w:w="347"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80" w:line="228" w:lineRule="auto"/>
              <w:ind w:firstLine="0"/>
              <w:jc w:val="center"/>
              <w:rPr>
                <w:rFonts w:ascii="Times New Roman" w:hAnsi="Times New Roman"/>
                <w:lang w:eastAsia="en-US"/>
              </w:rPr>
            </w:pPr>
          </w:p>
        </w:tc>
        <w:tc>
          <w:tcPr>
            <w:tcW w:w="356" w:type="pct"/>
          </w:tcPr>
          <w:p w:rsidR="00820EB9" w:rsidRDefault="00820EB9" w:rsidP="000703FF">
            <w:pPr>
              <w:pStyle w:val="a0"/>
              <w:spacing w:before="80" w:line="228" w:lineRule="auto"/>
              <w:ind w:firstLine="0"/>
              <w:jc w:val="center"/>
              <w:rPr>
                <w:rFonts w:ascii="Times New Roman" w:hAnsi="Times New Roman"/>
                <w:lang w:eastAsia="en-US"/>
              </w:rPr>
            </w:pPr>
          </w:p>
        </w:tc>
        <w:tc>
          <w:tcPr>
            <w:tcW w:w="365" w:type="pct"/>
          </w:tcPr>
          <w:p w:rsidR="00820EB9" w:rsidRDefault="00820EB9" w:rsidP="000703FF">
            <w:pPr>
              <w:pStyle w:val="a0"/>
              <w:spacing w:before="80" w:line="228" w:lineRule="auto"/>
              <w:ind w:firstLine="0"/>
              <w:jc w:val="center"/>
              <w:rPr>
                <w:rFonts w:ascii="Times New Roman" w:hAnsi="Times New Roman"/>
                <w:lang w:eastAsia="en-US"/>
              </w:rPr>
            </w:pPr>
            <w:r>
              <w:rPr>
                <w:rFonts w:ascii="Times New Roman" w:hAnsi="Times New Roman"/>
                <w:lang w:eastAsia="en-US"/>
              </w:rPr>
              <w:t xml:space="preserve">0,1     </w:t>
            </w:r>
          </w:p>
        </w:tc>
        <w:tc>
          <w:tcPr>
            <w:tcW w:w="320" w:type="pct"/>
          </w:tcPr>
          <w:p w:rsidR="00820EB9" w:rsidRDefault="00820EB9" w:rsidP="000703FF">
            <w:pPr>
              <w:pStyle w:val="a0"/>
              <w:spacing w:before="80" w:line="228" w:lineRule="auto"/>
              <w:ind w:firstLine="0"/>
              <w:jc w:val="center"/>
              <w:rPr>
                <w:rFonts w:ascii="Times New Roman" w:hAnsi="Times New Roman"/>
                <w:lang w:eastAsia="en-US"/>
              </w:rPr>
            </w:pPr>
          </w:p>
        </w:tc>
        <w:tc>
          <w:tcPr>
            <w:tcW w:w="333" w:type="pct"/>
          </w:tcPr>
          <w:p w:rsidR="00820EB9" w:rsidRDefault="00820EB9" w:rsidP="000703FF">
            <w:pPr>
              <w:pStyle w:val="a0"/>
              <w:spacing w:before="8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80" w:line="228" w:lineRule="auto"/>
              <w:ind w:firstLine="0"/>
              <w:rPr>
                <w:rFonts w:ascii="Times New Roman" w:hAnsi="Times New Roman"/>
                <w:lang w:eastAsia="en-US"/>
              </w:rPr>
            </w:pPr>
            <w:r>
              <w:rPr>
                <w:rFonts w:ascii="Times New Roman" w:hAnsi="Times New Roman"/>
                <w:lang w:eastAsia="en-US"/>
              </w:rPr>
              <w:t>1272 </w:t>
            </w:r>
          </w:p>
        </w:tc>
        <w:tc>
          <w:tcPr>
            <w:tcW w:w="4649" w:type="pct"/>
            <w:gridSpan w:val="7"/>
            <w:vAlign w:val="center"/>
          </w:tcPr>
          <w:p w:rsidR="00820EB9" w:rsidRDefault="00820EB9" w:rsidP="000703FF">
            <w:pPr>
              <w:pStyle w:val="a0"/>
              <w:spacing w:before="80" w:line="228" w:lineRule="auto"/>
              <w:ind w:firstLine="0"/>
              <w:jc w:val="center"/>
              <w:rPr>
                <w:rFonts w:ascii="Times New Roman" w:hAnsi="Times New Roman"/>
                <w:lang w:val="ru-RU" w:eastAsia="en-US"/>
              </w:rPr>
            </w:pPr>
            <w:r>
              <w:rPr>
                <w:rFonts w:ascii="Times New Roman" w:hAnsi="Times New Roman"/>
                <w:lang w:eastAsia="en-US"/>
              </w:rPr>
              <w:t>Будівлі для культової та релігійної діяльності</w:t>
            </w:r>
            <w:r>
              <w:rPr>
                <w:rFonts w:ascii="Times New Roman" w:hAnsi="Times New Roman"/>
                <w:vertAlign w:val="superscript"/>
                <w:lang w:val="ru-RU" w:eastAsia="en-US"/>
              </w:rPr>
              <w:t>5</w:t>
            </w: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1272.1 </w:t>
            </w:r>
          </w:p>
        </w:tc>
        <w:tc>
          <w:tcPr>
            <w:tcW w:w="2586" w:type="pct"/>
            <w:vAlign w:val="center"/>
          </w:tcPr>
          <w:p w:rsidR="00820EB9" w:rsidRDefault="00820EB9" w:rsidP="000703FF">
            <w:pPr>
              <w:pStyle w:val="a0"/>
              <w:spacing w:before="100" w:line="228" w:lineRule="auto"/>
              <w:ind w:firstLine="0"/>
              <w:rPr>
                <w:rFonts w:ascii="Times New Roman" w:hAnsi="Times New Roman"/>
                <w:lang w:val="ru-RU" w:eastAsia="en-US"/>
              </w:rPr>
            </w:pPr>
            <w:r>
              <w:rPr>
                <w:rFonts w:ascii="Times New Roman" w:hAnsi="Times New Roman"/>
                <w:lang w:eastAsia="en-US"/>
              </w:rPr>
              <w:t>Церкви, собори, костьоли, мечеті, синагоги тощо</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1272.2 </w:t>
            </w: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Похоронні бюро та ритуальні зали </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1272.3 </w:t>
            </w:r>
          </w:p>
        </w:tc>
        <w:tc>
          <w:tcPr>
            <w:tcW w:w="2586" w:type="pct"/>
            <w:vAlign w:val="center"/>
          </w:tcPr>
          <w:p w:rsidR="00820EB9" w:rsidRDefault="00820EB9" w:rsidP="000703FF">
            <w:pPr>
              <w:pStyle w:val="a0"/>
              <w:spacing w:before="100" w:line="228" w:lineRule="auto"/>
              <w:ind w:firstLine="0"/>
              <w:rPr>
                <w:rFonts w:ascii="Times New Roman" w:hAnsi="Times New Roman"/>
                <w:lang w:val="en-US" w:eastAsia="en-US"/>
              </w:rPr>
            </w:pPr>
            <w:r>
              <w:rPr>
                <w:rFonts w:ascii="Times New Roman" w:hAnsi="Times New Roman"/>
                <w:lang w:eastAsia="en-US"/>
              </w:rPr>
              <w:t>Цвинтарі та крематорії</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1273 </w:t>
            </w:r>
          </w:p>
        </w:tc>
        <w:tc>
          <w:tcPr>
            <w:tcW w:w="4649" w:type="pct"/>
            <w:gridSpan w:val="7"/>
            <w:vAlign w:val="center"/>
          </w:tcPr>
          <w:p w:rsidR="00820EB9" w:rsidRDefault="00820EB9" w:rsidP="000703FF">
            <w:pPr>
              <w:pStyle w:val="a0"/>
              <w:spacing w:before="100" w:line="228" w:lineRule="auto"/>
              <w:ind w:firstLine="0"/>
              <w:jc w:val="center"/>
              <w:rPr>
                <w:rFonts w:ascii="Times New Roman" w:hAnsi="Times New Roman"/>
                <w:lang w:val="ru-RU" w:eastAsia="en-US"/>
              </w:rPr>
            </w:pPr>
            <w:r>
              <w:rPr>
                <w:rFonts w:ascii="Times New Roman" w:hAnsi="Times New Roman"/>
                <w:lang w:eastAsia="en-US"/>
              </w:rPr>
              <w:t>Пам’ятки історичні та такі, що охороняються державою</w:t>
            </w:r>
            <w:r>
              <w:rPr>
                <w:rFonts w:ascii="Times New Roman" w:hAnsi="Times New Roman"/>
                <w:vertAlign w:val="superscript"/>
                <w:lang w:val="ru-RU" w:eastAsia="en-US"/>
              </w:rPr>
              <w:t>5</w:t>
            </w: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1273.1 </w:t>
            </w:r>
          </w:p>
        </w:tc>
        <w:tc>
          <w:tcPr>
            <w:tcW w:w="2586" w:type="pct"/>
            <w:vAlign w:val="center"/>
          </w:tcPr>
          <w:p w:rsidR="00820EB9" w:rsidRDefault="00820EB9" w:rsidP="000703FF">
            <w:pPr>
              <w:pStyle w:val="a0"/>
              <w:spacing w:before="100" w:line="228" w:lineRule="auto"/>
              <w:ind w:firstLine="0"/>
              <w:rPr>
                <w:rFonts w:ascii="Times New Roman" w:hAnsi="Times New Roman"/>
                <w:lang w:val="en-US" w:eastAsia="en-US"/>
              </w:rPr>
            </w:pPr>
            <w:r>
              <w:rPr>
                <w:rFonts w:ascii="Times New Roman" w:hAnsi="Times New Roman"/>
                <w:lang w:eastAsia="en-US"/>
              </w:rPr>
              <w:t>Пам’ятки історії та архітектури</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1273.2 </w:t>
            </w: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Археологічні розкопки, руїни та історичні місця, що охороняються державою</w:t>
            </w:r>
            <w:r>
              <w:rPr>
                <w:rFonts w:ascii="Times New Roman" w:hAnsi="Times New Roman"/>
                <w:vertAlign w:val="superscript"/>
                <w:lang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1273.3 </w:t>
            </w:r>
          </w:p>
        </w:tc>
        <w:tc>
          <w:tcPr>
            <w:tcW w:w="2586" w:type="pct"/>
            <w:vAlign w:val="center"/>
          </w:tcPr>
          <w:p w:rsidR="00820EB9" w:rsidRDefault="00820EB9" w:rsidP="000703FF">
            <w:pPr>
              <w:pStyle w:val="a0"/>
              <w:spacing w:before="100" w:line="228" w:lineRule="auto"/>
              <w:ind w:firstLine="0"/>
              <w:rPr>
                <w:rFonts w:ascii="Times New Roman" w:hAnsi="Times New Roman"/>
                <w:lang w:val="ru-RU" w:eastAsia="en-US"/>
              </w:rPr>
            </w:pPr>
            <w:r>
              <w:rPr>
                <w:rFonts w:ascii="Times New Roman" w:hAnsi="Times New Roman"/>
                <w:lang w:eastAsia="en-US"/>
              </w:rPr>
              <w:t>Меморіали, художньо-декоративні будівлі, статуї</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1274 </w:t>
            </w:r>
          </w:p>
        </w:tc>
        <w:tc>
          <w:tcPr>
            <w:tcW w:w="4649" w:type="pct"/>
            <w:gridSpan w:val="7"/>
            <w:vAlign w:val="center"/>
          </w:tcPr>
          <w:p w:rsidR="00820EB9" w:rsidRDefault="00820EB9" w:rsidP="000703FF">
            <w:pPr>
              <w:pStyle w:val="a0"/>
              <w:spacing w:before="100" w:line="228" w:lineRule="auto"/>
              <w:ind w:firstLine="0"/>
              <w:jc w:val="center"/>
              <w:rPr>
                <w:rFonts w:ascii="Times New Roman" w:hAnsi="Times New Roman"/>
                <w:lang w:val="ru-RU" w:eastAsia="en-US"/>
              </w:rPr>
            </w:pPr>
            <w:r>
              <w:rPr>
                <w:rFonts w:ascii="Times New Roman" w:hAnsi="Times New Roman"/>
                <w:lang w:eastAsia="en-US"/>
              </w:rPr>
              <w:t>Будівлі інші, не класифіковані раніше</w:t>
            </w:r>
            <w:r>
              <w:rPr>
                <w:rFonts w:ascii="Times New Roman" w:hAnsi="Times New Roman"/>
                <w:vertAlign w:val="superscript"/>
                <w:lang w:val="ru-RU" w:eastAsia="en-US"/>
              </w:rPr>
              <w:t>5</w:t>
            </w: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1274.1 </w:t>
            </w:r>
          </w:p>
        </w:tc>
        <w:tc>
          <w:tcPr>
            <w:tcW w:w="2586" w:type="pct"/>
            <w:vAlign w:val="center"/>
          </w:tcPr>
          <w:p w:rsidR="00820EB9" w:rsidRDefault="00820EB9" w:rsidP="000703FF">
            <w:pPr>
              <w:pStyle w:val="a0"/>
              <w:spacing w:before="100" w:line="228" w:lineRule="auto"/>
              <w:ind w:firstLine="0"/>
              <w:rPr>
                <w:rFonts w:ascii="Times New Roman" w:hAnsi="Times New Roman"/>
                <w:lang w:val="en-US" w:eastAsia="en-US"/>
              </w:rPr>
            </w:pPr>
            <w:r>
              <w:rPr>
                <w:rFonts w:ascii="Times New Roman" w:hAnsi="Times New Roman"/>
                <w:lang w:eastAsia="en-US"/>
              </w:rPr>
              <w:t>Казарми Збройних Сил</w:t>
            </w:r>
            <w:r>
              <w:rPr>
                <w:rFonts w:ascii="Times New Roman" w:hAnsi="Times New Roman"/>
                <w:vertAlign w:val="superscript"/>
                <w:lang w:val="en-US"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1274.2 </w:t>
            </w:r>
          </w:p>
        </w:tc>
        <w:tc>
          <w:tcPr>
            <w:tcW w:w="2586" w:type="pct"/>
            <w:vAlign w:val="center"/>
          </w:tcPr>
          <w:p w:rsidR="00820EB9" w:rsidRDefault="00820EB9" w:rsidP="000703FF">
            <w:pPr>
              <w:pStyle w:val="a0"/>
              <w:spacing w:before="100" w:line="228" w:lineRule="auto"/>
              <w:ind w:firstLine="0"/>
              <w:rPr>
                <w:rFonts w:ascii="Times New Roman" w:hAnsi="Times New Roman"/>
                <w:lang w:val="ru-RU" w:eastAsia="en-US"/>
              </w:rPr>
            </w:pPr>
            <w:r>
              <w:rPr>
                <w:rFonts w:ascii="Times New Roman" w:hAnsi="Times New Roman"/>
                <w:lang w:eastAsia="en-US"/>
              </w:rPr>
              <w:t>Будівлі поліцейських та пожежних служб</w:t>
            </w:r>
            <w:r>
              <w:rPr>
                <w:rFonts w:ascii="Times New Roman" w:hAnsi="Times New Roman"/>
                <w:vertAlign w:val="superscript"/>
                <w:lang w:val="ru-RU"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1274.3 </w:t>
            </w: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Будівлі виправних закладів, в’язниць та слідчих ізоляторів</w:t>
            </w:r>
            <w:r>
              <w:rPr>
                <w:rFonts w:ascii="Times New Roman" w:hAnsi="Times New Roman"/>
                <w:vertAlign w:val="superscript"/>
                <w:lang w:eastAsia="en-US"/>
              </w:rPr>
              <w:t>5</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1274.4 </w:t>
            </w: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Будівлі лазень та пралень </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r w:rsidR="00820EB9" w:rsidTr="000703FF">
        <w:trPr>
          <w:trHeight w:val="20"/>
        </w:trPr>
        <w:tc>
          <w:tcPr>
            <w:tcW w:w="351" w:type="pct"/>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1274.5 </w:t>
            </w:r>
          </w:p>
        </w:tc>
        <w:tc>
          <w:tcPr>
            <w:tcW w:w="2586" w:type="pct"/>
            <w:vAlign w:val="center"/>
          </w:tcPr>
          <w:p w:rsidR="00820EB9" w:rsidRDefault="00820EB9" w:rsidP="000703FF">
            <w:pPr>
              <w:pStyle w:val="a0"/>
              <w:spacing w:before="100" w:line="228" w:lineRule="auto"/>
              <w:ind w:firstLine="0"/>
              <w:rPr>
                <w:rFonts w:ascii="Times New Roman" w:hAnsi="Times New Roman"/>
                <w:lang w:eastAsia="en-US"/>
              </w:rPr>
            </w:pPr>
            <w:r>
              <w:rPr>
                <w:rFonts w:ascii="Times New Roman" w:hAnsi="Times New Roman"/>
                <w:lang w:eastAsia="en-US"/>
              </w:rPr>
              <w:t>Будівлі з облаштування населених пунктів </w:t>
            </w:r>
          </w:p>
        </w:tc>
        <w:tc>
          <w:tcPr>
            <w:tcW w:w="347"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2" w:type="pct"/>
          </w:tcPr>
          <w:p w:rsidR="00820EB9" w:rsidRDefault="00820EB9" w:rsidP="000703FF">
            <w:pPr>
              <w:pStyle w:val="a0"/>
              <w:spacing w:before="100" w:line="228" w:lineRule="auto"/>
              <w:ind w:firstLine="0"/>
              <w:jc w:val="center"/>
              <w:rPr>
                <w:rFonts w:ascii="Times New Roman" w:hAnsi="Times New Roman"/>
                <w:lang w:eastAsia="en-US"/>
              </w:rPr>
            </w:pPr>
          </w:p>
        </w:tc>
        <w:tc>
          <w:tcPr>
            <w:tcW w:w="356" w:type="pct"/>
          </w:tcPr>
          <w:p w:rsidR="00820EB9" w:rsidRDefault="00820EB9" w:rsidP="000703FF">
            <w:pPr>
              <w:pStyle w:val="a0"/>
              <w:spacing w:before="100" w:line="228" w:lineRule="auto"/>
              <w:ind w:firstLine="0"/>
              <w:jc w:val="center"/>
              <w:rPr>
                <w:rFonts w:ascii="Times New Roman" w:hAnsi="Times New Roman"/>
                <w:lang w:eastAsia="en-US"/>
              </w:rPr>
            </w:pPr>
          </w:p>
        </w:tc>
        <w:tc>
          <w:tcPr>
            <w:tcW w:w="365" w:type="pct"/>
          </w:tcPr>
          <w:p w:rsidR="00820EB9" w:rsidRDefault="00820EB9" w:rsidP="000703FF">
            <w:pPr>
              <w:pStyle w:val="a0"/>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20" w:type="pct"/>
          </w:tcPr>
          <w:p w:rsidR="00820EB9" w:rsidRDefault="00820EB9" w:rsidP="000703FF">
            <w:pPr>
              <w:pStyle w:val="a0"/>
              <w:spacing w:before="100" w:line="228" w:lineRule="auto"/>
              <w:ind w:firstLine="0"/>
              <w:jc w:val="center"/>
              <w:rPr>
                <w:rFonts w:ascii="Times New Roman" w:hAnsi="Times New Roman"/>
                <w:lang w:eastAsia="en-US"/>
              </w:rPr>
            </w:pPr>
          </w:p>
        </w:tc>
        <w:tc>
          <w:tcPr>
            <w:tcW w:w="333" w:type="pct"/>
          </w:tcPr>
          <w:p w:rsidR="00820EB9" w:rsidRDefault="00820EB9" w:rsidP="000703FF">
            <w:pPr>
              <w:pStyle w:val="a0"/>
              <w:spacing w:before="100" w:line="228" w:lineRule="auto"/>
              <w:ind w:firstLine="0"/>
              <w:jc w:val="center"/>
              <w:rPr>
                <w:rFonts w:ascii="Times New Roman" w:hAnsi="Times New Roman"/>
                <w:lang w:eastAsia="en-US"/>
              </w:rPr>
            </w:pPr>
          </w:p>
        </w:tc>
      </w:tr>
    </w:tbl>
    <w:p w:rsidR="00820EB9" w:rsidRDefault="00820EB9" w:rsidP="00BA3FEA">
      <w:pPr>
        <w:pStyle w:val="a0"/>
        <w:ind w:firstLine="0"/>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w:t>
      </w:r>
    </w:p>
    <w:p w:rsidR="00820EB9" w:rsidRDefault="00820EB9" w:rsidP="00BA3FEA">
      <w:pPr>
        <w:pStyle w:val="a0"/>
        <w:ind w:firstLine="0"/>
        <w:jc w:val="both"/>
        <w:rPr>
          <w:rFonts w:ascii="Times New Roman" w:hAnsi="Times New Roman"/>
          <w:sz w:val="22"/>
          <w:szCs w:val="22"/>
        </w:rPr>
      </w:pPr>
    </w:p>
    <w:p w:rsidR="00820EB9" w:rsidRDefault="00820EB9" w:rsidP="00BA3FEA">
      <w:pPr>
        <w:pStyle w:val="a0"/>
        <w:spacing w:before="0"/>
        <w:jc w:val="both"/>
        <w:rPr>
          <w:rFonts w:ascii="Times New Roman" w:hAnsi="Times New Roman"/>
          <w:sz w:val="22"/>
          <w:szCs w:val="22"/>
        </w:rPr>
      </w:pPr>
      <w:r>
        <w:rPr>
          <w:rFonts w:ascii="Times New Roman" w:hAnsi="Times New Roman"/>
          <w:sz w:val="22"/>
          <w:szCs w:val="22"/>
          <w:vertAlign w:val="superscript"/>
          <w:lang w:val="ru-RU"/>
        </w:rPr>
        <w:t>1</w:t>
      </w:r>
      <w:r>
        <w:rPr>
          <w:rFonts w:ascii="Times New Roman" w:hAnsi="Times New Roman"/>
          <w:sz w:val="22"/>
          <w:szCs w:val="22"/>
        </w:rPr>
        <w:t>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820EB9" w:rsidRDefault="00820EB9" w:rsidP="00BA3FEA">
      <w:pPr>
        <w:pStyle w:val="a0"/>
        <w:spacing w:before="60"/>
        <w:jc w:val="both"/>
        <w:rPr>
          <w:rFonts w:ascii="Times New Roman" w:hAnsi="Times New Roman"/>
          <w:sz w:val="22"/>
          <w:szCs w:val="22"/>
        </w:rPr>
      </w:pPr>
      <w:r>
        <w:rPr>
          <w:rFonts w:ascii="Times New Roman" w:hAnsi="Times New Roman"/>
          <w:sz w:val="22"/>
          <w:szCs w:val="22"/>
          <w:vertAlign w:val="superscript"/>
        </w:rPr>
        <w:t>2</w:t>
      </w:r>
      <w:r>
        <w:rPr>
          <w:rFonts w:ascii="Times New Roman" w:hAnsi="Times New Roman"/>
          <w:sz w:val="22"/>
          <w:szCs w:val="22"/>
        </w:rPr>
        <w:t xml:space="preserve"> Класифікація будівель та споруд, код та найменування зазначаються відповідно до Державного класифікатора будівель та споруд </w:t>
      </w:r>
      <w:r>
        <w:rPr>
          <w:rFonts w:ascii="Times New Roman" w:hAnsi="Times New Roman"/>
          <w:sz w:val="22"/>
          <w:szCs w:val="22"/>
        </w:rPr>
        <w:br/>
        <w:t>ДК 018-2000, затвердженого наказом Держстандарту від 17 серпня 2000 р. № 507.</w:t>
      </w:r>
    </w:p>
    <w:p w:rsidR="00820EB9" w:rsidRDefault="00820EB9" w:rsidP="00BA3FEA">
      <w:pPr>
        <w:pStyle w:val="a0"/>
        <w:spacing w:before="60"/>
        <w:jc w:val="both"/>
        <w:rPr>
          <w:rFonts w:ascii="Times New Roman" w:hAnsi="Times New Roman"/>
          <w:sz w:val="22"/>
          <w:szCs w:val="22"/>
        </w:rPr>
      </w:pPr>
      <w:r>
        <w:rPr>
          <w:rFonts w:ascii="Times New Roman" w:hAnsi="Times New Roman"/>
          <w:sz w:val="22"/>
          <w:szCs w:val="22"/>
          <w:vertAlign w:val="superscript"/>
        </w:rPr>
        <w:t>3</w:t>
      </w:r>
      <w:r>
        <w:rPr>
          <w:rFonts w:ascii="Times New Roman" w:hAnsi="Times New Roman"/>
          <w:sz w:val="22"/>
          <w:szCs w:val="22"/>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820EB9" w:rsidRDefault="00820EB9" w:rsidP="00BA3FEA">
      <w:pPr>
        <w:pStyle w:val="a0"/>
        <w:spacing w:before="60"/>
        <w:jc w:val="both"/>
        <w:rPr>
          <w:rFonts w:ascii="Times New Roman" w:hAnsi="Times New Roman"/>
          <w:sz w:val="22"/>
          <w:szCs w:val="22"/>
        </w:rPr>
      </w:pPr>
      <w:r>
        <w:rPr>
          <w:rFonts w:ascii="Times New Roman" w:hAnsi="Times New Roman"/>
          <w:sz w:val="22"/>
          <w:szCs w:val="22"/>
          <w:vertAlign w:val="superscript"/>
        </w:rPr>
        <w:t>4</w:t>
      </w:r>
      <w:r>
        <w:rPr>
          <w:rFonts w:ascii="Times New Roman" w:hAnsi="Times New Roman"/>
          <w:sz w:val="22"/>
          <w:szCs w:val="22"/>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820EB9" w:rsidRPr="00A5296B" w:rsidRDefault="00820EB9" w:rsidP="00BA3FEA">
      <w:pPr>
        <w:rPr>
          <w:b/>
          <w:lang w:val="uk-UA"/>
        </w:rPr>
      </w:pPr>
      <w:r>
        <w:rPr>
          <w:sz w:val="22"/>
          <w:szCs w:val="22"/>
          <w:vertAlign w:val="superscript"/>
          <w:lang w:val="uk-UA"/>
        </w:rPr>
        <w:t xml:space="preserve">             </w:t>
      </w:r>
      <w:r w:rsidRPr="00A5296B">
        <w:rPr>
          <w:sz w:val="22"/>
          <w:szCs w:val="22"/>
          <w:vertAlign w:val="superscript"/>
          <w:lang w:val="uk-UA"/>
        </w:rPr>
        <w:t>5</w:t>
      </w:r>
      <w:r>
        <w:rPr>
          <w:sz w:val="22"/>
          <w:szCs w:val="22"/>
          <w:lang w:val="en-US"/>
        </w:rPr>
        <w:t> </w:t>
      </w:r>
      <w:r w:rsidRPr="00A5296B">
        <w:rPr>
          <w:sz w:val="22"/>
          <w:szCs w:val="22"/>
          <w:lang w:val="uk-UA"/>
        </w:rPr>
        <w:t>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w:t>
      </w:r>
      <w:r>
        <w:rPr>
          <w:sz w:val="22"/>
          <w:szCs w:val="22"/>
        </w:rPr>
        <w:t> </w:t>
      </w:r>
      <w:r w:rsidRPr="00A5296B">
        <w:rPr>
          <w:sz w:val="22"/>
          <w:szCs w:val="22"/>
          <w:lang w:val="uk-UA"/>
        </w:rPr>
        <w:t>266.2.2 пункту 266.2 та пункту 266.4 статті 266 Податкового кодексу У</w:t>
      </w:r>
      <w:r>
        <w:rPr>
          <w:sz w:val="22"/>
          <w:szCs w:val="22"/>
          <w:lang w:val="uk-UA"/>
        </w:rPr>
        <w:t>країни.</w:t>
      </w:r>
    </w:p>
    <w:p w:rsidR="00820EB9" w:rsidRDefault="00820EB9" w:rsidP="00BA3FEA">
      <w:pPr>
        <w:rPr>
          <w:b/>
          <w:lang w:val="uk-UA"/>
        </w:rPr>
      </w:pPr>
    </w:p>
    <w:p w:rsidR="00820EB9" w:rsidRDefault="00820EB9" w:rsidP="00BA3FEA">
      <w:pPr>
        <w:rPr>
          <w:b/>
          <w:lang w:val="uk-UA"/>
        </w:rPr>
      </w:pPr>
    </w:p>
    <w:p w:rsidR="00820EB9" w:rsidRDefault="00820EB9" w:rsidP="00BA3FEA">
      <w:pPr>
        <w:rPr>
          <w:b/>
          <w:lang w:val="uk-UA"/>
        </w:rPr>
      </w:pPr>
    </w:p>
    <w:p w:rsidR="00820EB9" w:rsidRDefault="00820EB9" w:rsidP="00BA3FEA">
      <w:pPr>
        <w:rPr>
          <w:b/>
          <w:lang w:val="uk-UA"/>
        </w:rPr>
      </w:pPr>
    </w:p>
    <w:p w:rsidR="00820EB9" w:rsidRDefault="00820EB9" w:rsidP="00BA3FEA">
      <w:pPr>
        <w:rPr>
          <w:lang w:val="uk-UA"/>
        </w:rPr>
      </w:pPr>
    </w:p>
    <w:p w:rsidR="00820EB9" w:rsidRDefault="00820EB9" w:rsidP="00BA3FEA">
      <w:pPr>
        <w:pStyle w:val="ShapkaDocumentu"/>
        <w:ind w:left="3544"/>
        <w:jc w:val="right"/>
        <w:rPr>
          <w:rFonts w:ascii="Times New Roman" w:hAnsi="Times New Roman"/>
          <w:sz w:val="22"/>
          <w:szCs w:val="22"/>
        </w:rPr>
      </w:pPr>
      <w:r>
        <w:rPr>
          <w:rFonts w:ascii="Times New Roman" w:hAnsi="Times New Roman"/>
          <w:sz w:val="22"/>
          <w:szCs w:val="22"/>
        </w:rPr>
        <w:t>Додаток 2</w:t>
      </w:r>
    </w:p>
    <w:p w:rsidR="00820EB9" w:rsidRDefault="00820EB9" w:rsidP="00BA3FEA">
      <w:pPr>
        <w:pStyle w:val="ShapkaDocumentu"/>
        <w:spacing w:after="0"/>
        <w:jc w:val="right"/>
        <w:rPr>
          <w:rFonts w:ascii="Times New Roman" w:hAnsi="Times New Roman"/>
          <w:sz w:val="22"/>
          <w:szCs w:val="22"/>
        </w:rPr>
      </w:pPr>
      <w:r>
        <w:rPr>
          <w:rFonts w:ascii="Times New Roman" w:hAnsi="Times New Roman"/>
          <w:sz w:val="22"/>
          <w:szCs w:val="22"/>
        </w:rPr>
        <w:t>до рішення Вербської сільської ради</w:t>
      </w:r>
    </w:p>
    <w:p w:rsidR="00820EB9" w:rsidRDefault="00820EB9" w:rsidP="00BA3FEA">
      <w:pPr>
        <w:pStyle w:val="ShapkaDocumentu"/>
        <w:jc w:val="right"/>
        <w:rPr>
          <w:rFonts w:ascii="Times New Roman" w:hAnsi="Times New Roman"/>
          <w:sz w:val="22"/>
          <w:szCs w:val="22"/>
        </w:rPr>
      </w:pPr>
      <w:r>
        <w:rPr>
          <w:rFonts w:ascii="Times New Roman" w:hAnsi="Times New Roman"/>
          <w:sz w:val="22"/>
          <w:szCs w:val="22"/>
        </w:rPr>
        <w:t>від ______________ 2019 р. №____</w:t>
      </w:r>
    </w:p>
    <w:p w:rsidR="00820EB9" w:rsidRDefault="00820EB9" w:rsidP="00BA3FEA">
      <w:pPr>
        <w:pStyle w:val="a8"/>
        <w:rPr>
          <w:rFonts w:ascii="Times New Roman" w:hAnsi="Times New Roman"/>
          <w:b w:val="0"/>
        </w:rPr>
      </w:pPr>
      <w:r>
        <w:rPr>
          <w:rFonts w:ascii="Times New Roman" w:hAnsi="Times New Roman"/>
          <w:b w:val="0"/>
        </w:rPr>
        <w:t>ПЕРЕЛІК</w:t>
      </w:r>
      <w:r>
        <w:rPr>
          <w:rFonts w:ascii="Times New Roman" w:hAnsi="Times New Roman"/>
          <w:b w:val="0"/>
        </w:rPr>
        <w:br/>
        <w:t xml:space="preserve">пільг для фізичних та юридичних осіб, наданих відповідно </w:t>
      </w:r>
      <w:r>
        <w:rPr>
          <w:rFonts w:ascii="Times New Roman" w:hAnsi="Times New Roman"/>
          <w:b w:val="0"/>
        </w:rPr>
        <w:br/>
        <w:t>до підпункту 266.4.2 пункту 266.4 статті 266 Податкового</w:t>
      </w:r>
      <w:r>
        <w:rPr>
          <w:rFonts w:ascii="Times New Roman" w:hAnsi="Times New Roman"/>
          <w:b w:val="0"/>
        </w:rPr>
        <w:br/>
        <w:t xml:space="preserve"> кодексу України, із сплати податку на нерухоме майно,</w:t>
      </w:r>
      <w:r>
        <w:rPr>
          <w:rFonts w:ascii="Times New Roman" w:hAnsi="Times New Roman"/>
          <w:b w:val="0"/>
        </w:rPr>
        <w:br/>
        <w:t xml:space="preserve"> відмінне від земельної ділянки</w:t>
      </w:r>
      <w:r>
        <w:rPr>
          <w:rFonts w:ascii="Times New Roman" w:hAnsi="Times New Roman"/>
          <w:b w:val="0"/>
          <w:vertAlign w:val="superscript"/>
        </w:rPr>
        <w:t>1</w:t>
      </w:r>
    </w:p>
    <w:p w:rsidR="00820EB9" w:rsidRDefault="00820EB9" w:rsidP="00BA3FEA">
      <w:pPr>
        <w:pStyle w:val="a0"/>
        <w:jc w:val="both"/>
        <w:rPr>
          <w:rFonts w:ascii="Times New Roman" w:hAnsi="Times New Roman"/>
        </w:rPr>
      </w:pPr>
      <w:r>
        <w:rPr>
          <w:rFonts w:ascii="Times New Roman" w:hAnsi="Times New Roman"/>
        </w:rPr>
        <w:t>Пільги встановлюються на 2020 рік та вводяться в дію</w:t>
      </w:r>
      <w:r>
        <w:rPr>
          <w:rFonts w:ascii="Times New Roman" w:hAnsi="Times New Roman"/>
        </w:rPr>
        <w:br/>
        <w:t xml:space="preserve"> з  01 січня 2020 року.</w:t>
      </w:r>
    </w:p>
    <w:p w:rsidR="00820EB9" w:rsidRDefault="00820EB9" w:rsidP="00BA3FEA">
      <w:pPr>
        <w:pStyle w:val="a0"/>
        <w:spacing w:after="120"/>
        <w:jc w:val="both"/>
        <w:rPr>
          <w:rFonts w:ascii="Times New Roman" w:hAnsi="Times New Roman"/>
        </w:rPr>
      </w:pPr>
      <w:r>
        <w:rPr>
          <w:rFonts w:ascii="Times New Roman" w:hAnsi="Times New Roman"/>
        </w:rPr>
        <w:t xml:space="preserve">Адміністративно-територіальні одиниці </w:t>
      </w:r>
      <w:r>
        <w:rPr>
          <w:rFonts w:ascii="Times New Roman" w:hAnsi="Times New Roman"/>
          <w:szCs w:val="26"/>
        </w:rPr>
        <w:t xml:space="preserve">або населені пункти, або території об’єднаних територіальних громад, на які поширюється дія рішення </w:t>
      </w:r>
      <w:r>
        <w:rPr>
          <w:rFonts w:ascii="Times New Roman" w:hAnsi="Times New Roman"/>
        </w:rPr>
        <w:t>ради:</w:t>
      </w:r>
    </w:p>
    <w:p w:rsidR="00820EB9" w:rsidRDefault="00820EB9" w:rsidP="00BA3FEA">
      <w:pPr>
        <w:pStyle w:val="a0"/>
        <w:spacing w:after="120"/>
        <w:jc w:val="both"/>
        <w:rPr>
          <w:rFonts w:ascii="Times New Roman" w:hAnsi="Times New Roman"/>
        </w:rPr>
      </w:pPr>
    </w:p>
    <w:tbl>
      <w:tblPr>
        <w:tblW w:w="5024" w:type="pct"/>
        <w:tblBorders>
          <w:top w:val="single" w:sz="4" w:space="0" w:color="auto"/>
          <w:bottom w:val="single" w:sz="4" w:space="0" w:color="auto"/>
          <w:insideH w:val="single" w:sz="4" w:space="0" w:color="auto"/>
          <w:insideV w:val="single" w:sz="4" w:space="0" w:color="auto"/>
        </w:tblBorders>
        <w:tblLook w:val="01E0"/>
      </w:tblPr>
      <w:tblGrid>
        <w:gridCol w:w="1906"/>
        <w:gridCol w:w="1439"/>
        <w:gridCol w:w="1910"/>
        <w:gridCol w:w="4362"/>
      </w:tblGrid>
      <w:tr w:rsidR="00820EB9" w:rsidTr="000703FF">
        <w:trPr>
          <w:trHeight w:val="1928"/>
        </w:trPr>
        <w:tc>
          <w:tcPr>
            <w:tcW w:w="991" w:type="pct"/>
            <w:tcBorders>
              <w:left w:val="single" w:sz="4" w:space="0" w:color="auto"/>
            </w:tcBorders>
            <w:vAlign w:val="center"/>
          </w:tcPr>
          <w:p w:rsidR="00820EB9" w:rsidRDefault="00820EB9" w:rsidP="000703FF">
            <w:pPr>
              <w:pStyle w:val="a0"/>
              <w:spacing w:line="276" w:lineRule="auto"/>
              <w:ind w:firstLine="28"/>
              <w:jc w:val="center"/>
              <w:rPr>
                <w:rFonts w:ascii="Times New Roman" w:hAnsi="Times New Roman"/>
                <w:lang w:eastAsia="en-US"/>
              </w:rPr>
            </w:pPr>
            <w:r>
              <w:rPr>
                <w:rFonts w:ascii="Times New Roman" w:hAnsi="Times New Roman"/>
                <w:lang w:eastAsia="en-US"/>
              </w:rPr>
              <w:t>Код області</w:t>
            </w:r>
          </w:p>
        </w:tc>
        <w:tc>
          <w:tcPr>
            <w:tcW w:w="748" w:type="pct"/>
            <w:vAlign w:val="center"/>
          </w:tcPr>
          <w:p w:rsidR="00820EB9" w:rsidRDefault="00820EB9" w:rsidP="000703FF">
            <w:pPr>
              <w:pStyle w:val="a0"/>
              <w:spacing w:line="276" w:lineRule="auto"/>
              <w:ind w:firstLine="28"/>
              <w:jc w:val="center"/>
              <w:rPr>
                <w:rFonts w:ascii="Times New Roman" w:hAnsi="Times New Roman"/>
                <w:lang w:eastAsia="en-US"/>
              </w:rPr>
            </w:pPr>
            <w:r>
              <w:rPr>
                <w:rFonts w:ascii="Times New Roman" w:hAnsi="Times New Roman"/>
                <w:lang w:eastAsia="en-US"/>
              </w:rPr>
              <w:t>Код району</w:t>
            </w:r>
          </w:p>
        </w:tc>
        <w:tc>
          <w:tcPr>
            <w:tcW w:w="993" w:type="pct"/>
            <w:vAlign w:val="center"/>
          </w:tcPr>
          <w:p w:rsidR="00820EB9" w:rsidRDefault="00820EB9" w:rsidP="000703FF">
            <w:pPr>
              <w:pStyle w:val="a0"/>
              <w:spacing w:line="276" w:lineRule="auto"/>
              <w:ind w:firstLine="28"/>
              <w:jc w:val="center"/>
              <w:rPr>
                <w:rFonts w:ascii="Times New Roman" w:hAnsi="Times New Roman"/>
                <w:lang w:eastAsia="en-US"/>
              </w:rPr>
            </w:pPr>
            <w:r>
              <w:rPr>
                <w:rFonts w:ascii="Times New Roman" w:hAnsi="Times New Roman"/>
                <w:lang w:eastAsia="en-US"/>
              </w:rPr>
              <w:t>Код згідно з КОАТУУ</w:t>
            </w:r>
          </w:p>
        </w:tc>
        <w:tc>
          <w:tcPr>
            <w:tcW w:w="2268" w:type="pct"/>
            <w:tcBorders>
              <w:right w:val="single" w:sz="4" w:space="0" w:color="auto"/>
            </w:tcBorders>
            <w:vAlign w:val="center"/>
          </w:tcPr>
          <w:p w:rsidR="00820EB9" w:rsidRDefault="00820EB9" w:rsidP="000703FF">
            <w:pPr>
              <w:pStyle w:val="a0"/>
              <w:spacing w:line="276" w:lineRule="auto"/>
              <w:ind w:firstLine="28"/>
              <w:jc w:val="center"/>
              <w:rPr>
                <w:rFonts w:ascii="Times New Roman" w:hAnsi="Times New Roman"/>
                <w:lang w:eastAsia="en-US"/>
              </w:rPr>
            </w:pPr>
            <w:r>
              <w:rPr>
                <w:rFonts w:ascii="Times New Roman" w:hAnsi="Times New Roman"/>
                <w:lang w:eastAsia="en-US"/>
              </w:rPr>
              <w:t>Найменування адміністративно-територіальної одиниці</w:t>
            </w:r>
            <w:r>
              <w:rPr>
                <w:rFonts w:ascii="Times New Roman" w:hAnsi="Times New Roman"/>
                <w:lang w:eastAsia="en-US"/>
              </w:rPr>
              <w:br/>
            </w:r>
            <w:r>
              <w:rPr>
                <w:rFonts w:ascii="Times New Roman" w:hAnsi="Times New Roman"/>
                <w:szCs w:val="26"/>
                <w:lang w:eastAsia="en-US"/>
              </w:rPr>
              <w:t>або населеного пункту, або території об’єднаної територіальної громади</w:t>
            </w:r>
          </w:p>
        </w:tc>
      </w:tr>
      <w:tr w:rsidR="00820EB9" w:rsidTr="000703FF">
        <w:trPr>
          <w:trHeight w:val="625"/>
        </w:trPr>
        <w:tc>
          <w:tcPr>
            <w:tcW w:w="991" w:type="pct"/>
            <w:tcBorders>
              <w:left w:val="single" w:sz="4" w:space="0" w:color="auto"/>
            </w:tcBorders>
            <w:vAlign w:val="center"/>
          </w:tcPr>
          <w:p w:rsidR="00820EB9" w:rsidRDefault="00820EB9" w:rsidP="000703FF">
            <w:pPr>
              <w:pStyle w:val="a0"/>
              <w:spacing w:line="276" w:lineRule="auto"/>
              <w:ind w:firstLine="28"/>
              <w:jc w:val="center"/>
              <w:rPr>
                <w:rFonts w:ascii="Times New Roman" w:hAnsi="Times New Roman"/>
                <w:lang w:eastAsia="en-US"/>
              </w:rPr>
            </w:pPr>
          </w:p>
        </w:tc>
        <w:tc>
          <w:tcPr>
            <w:tcW w:w="748" w:type="pct"/>
            <w:vAlign w:val="center"/>
          </w:tcPr>
          <w:p w:rsidR="00820EB9" w:rsidRDefault="00820EB9" w:rsidP="000703FF">
            <w:pPr>
              <w:pStyle w:val="a0"/>
              <w:spacing w:line="276" w:lineRule="auto"/>
              <w:ind w:firstLine="28"/>
              <w:jc w:val="center"/>
              <w:rPr>
                <w:rFonts w:ascii="Times New Roman" w:hAnsi="Times New Roman"/>
                <w:lang w:eastAsia="en-US"/>
              </w:rPr>
            </w:pPr>
          </w:p>
        </w:tc>
        <w:tc>
          <w:tcPr>
            <w:tcW w:w="993" w:type="pct"/>
            <w:vAlign w:val="center"/>
          </w:tcPr>
          <w:p w:rsidR="00820EB9" w:rsidRDefault="00820EB9" w:rsidP="000703FF">
            <w:pPr>
              <w:pStyle w:val="a0"/>
              <w:spacing w:line="276" w:lineRule="auto"/>
              <w:ind w:firstLine="28"/>
              <w:jc w:val="center"/>
              <w:rPr>
                <w:rFonts w:ascii="Times New Roman" w:hAnsi="Times New Roman"/>
                <w:lang w:eastAsia="en-US"/>
              </w:rPr>
            </w:pPr>
            <w:r>
              <w:rPr>
                <w:rFonts w:ascii="Times New Roman" w:hAnsi="Times New Roman"/>
                <w:lang w:eastAsia="en-US"/>
              </w:rPr>
              <w:t>5621689101</w:t>
            </w:r>
          </w:p>
        </w:tc>
        <w:tc>
          <w:tcPr>
            <w:tcW w:w="2268" w:type="pct"/>
            <w:tcBorders>
              <w:right w:val="single" w:sz="4" w:space="0" w:color="auto"/>
            </w:tcBorders>
            <w:vAlign w:val="center"/>
          </w:tcPr>
          <w:p w:rsidR="00820EB9" w:rsidRDefault="00820EB9" w:rsidP="000703FF">
            <w:pPr>
              <w:pStyle w:val="a0"/>
              <w:spacing w:line="276" w:lineRule="auto"/>
              <w:jc w:val="center"/>
              <w:rPr>
                <w:rFonts w:ascii="Times New Roman" w:hAnsi="Times New Roman"/>
                <w:lang w:eastAsia="en-US"/>
              </w:rPr>
            </w:pPr>
            <w:r>
              <w:rPr>
                <w:rFonts w:ascii="Times New Roman" w:hAnsi="Times New Roman"/>
                <w:lang w:eastAsia="en-US"/>
              </w:rPr>
              <w:t>Верба</w:t>
            </w:r>
          </w:p>
          <w:p w:rsidR="00820EB9" w:rsidRDefault="00820EB9" w:rsidP="000703FF">
            <w:pPr>
              <w:pStyle w:val="a0"/>
              <w:spacing w:line="276" w:lineRule="auto"/>
              <w:ind w:firstLine="28"/>
              <w:jc w:val="center"/>
              <w:rPr>
                <w:rFonts w:ascii="Times New Roman" w:hAnsi="Times New Roman"/>
                <w:lang w:eastAsia="en-US"/>
              </w:rPr>
            </w:pPr>
          </w:p>
        </w:tc>
      </w:tr>
      <w:tr w:rsidR="00820EB9" w:rsidTr="000703FF">
        <w:trPr>
          <w:trHeight w:val="982"/>
        </w:trPr>
        <w:tc>
          <w:tcPr>
            <w:tcW w:w="991" w:type="pct"/>
            <w:tcBorders>
              <w:left w:val="single" w:sz="4" w:space="0" w:color="auto"/>
            </w:tcBorders>
            <w:vAlign w:val="center"/>
          </w:tcPr>
          <w:p w:rsidR="00820EB9" w:rsidRDefault="00820EB9" w:rsidP="000703FF">
            <w:pPr>
              <w:pStyle w:val="a0"/>
              <w:spacing w:line="276" w:lineRule="auto"/>
              <w:ind w:firstLine="28"/>
              <w:jc w:val="center"/>
              <w:rPr>
                <w:rFonts w:ascii="Times New Roman" w:hAnsi="Times New Roman"/>
                <w:lang w:eastAsia="en-US"/>
              </w:rPr>
            </w:pPr>
          </w:p>
        </w:tc>
        <w:tc>
          <w:tcPr>
            <w:tcW w:w="748" w:type="pct"/>
            <w:vAlign w:val="center"/>
          </w:tcPr>
          <w:p w:rsidR="00820EB9" w:rsidRDefault="00820EB9" w:rsidP="000703FF">
            <w:pPr>
              <w:pStyle w:val="a0"/>
              <w:spacing w:line="276" w:lineRule="auto"/>
              <w:ind w:firstLine="28"/>
              <w:jc w:val="center"/>
              <w:rPr>
                <w:rFonts w:ascii="Times New Roman" w:hAnsi="Times New Roman"/>
                <w:lang w:eastAsia="en-US"/>
              </w:rPr>
            </w:pPr>
          </w:p>
        </w:tc>
        <w:tc>
          <w:tcPr>
            <w:tcW w:w="993" w:type="pct"/>
            <w:vAlign w:val="center"/>
          </w:tcPr>
          <w:p w:rsidR="00820EB9" w:rsidRDefault="00820EB9" w:rsidP="000703FF">
            <w:pPr>
              <w:pStyle w:val="a0"/>
              <w:spacing w:line="276" w:lineRule="auto"/>
              <w:ind w:firstLine="28"/>
              <w:jc w:val="center"/>
              <w:rPr>
                <w:rFonts w:ascii="Times New Roman" w:hAnsi="Times New Roman"/>
                <w:lang w:eastAsia="en-US"/>
              </w:rPr>
            </w:pPr>
            <w:r>
              <w:rPr>
                <w:rFonts w:ascii="Times New Roman" w:hAnsi="Times New Roman"/>
                <w:lang w:eastAsia="en-US"/>
              </w:rPr>
              <w:t>5621689102</w:t>
            </w:r>
          </w:p>
        </w:tc>
        <w:tc>
          <w:tcPr>
            <w:tcW w:w="2268" w:type="pct"/>
            <w:tcBorders>
              <w:right w:val="single" w:sz="4" w:space="0" w:color="auto"/>
            </w:tcBorders>
            <w:vAlign w:val="center"/>
          </w:tcPr>
          <w:p w:rsidR="00820EB9" w:rsidRDefault="00820EB9" w:rsidP="000703FF">
            <w:pPr>
              <w:pStyle w:val="a0"/>
              <w:spacing w:line="276" w:lineRule="auto"/>
              <w:jc w:val="center"/>
              <w:rPr>
                <w:rFonts w:ascii="Times New Roman" w:hAnsi="Times New Roman"/>
                <w:lang w:eastAsia="en-US"/>
              </w:rPr>
            </w:pPr>
            <w:r>
              <w:rPr>
                <w:rFonts w:ascii="Times New Roman" w:hAnsi="Times New Roman"/>
                <w:lang w:eastAsia="en-US"/>
              </w:rPr>
              <w:t>Білогородка</w:t>
            </w:r>
          </w:p>
          <w:p w:rsidR="00820EB9" w:rsidRDefault="00820EB9" w:rsidP="000703FF">
            <w:pPr>
              <w:pStyle w:val="a0"/>
              <w:spacing w:line="276" w:lineRule="auto"/>
              <w:jc w:val="center"/>
              <w:rPr>
                <w:rFonts w:ascii="Times New Roman" w:hAnsi="Times New Roman"/>
                <w:lang w:eastAsia="en-US"/>
              </w:rPr>
            </w:pPr>
          </w:p>
        </w:tc>
      </w:tr>
      <w:tr w:rsidR="00820EB9" w:rsidTr="000703FF">
        <w:trPr>
          <w:trHeight w:val="1000"/>
        </w:trPr>
        <w:tc>
          <w:tcPr>
            <w:tcW w:w="991" w:type="pct"/>
            <w:tcBorders>
              <w:left w:val="single" w:sz="4" w:space="0" w:color="auto"/>
            </w:tcBorders>
            <w:vAlign w:val="center"/>
          </w:tcPr>
          <w:p w:rsidR="00820EB9" w:rsidRDefault="00820EB9" w:rsidP="000703FF">
            <w:pPr>
              <w:pStyle w:val="a0"/>
              <w:spacing w:line="276" w:lineRule="auto"/>
              <w:ind w:firstLine="28"/>
              <w:jc w:val="center"/>
              <w:rPr>
                <w:rFonts w:ascii="Times New Roman" w:hAnsi="Times New Roman"/>
                <w:lang w:eastAsia="en-US"/>
              </w:rPr>
            </w:pPr>
          </w:p>
        </w:tc>
        <w:tc>
          <w:tcPr>
            <w:tcW w:w="748" w:type="pct"/>
            <w:vAlign w:val="center"/>
          </w:tcPr>
          <w:p w:rsidR="00820EB9" w:rsidRDefault="00820EB9" w:rsidP="000703FF">
            <w:pPr>
              <w:pStyle w:val="a0"/>
              <w:spacing w:line="276" w:lineRule="auto"/>
              <w:ind w:firstLine="28"/>
              <w:jc w:val="center"/>
              <w:rPr>
                <w:rFonts w:ascii="Times New Roman" w:hAnsi="Times New Roman"/>
                <w:lang w:eastAsia="en-US"/>
              </w:rPr>
            </w:pPr>
          </w:p>
        </w:tc>
        <w:tc>
          <w:tcPr>
            <w:tcW w:w="993" w:type="pct"/>
            <w:vAlign w:val="center"/>
          </w:tcPr>
          <w:p w:rsidR="00820EB9" w:rsidRDefault="00820EB9" w:rsidP="000703FF">
            <w:pPr>
              <w:pStyle w:val="a0"/>
              <w:spacing w:line="276" w:lineRule="auto"/>
              <w:ind w:firstLine="28"/>
              <w:jc w:val="center"/>
              <w:rPr>
                <w:rFonts w:ascii="Times New Roman" w:hAnsi="Times New Roman"/>
                <w:lang w:eastAsia="en-US"/>
              </w:rPr>
            </w:pPr>
            <w:r>
              <w:rPr>
                <w:rFonts w:ascii="Times New Roman" w:hAnsi="Times New Roman"/>
                <w:lang w:eastAsia="en-US"/>
              </w:rPr>
              <w:t xml:space="preserve">5621689106   </w:t>
            </w:r>
          </w:p>
        </w:tc>
        <w:tc>
          <w:tcPr>
            <w:tcW w:w="2268" w:type="pct"/>
            <w:tcBorders>
              <w:right w:val="single" w:sz="4" w:space="0" w:color="auto"/>
            </w:tcBorders>
            <w:vAlign w:val="center"/>
          </w:tcPr>
          <w:p w:rsidR="00820EB9" w:rsidRDefault="00820EB9" w:rsidP="000703FF">
            <w:pPr>
              <w:pStyle w:val="a0"/>
              <w:spacing w:line="276" w:lineRule="auto"/>
              <w:jc w:val="center"/>
              <w:rPr>
                <w:rFonts w:ascii="Times New Roman" w:hAnsi="Times New Roman"/>
                <w:lang w:eastAsia="en-US"/>
              </w:rPr>
            </w:pPr>
            <w:r>
              <w:rPr>
                <w:rFonts w:ascii="Times New Roman" w:hAnsi="Times New Roman"/>
                <w:lang w:eastAsia="en-US"/>
              </w:rPr>
              <w:t>Софіївка Перша</w:t>
            </w:r>
          </w:p>
          <w:p w:rsidR="00820EB9" w:rsidRDefault="00820EB9" w:rsidP="000703FF">
            <w:pPr>
              <w:pStyle w:val="a0"/>
              <w:spacing w:line="276" w:lineRule="auto"/>
              <w:jc w:val="center"/>
              <w:rPr>
                <w:rFonts w:ascii="Times New Roman" w:hAnsi="Times New Roman"/>
                <w:lang w:eastAsia="en-US"/>
              </w:rPr>
            </w:pPr>
          </w:p>
        </w:tc>
      </w:tr>
      <w:tr w:rsidR="00820EB9" w:rsidTr="000703FF">
        <w:trPr>
          <w:trHeight w:val="924"/>
        </w:trPr>
        <w:tc>
          <w:tcPr>
            <w:tcW w:w="991" w:type="pct"/>
            <w:tcBorders>
              <w:left w:val="single" w:sz="4" w:space="0" w:color="auto"/>
            </w:tcBorders>
            <w:vAlign w:val="center"/>
          </w:tcPr>
          <w:p w:rsidR="00820EB9" w:rsidRDefault="00820EB9" w:rsidP="000703FF">
            <w:pPr>
              <w:pStyle w:val="a0"/>
              <w:spacing w:line="276" w:lineRule="auto"/>
              <w:ind w:firstLine="28"/>
              <w:jc w:val="center"/>
              <w:rPr>
                <w:rFonts w:ascii="Times New Roman" w:hAnsi="Times New Roman"/>
                <w:lang w:eastAsia="en-US"/>
              </w:rPr>
            </w:pPr>
          </w:p>
        </w:tc>
        <w:tc>
          <w:tcPr>
            <w:tcW w:w="748" w:type="pct"/>
            <w:vAlign w:val="center"/>
          </w:tcPr>
          <w:p w:rsidR="00820EB9" w:rsidRDefault="00820EB9" w:rsidP="000703FF">
            <w:pPr>
              <w:pStyle w:val="a0"/>
              <w:spacing w:line="276" w:lineRule="auto"/>
              <w:ind w:firstLine="28"/>
              <w:jc w:val="center"/>
              <w:rPr>
                <w:rFonts w:ascii="Times New Roman" w:hAnsi="Times New Roman"/>
                <w:lang w:eastAsia="en-US"/>
              </w:rPr>
            </w:pPr>
          </w:p>
        </w:tc>
        <w:tc>
          <w:tcPr>
            <w:tcW w:w="993" w:type="pct"/>
            <w:vAlign w:val="center"/>
          </w:tcPr>
          <w:p w:rsidR="00820EB9" w:rsidRDefault="00820EB9" w:rsidP="000703FF">
            <w:pPr>
              <w:pStyle w:val="a0"/>
              <w:spacing w:line="276" w:lineRule="auto"/>
              <w:ind w:firstLine="28"/>
              <w:jc w:val="center"/>
              <w:rPr>
                <w:rFonts w:ascii="Times New Roman" w:hAnsi="Times New Roman"/>
                <w:lang w:eastAsia="en-US"/>
              </w:rPr>
            </w:pPr>
            <w:r>
              <w:rPr>
                <w:rFonts w:ascii="Times New Roman" w:hAnsi="Times New Roman"/>
                <w:lang w:eastAsia="en-US"/>
              </w:rPr>
              <w:t>5621681207</w:t>
            </w:r>
          </w:p>
        </w:tc>
        <w:tc>
          <w:tcPr>
            <w:tcW w:w="2268" w:type="pct"/>
            <w:tcBorders>
              <w:right w:val="single" w:sz="4" w:space="0" w:color="auto"/>
            </w:tcBorders>
            <w:vAlign w:val="center"/>
          </w:tcPr>
          <w:p w:rsidR="00820EB9" w:rsidRDefault="00820EB9" w:rsidP="000703FF">
            <w:pPr>
              <w:pStyle w:val="a0"/>
              <w:spacing w:line="276" w:lineRule="auto"/>
              <w:jc w:val="center"/>
              <w:rPr>
                <w:rFonts w:ascii="Times New Roman" w:hAnsi="Times New Roman"/>
                <w:lang w:eastAsia="en-US"/>
              </w:rPr>
            </w:pPr>
            <w:r>
              <w:rPr>
                <w:rFonts w:ascii="Times New Roman" w:hAnsi="Times New Roman"/>
                <w:lang w:eastAsia="en-US"/>
              </w:rPr>
              <w:t>Софіївка Друга</w:t>
            </w:r>
          </w:p>
          <w:p w:rsidR="00820EB9" w:rsidRDefault="00820EB9" w:rsidP="000703FF">
            <w:pPr>
              <w:pStyle w:val="a0"/>
              <w:spacing w:line="276" w:lineRule="auto"/>
              <w:jc w:val="center"/>
              <w:rPr>
                <w:rFonts w:ascii="Times New Roman" w:hAnsi="Times New Roman"/>
                <w:lang w:eastAsia="en-US"/>
              </w:rPr>
            </w:pPr>
          </w:p>
        </w:tc>
      </w:tr>
    </w:tbl>
    <w:p w:rsidR="00820EB9" w:rsidRDefault="00820EB9" w:rsidP="00BA3FEA">
      <w:pPr>
        <w:pStyle w:val="a0"/>
        <w:jc w:val="both"/>
        <w:rPr>
          <w:rFonts w:ascii="Times New Roman" w:hAnsi="Times New Roman"/>
        </w:rPr>
      </w:pPr>
      <w:r>
        <w:rPr>
          <w:rFonts w:ascii="Times New Roman" w:hAnsi="Times New Roman"/>
        </w:rPr>
        <w:t xml:space="preserve">                                       </w:t>
      </w:r>
    </w:p>
    <w:p w:rsidR="00820EB9" w:rsidRDefault="00820EB9" w:rsidP="00BA3FEA">
      <w:pPr>
        <w:pStyle w:val="a0"/>
        <w:ind w:firstLine="0"/>
        <w:jc w:val="both"/>
        <w:rPr>
          <w:rFonts w:ascii="Times New Roman" w:hAnsi="Times New Roman"/>
          <w:sz w:val="22"/>
          <w:szCs w:val="22"/>
        </w:rPr>
      </w:pPr>
      <w:r>
        <w:rPr>
          <w:rFonts w:ascii="Times New Roman" w:hAnsi="Times New Roman"/>
          <w:sz w:val="22"/>
          <w:szCs w:val="22"/>
          <w:vertAlign w:val="superscript"/>
        </w:rPr>
        <w:t xml:space="preserve">      1 </w:t>
      </w:r>
      <w:r>
        <w:rPr>
          <w:rFonts w:ascii="Times New Roman" w:hAnsi="Times New Roman"/>
          <w:sz w:val="22"/>
          <w:szCs w:val="22"/>
        </w:rPr>
        <w:t>Пільги визначаються з урахуванням норм підпункту 12.3.7 пункту 12.3 статті</w:t>
      </w:r>
      <w:r>
        <w:rPr>
          <w:rFonts w:ascii="Times New Roman" w:hAnsi="Times New Roman"/>
          <w:sz w:val="22"/>
          <w:szCs w:val="22"/>
          <w:lang w:val="en-US"/>
        </w:rPr>
        <w:t> </w:t>
      </w:r>
      <w:r>
        <w:rPr>
          <w:rFonts w:ascii="Times New Roman" w:hAnsi="Times New Roman"/>
          <w:sz w:val="22"/>
          <w:szCs w:val="22"/>
        </w:rPr>
        <w:t xml:space="preserve">12, пункту 30.2 статті 30, пункту 266.2 статті 266 Податкового кодексу України. </w:t>
      </w:r>
    </w:p>
    <w:p w:rsidR="00820EB9" w:rsidRDefault="00820EB9" w:rsidP="00BA3FEA">
      <w:pPr>
        <w:rPr>
          <w:rFonts w:ascii="Antiqua" w:hAnsi="Antiqua"/>
          <w:sz w:val="26"/>
        </w:rPr>
      </w:pPr>
    </w:p>
    <w:p w:rsidR="00820EB9" w:rsidRDefault="00820EB9" w:rsidP="00BA3FEA">
      <w:pPr>
        <w:pStyle w:val="Heading3"/>
        <w:spacing w:before="0"/>
        <w:rPr>
          <w:rFonts w:ascii="Times New Roman" w:hAnsi="Times New Roman"/>
          <w:b w:val="0"/>
          <w:i/>
          <w:lang w:val="uk-UA"/>
        </w:rPr>
      </w:pPr>
    </w:p>
    <w:p w:rsidR="00820EB9" w:rsidRDefault="00820EB9" w:rsidP="00BA3FEA">
      <w:pPr>
        <w:rPr>
          <w:lang w:val="uk-UA"/>
        </w:rPr>
      </w:pPr>
    </w:p>
    <w:p w:rsidR="00820EB9" w:rsidRDefault="00820EB9" w:rsidP="00BA3FEA">
      <w:pPr>
        <w:rPr>
          <w:lang w:val="uk-UA"/>
        </w:rPr>
      </w:pPr>
    </w:p>
    <w:p w:rsidR="00820EB9" w:rsidRDefault="00820EB9" w:rsidP="00BA3FEA">
      <w:pPr>
        <w:rPr>
          <w:lang w:val="uk-UA"/>
        </w:rPr>
      </w:pPr>
    </w:p>
    <w:p w:rsidR="00820EB9" w:rsidRDefault="00820EB9" w:rsidP="00BA3FEA">
      <w:pPr>
        <w:rPr>
          <w:lang w:val="uk-UA"/>
        </w:rPr>
      </w:pPr>
    </w:p>
    <w:p w:rsidR="00820EB9" w:rsidRDefault="00820EB9" w:rsidP="00BA3FEA">
      <w:pPr>
        <w:rPr>
          <w:lang w:val="uk-UA"/>
        </w:rPr>
      </w:pPr>
    </w:p>
    <w:p w:rsidR="00820EB9" w:rsidRDefault="00820EB9" w:rsidP="00BA3FEA">
      <w:pPr>
        <w:rPr>
          <w:lang w:val="uk-UA"/>
        </w:rPr>
      </w:pPr>
    </w:p>
    <w:p w:rsidR="00820EB9" w:rsidRPr="00805F30" w:rsidRDefault="00820EB9" w:rsidP="00BA3FEA">
      <w:pPr>
        <w:rPr>
          <w:lang w:val="uk-UA"/>
        </w:rPr>
      </w:pPr>
    </w:p>
    <w:p w:rsidR="00820EB9" w:rsidRDefault="00820EB9" w:rsidP="00BA3FEA">
      <w:pPr>
        <w:rPr>
          <w:rFonts w:ascii="Antiqua" w:hAnsi="Antiqua"/>
          <w:lang w:val="uk-UA"/>
        </w:rPr>
      </w:pPr>
    </w:p>
    <w:tbl>
      <w:tblPr>
        <w:tblpPr w:leftFromText="180" w:rightFromText="180" w:bottomFromText="20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4536"/>
        <w:gridCol w:w="2375"/>
      </w:tblGrid>
      <w:tr w:rsidR="00820EB9" w:rsidTr="000703FF">
        <w:tc>
          <w:tcPr>
            <w:tcW w:w="2376" w:type="dxa"/>
          </w:tcPr>
          <w:p w:rsidR="00820EB9" w:rsidRPr="00A43727" w:rsidRDefault="00820EB9" w:rsidP="000703FF">
            <w:pPr>
              <w:pStyle w:val="Heading3"/>
              <w:spacing w:before="0" w:line="276" w:lineRule="auto"/>
              <w:jc w:val="center"/>
              <w:rPr>
                <w:rFonts w:ascii="Times New Roman" w:hAnsi="Times New Roman"/>
                <w:i/>
                <w:sz w:val="24"/>
                <w:szCs w:val="24"/>
                <w:lang w:val="uk-UA" w:eastAsia="en-US"/>
              </w:rPr>
            </w:pPr>
            <w:r w:rsidRPr="00A43727">
              <w:rPr>
                <w:rFonts w:ascii="Times New Roman" w:hAnsi="Times New Roman"/>
                <w:sz w:val="24"/>
                <w:szCs w:val="24"/>
                <w:lang w:val="uk-UA" w:eastAsia="en-US"/>
              </w:rPr>
              <w:t>Група платників</w:t>
            </w:r>
          </w:p>
        </w:tc>
        <w:tc>
          <w:tcPr>
            <w:tcW w:w="4536" w:type="dxa"/>
          </w:tcPr>
          <w:p w:rsidR="00820EB9" w:rsidRPr="00A43727" w:rsidRDefault="00820EB9" w:rsidP="000703FF">
            <w:pPr>
              <w:pStyle w:val="Heading3"/>
              <w:spacing w:before="0" w:line="276" w:lineRule="auto"/>
              <w:jc w:val="center"/>
              <w:rPr>
                <w:rFonts w:ascii="Times New Roman" w:hAnsi="Times New Roman"/>
                <w:i/>
                <w:sz w:val="24"/>
                <w:szCs w:val="24"/>
                <w:lang w:val="uk-UA" w:eastAsia="en-US"/>
              </w:rPr>
            </w:pPr>
            <w:r w:rsidRPr="00A43727">
              <w:rPr>
                <w:rFonts w:ascii="Times New Roman" w:hAnsi="Times New Roman"/>
                <w:sz w:val="24"/>
                <w:szCs w:val="24"/>
                <w:lang w:val="uk-UA" w:eastAsia="en-US"/>
              </w:rPr>
              <w:t>Категорія/класифікація будівель та споруд</w:t>
            </w:r>
          </w:p>
        </w:tc>
        <w:tc>
          <w:tcPr>
            <w:tcW w:w="2375" w:type="dxa"/>
          </w:tcPr>
          <w:p w:rsidR="00820EB9" w:rsidRPr="00A43727" w:rsidRDefault="00820EB9" w:rsidP="000703FF">
            <w:pPr>
              <w:pStyle w:val="Heading3"/>
              <w:spacing w:before="0" w:line="276" w:lineRule="auto"/>
              <w:jc w:val="center"/>
              <w:rPr>
                <w:rFonts w:ascii="Times New Roman" w:hAnsi="Times New Roman"/>
                <w:i/>
                <w:sz w:val="24"/>
                <w:szCs w:val="24"/>
                <w:lang w:eastAsia="en-US"/>
              </w:rPr>
            </w:pPr>
            <w:r w:rsidRPr="00A43727">
              <w:rPr>
                <w:rFonts w:ascii="Times New Roman" w:hAnsi="Times New Roman"/>
                <w:sz w:val="24"/>
                <w:szCs w:val="24"/>
                <w:lang w:eastAsia="en-US"/>
              </w:rPr>
              <w:t>Розмір пільги</w:t>
            </w:r>
            <w:r w:rsidRPr="00A43727">
              <w:rPr>
                <w:rFonts w:ascii="Times New Roman" w:hAnsi="Times New Roman"/>
                <w:sz w:val="24"/>
                <w:szCs w:val="24"/>
                <w:lang w:eastAsia="en-US"/>
              </w:rPr>
              <w:br/>
              <w:t>(відсотків суми податкового зобов’язання за рік</w:t>
            </w:r>
          </w:p>
        </w:tc>
      </w:tr>
      <w:tr w:rsidR="00820EB9" w:rsidTr="000703FF">
        <w:tc>
          <w:tcPr>
            <w:tcW w:w="2376" w:type="dxa"/>
            <w:vMerge w:val="restart"/>
          </w:tcPr>
          <w:p w:rsidR="00820EB9" w:rsidRPr="00A43727" w:rsidRDefault="00820EB9" w:rsidP="000703FF">
            <w:pPr>
              <w:pStyle w:val="Heading3"/>
              <w:spacing w:line="276" w:lineRule="auto"/>
              <w:jc w:val="center"/>
              <w:rPr>
                <w:rFonts w:ascii="Times New Roman" w:hAnsi="Times New Roman"/>
                <w:b w:val="0"/>
                <w:i/>
                <w:lang w:val="uk-UA" w:eastAsia="en-US"/>
              </w:rPr>
            </w:pPr>
          </w:p>
          <w:p w:rsidR="00820EB9" w:rsidRPr="00A43727" w:rsidRDefault="00820EB9" w:rsidP="000703FF">
            <w:pPr>
              <w:pStyle w:val="Heading3"/>
              <w:spacing w:line="276" w:lineRule="auto"/>
              <w:jc w:val="center"/>
              <w:rPr>
                <w:rFonts w:ascii="Times New Roman" w:hAnsi="Times New Roman"/>
                <w:b w:val="0"/>
                <w:i/>
                <w:lang w:val="uk-UA" w:eastAsia="en-US"/>
              </w:rPr>
            </w:pPr>
          </w:p>
          <w:p w:rsidR="00820EB9" w:rsidRPr="00A43727" w:rsidRDefault="00820EB9" w:rsidP="000703FF">
            <w:pPr>
              <w:pStyle w:val="Heading3"/>
              <w:spacing w:line="276" w:lineRule="auto"/>
              <w:rPr>
                <w:rFonts w:ascii="Times New Roman" w:hAnsi="Times New Roman"/>
                <w:b w:val="0"/>
                <w:i/>
                <w:lang w:val="uk-UA" w:eastAsia="en-US"/>
              </w:rPr>
            </w:pPr>
            <w:r w:rsidRPr="00A43727">
              <w:rPr>
                <w:rFonts w:ascii="Times New Roman" w:hAnsi="Times New Roman"/>
                <w:b w:val="0"/>
                <w:lang w:val="uk-UA" w:eastAsia="en-US"/>
              </w:rPr>
              <w:t xml:space="preserve">         Фізичні особи</w:t>
            </w:r>
          </w:p>
        </w:tc>
        <w:tc>
          <w:tcPr>
            <w:tcW w:w="4536"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Житлова нерухомість Квартира/квартири незалежно від їх кількості на 60 кв.м.</w:t>
            </w:r>
          </w:p>
        </w:tc>
        <w:tc>
          <w:tcPr>
            <w:tcW w:w="2375"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100%</w:t>
            </w:r>
          </w:p>
        </w:tc>
      </w:tr>
      <w:tr w:rsidR="00820EB9" w:rsidTr="000703FF">
        <w:tc>
          <w:tcPr>
            <w:tcW w:w="0" w:type="auto"/>
            <w:vMerge/>
            <w:vAlign w:val="center"/>
          </w:tcPr>
          <w:p w:rsidR="00820EB9" w:rsidRDefault="00820EB9" w:rsidP="000703FF">
            <w:pPr>
              <w:rPr>
                <w:sz w:val="26"/>
                <w:lang w:val="uk-UA" w:eastAsia="en-US"/>
              </w:rPr>
            </w:pPr>
          </w:p>
        </w:tc>
        <w:tc>
          <w:tcPr>
            <w:tcW w:w="4536"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Житловий будинок/будинки незалежно від їх кількості на 120 кв.м.</w:t>
            </w:r>
          </w:p>
        </w:tc>
        <w:tc>
          <w:tcPr>
            <w:tcW w:w="2375"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100%</w:t>
            </w:r>
          </w:p>
        </w:tc>
      </w:tr>
      <w:tr w:rsidR="00820EB9" w:rsidTr="000703FF">
        <w:tc>
          <w:tcPr>
            <w:tcW w:w="0" w:type="auto"/>
            <w:vMerge/>
            <w:vAlign w:val="center"/>
          </w:tcPr>
          <w:p w:rsidR="00820EB9" w:rsidRDefault="00820EB9" w:rsidP="000703FF">
            <w:pPr>
              <w:rPr>
                <w:sz w:val="26"/>
                <w:lang w:val="uk-UA" w:eastAsia="en-US"/>
              </w:rPr>
            </w:pPr>
          </w:p>
        </w:tc>
        <w:tc>
          <w:tcPr>
            <w:tcW w:w="4536"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 на 180 кв.м.</w:t>
            </w:r>
          </w:p>
        </w:tc>
        <w:tc>
          <w:tcPr>
            <w:tcW w:w="2375"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100%</w:t>
            </w:r>
          </w:p>
        </w:tc>
      </w:tr>
      <w:tr w:rsidR="00820EB9" w:rsidTr="000703FF">
        <w:tc>
          <w:tcPr>
            <w:tcW w:w="2376" w:type="dxa"/>
            <w:vMerge w:val="restart"/>
            <w:vAlign w:val="center"/>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Інваліди І групи, багатодітні сім’ї, малозабезпечені сім’ї, учасники другої світової війни  (крім осіб, прирівняних до них)</w:t>
            </w:r>
          </w:p>
        </w:tc>
        <w:tc>
          <w:tcPr>
            <w:tcW w:w="4536"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 xml:space="preserve">Житлова нерухомість Квартира/квартири незалежно від їх кількості </w:t>
            </w:r>
          </w:p>
        </w:tc>
        <w:tc>
          <w:tcPr>
            <w:tcW w:w="2375"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100%</w:t>
            </w:r>
          </w:p>
        </w:tc>
      </w:tr>
      <w:tr w:rsidR="00820EB9" w:rsidTr="000703FF">
        <w:tc>
          <w:tcPr>
            <w:tcW w:w="0" w:type="auto"/>
            <w:vMerge/>
            <w:vAlign w:val="center"/>
          </w:tcPr>
          <w:p w:rsidR="00820EB9" w:rsidRDefault="00820EB9" w:rsidP="000703FF">
            <w:pPr>
              <w:rPr>
                <w:sz w:val="26"/>
                <w:lang w:val="uk-UA" w:eastAsia="en-US"/>
              </w:rPr>
            </w:pPr>
          </w:p>
        </w:tc>
        <w:tc>
          <w:tcPr>
            <w:tcW w:w="4536"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 xml:space="preserve">Житловий будинок/будинки незалежно від їх кількості </w:t>
            </w:r>
          </w:p>
        </w:tc>
        <w:tc>
          <w:tcPr>
            <w:tcW w:w="2375"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100%</w:t>
            </w:r>
          </w:p>
        </w:tc>
      </w:tr>
      <w:tr w:rsidR="00820EB9" w:rsidTr="000703FF">
        <w:tc>
          <w:tcPr>
            <w:tcW w:w="0" w:type="auto"/>
            <w:vMerge/>
            <w:vAlign w:val="center"/>
          </w:tcPr>
          <w:p w:rsidR="00820EB9" w:rsidRDefault="00820EB9" w:rsidP="000703FF">
            <w:pPr>
              <w:rPr>
                <w:sz w:val="26"/>
                <w:lang w:val="uk-UA" w:eastAsia="en-US"/>
              </w:rPr>
            </w:pPr>
          </w:p>
        </w:tc>
        <w:tc>
          <w:tcPr>
            <w:tcW w:w="4536"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 xml:space="preserve">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 </w:t>
            </w:r>
          </w:p>
        </w:tc>
        <w:tc>
          <w:tcPr>
            <w:tcW w:w="2375"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100%</w:t>
            </w:r>
          </w:p>
        </w:tc>
      </w:tr>
      <w:tr w:rsidR="00820EB9" w:rsidTr="000703FF">
        <w:tc>
          <w:tcPr>
            <w:tcW w:w="2376" w:type="dxa"/>
            <w:vMerge w:val="restart"/>
            <w:vAlign w:val="center"/>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Інваліди ІІ групи, учасники ліквідації наслідків аварії на Чорнобильській АЕС, учасники бойових дій на території інших держав, учасники АТО</w:t>
            </w:r>
          </w:p>
        </w:tc>
        <w:tc>
          <w:tcPr>
            <w:tcW w:w="4536"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 xml:space="preserve">Житлова нерухомість Квартира/квартири незалежно від їх кількості </w:t>
            </w:r>
          </w:p>
        </w:tc>
        <w:tc>
          <w:tcPr>
            <w:tcW w:w="2375"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50%</w:t>
            </w:r>
          </w:p>
        </w:tc>
      </w:tr>
      <w:tr w:rsidR="00820EB9" w:rsidTr="000703FF">
        <w:tc>
          <w:tcPr>
            <w:tcW w:w="0" w:type="auto"/>
            <w:vMerge/>
            <w:vAlign w:val="center"/>
          </w:tcPr>
          <w:p w:rsidR="00820EB9" w:rsidRDefault="00820EB9" w:rsidP="000703FF">
            <w:pPr>
              <w:rPr>
                <w:sz w:val="26"/>
                <w:lang w:val="uk-UA" w:eastAsia="en-US"/>
              </w:rPr>
            </w:pPr>
          </w:p>
        </w:tc>
        <w:tc>
          <w:tcPr>
            <w:tcW w:w="4536"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 xml:space="preserve">Житловий будинок/будинки незалежно від їх кількості </w:t>
            </w:r>
          </w:p>
        </w:tc>
        <w:tc>
          <w:tcPr>
            <w:tcW w:w="2375"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50%</w:t>
            </w:r>
          </w:p>
        </w:tc>
      </w:tr>
      <w:tr w:rsidR="00820EB9" w:rsidTr="000703FF">
        <w:trPr>
          <w:trHeight w:val="1922"/>
        </w:trPr>
        <w:tc>
          <w:tcPr>
            <w:tcW w:w="0" w:type="auto"/>
            <w:vMerge/>
            <w:vAlign w:val="center"/>
          </w:tcPr>
          <w:p w:rsidR="00820EB9" w:rsidRDefault="00820EB9" w:rsidP="000703FF">
            <w:pPr>
              <w:rPr>
                <w:sz w:val="26"/>
                <w:lang w:val="uk-UA" w:eastAsia="en-US"/>
              </w:rPr>
            </w:pPr>
          </w:p>
        </w:tc>
        <w:tc>
          <w:tcPr>
            <w:tcW w:w="4536"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w:t>
            </w:r>
          </w:p>
        </w:tc>
        <w:tc>
          <w:tcPr>
            <w:tcW w:w="2375" w:type="dxa"/>
          </w:tcPr>
          <w:p w:rsidR="00820EB9" w:rsidRPr="00A43727" w:rsidRDefault="00820EB9" w:rsidP="000703FF">
            <w:pPr>
              <w:pStyle w:val="Heading3"/>
              <w:spacing w:before="0" w:line="276" w:lineRule="auto"/>
              <w:jc w:val="center"/>
              <w:rPr>
                <w:rFonts w:ascii="Times New Roman" w:hAnsi="Times New Roman"/>
                <w:b w:val="0"/>
                <w:i/>
                <w:lang w:val="uk-UA" w:eastAsia="en-US"/>
              </w:rPr>
            </w:pPr>
            <w:r w:rsidRPr="00A43727">
              <w:rPr>
                <w:rFonts w:ascii="Times New Roman" w:hAnsi="Times New Roman"/>
                <w:b w:val="0"/>
                <w:lang w:val="uk-UA" w:eastAsia="en-US"/>
              </w:rPr>
              <w:t>50%</w:t>
            </w:r>
          </w:p>
        </w:tc>
      </w:tr>
    </w:tbl>
    <w:p w:rsidR="00820EB9" w:rsidRDefault="00820EB9" w:rsidP="00BA3FEA">
      <w:pPr>
        <w:pStyle w:val="Heading3"/>
        <w:spacing w:before="0"/>
        <w:rPr>
          <w:rFonts w:ascii="Times New Roman" w:hAnsi="Times New Roman"/>
          <w:b w:val="0"/>
          <w:i/>
          <w:lang w:val="uk-UA"/>
        </w:rPr>
      </w:pPr>
    </w:p>
    <w:p w:rsidR="00820EB9" w:rsidRPr="0052054B" w:rsidRDefault="00820EB9" w:rsidP="00BA3FEA">
      <w:pPr>
        <w:jc w:val="both"/>
        <w:rPr>
          <w:lang w:val="uk-UA"/>
        </w:rPr>
      </w:pPr>
      <w:r>
        <w:rPr>
          <w:lang w:val="uk-UA"/>
        </w:rPr>
        <w:tab/>
      </w:r>
    </w:p>
    <w:p w:rsidR="00820EB9" w:rsidRDefault="00820EB9" w:rsidP="00BA3FEA">
      <w:pPr>
        <w:jc w:val="both"/>
        <w:rPr>
          <w:lang w:val="uk-UA"/>
        </w:rPr>
      </w:pPr>
      <w:r w:rsidRPr="0052054B">
        <w:rPr>
          <w:lang w:val="uk-UA"/>
        </w:rPr>
        <w:t xml:space="preserve">            Пільги із сплати податку не надаються на об’єкти оподаткування, що використовуються їх власниками з метою одержання доходів (здаються в оренду, лізинг, використовуються у підприємницькій діяльності).</w:t>
      </w:r>
    </w:p>
    <w:p w:rsidR="00820EB9" w:rsidRDefault="00820EB9" w:rsidP="00BA3FEA">
      <w:pPr>
        <w:rPr>
          <w:b/>
          <w:lang w:val="uk-UA"/>
        </w:rPr>
      </w:pPr>
    </w:p>
    <w:p w:rsidR="00820EB9" w:rsidRDefault="00820EB9" w:rsidP="00BA3FEA">
      <w:pPr>
        <w:ind w:left="3540"/>
        <w:rPr>
          <w:lang w:val="uk-UA"/>
        </w:rPr>
      </w:pPr>
    </w:p>
    <w:p w:rsidR="00820EB9" w:rsidRDefault="00820EB9" w:rsidP="00BA3FEA">
      <w:pPr>
        <w:ind w:left="3540"/>
        <w:rPr>
          <w:lang w:val="uk-UA"/>
        </w:rPr>
      </w:pPr>
    </w:p>
    <w:p w:rsidR="00820EB9" w:rsidRDefault="00820EB9" w:rsidP="00BA3FEA">
      <w:pPr>
        <w:ind w:left="3540"/>
        <w:rPr>
          <w:lang w:val="uk-UA"/>
        </w:rPr>
      </w:pPr>
    </w:p>
    <w:p w:rsidR="00820EB9" w:rsidRDefault="00820EB9" w:rsidP="00BA3FEA">
      <w:pPr>
        <w:rPr>
          <w:rFonts w:ascii="Arial" w:hAnsi="Arial" w:cs="Arial"/>
          <w:sz w:val="24"/>
          <w:szCs w:val="24"/>
          <w:lang w:val="uk-UA"/>
        </w:rPr>
      </w:pPr>
    </w:p>
    <w:p w:rsidR="00820EB9" w:rsidRDefault="00820EB9" w:rsidP="00BA3FEA">
      <w:pPr>
        <w:rPr>
          <w:rFonts w:ascii="Arial" w:hAnsi="Arial" w:cs="Arial"/>
          <w:sz w:val="24"/>
          <w:szCs w:val="24"/>
          <w:lang w:val="uk-UA"/>
        </w:rPr>
      </w:pPr>
    </w:p>
    <w:p w:rsidR="00820EB9" w:rsidRPr="00FB4BDC" w:rsidRDefault="00820EB9" w:rsidP="00BA3FEA">
      <w:pPr>
        <w:rPr>
          <w:b/>
          <w:sz w:val="22"/>
          <w:szCs w:val="22"/>
          <w:lang w:val="uk-UA"/>
        </w:rPr>
      </w:pPr>
    </w:p>
    <w:p w:rsidR="00820EB9" w:rsidRDefault="00820EB9" w:rsidP="00BA3FEA">
      <w:pPr>
        <w:rPr>
          <w:lang w:val="uk-UA"/>
        </w:rPr>
      </w:pPr>
    </w:p>
    <w:p w:rsidR="00820EB9" w:rsidRDefault="00820EB9" w:rsidP="00BA3FEA">
      <w:pPr>
        <w:rPr>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pStyle w:val="Heading1"/>
        <w:rPr>
          <w:b w:val="0"/>
          <w:bCs/>
          <w:sz w:val="22"/>
        </w:rPr>
      </w:pPr>
      <w:r w:rsidRPr="00A43727">
        <w:rPr>
          <w:noProof/>
          <w:sz w:val="10"/>
          <w:lang w:val="ru-RU"/>
        </w:rPr>
        <w:pict>
          <v:shape id="_x0000_i1027" type="#_x0000_t75" style="width:41.25pt;height:54pt;visibility:visible">
            <v:imagedata r:id="rId5" o:title=""/>
          </v:shape>
        </w:pict>
      </w:r>
    </w:p>
    <w:p w:rsidR="00820EB9" w:rsidRDefault="00820EB9" w:rsidP="00BA3FEA">
      <w:pPr>
        <w:pStyle w:val="Heading1"/>
        <w:rPr>
          <w:spacing w:val="20"/>
          <w:sz w:val="32"/>
          <w:szCs w:val="34"/>
        </w:rPr>
      </w:pPr>
      <w:r>
        <w:rPr>
          <w:spacing w:val="20"/>
          <w:sz w:val="32"/>
          <w:szCs w:val="34"/>
        </w:rPr>
        <w:t>У К Р А Ї Н А</w:t>
      </w:r>
    </w:p>
    <w:p w:rsidR="00820EB9" w:rsidRDefault="00820EB9" w:rsidP="00BA3FEA">
      <w:pPr>
        <w:jc w:val="center"/>
        <w:outlineLvl w:val="0"/>
        <w:rPr>
          <w:b/>
          <w:spacing w:val="20"/>
          <w:sz w:val="30"/>
          <w:szCs w:val="32"/>
          <w:lang w:val="uk-UA"/>
        </w:rPr>
      </w:pPr>
      <w:r>
        <w:rPr>
          <w:b/>
          <w:spacing w:val="20"/>
          <w:sz w:val="30"/>
          <w:szCs w:val="32"/>
          <w:lang w:val="uk-UA"/>
        </w:rPr>
        <w:t>ВЕРБСЬКА  СІЛЬСЬКА  РАДА</w:t>
      </w:r>
    </w:p>
    <w:p w:rsidR="00820EB9" w:rsidRDefault="00820EB9" w:rsidP="00BA3FEA">
      <w:pPr>
        <w:spacing w:before="60"/>
        <w:jc w:val="center"/>
        <w:rPr>
          <w:rFonts w:ascii="Arial" w:hAnsi="Arial" w:cs="Arial"/>
          <w:spacing w:val="20"/>
          <w:sz w:val="28"/>
          <w:szCs w:val="28"/>
          <w:lang w:val="uk-UA"/>
        </w:rPr>
      </w:pPr>
      <w:r>
        <w:rPr>
          <w:b/>
          <w:sz w:val="30"/>
          <w:szCs w:val="32"/>
        </w:rPr>
        <w:t>ДУБЕНСЬК</w:t>
      </w:r>
      <w:r>
        <w:rPr>
          <w:b/>
          <w:sz w:val="30"/>
          <w:szCs w:val="32"/>
          <w:lang w:val="uk-UA"/>
        </w:rPr>
        <w:t>ОГО</w:t>
      </w:r>
      <w:r>
        <w:rPr>
          <w:b/>
          <w:sz w:val="30"/>
          <w:szCs w:val="32"/>
        </w:rPr>
        <w:t xml:space="preserve">  РАЙОН</w:t>
      </w:r>
      <w:r>
        <w:rPr>
          <w:b/>
          <w:sz w:val="30"/>
          <w:szCs w:val="32"/>
          <w:lang w:val="uk-UA"/>
        </w:rPr>
        <w:t>У</w:t>
      </w:r>
      <w:r>
        <w:rPr>
          <w:b/>
          <w:sz w:val="30"/>
          <w:szCs w:val="32"/>
        </w:rPr>
        <w:t xml:space="preserve">  РІВНЕНСЬКОЇ  ОБЛАСТІ </w:t>
      </w:r>
    </w:p>
    <w:p w:rsidR="00820EB9" w:rsidRDefault="00820EB9" w:rsidP="00BA3FEA">
      <w:pPr>
        <w:spacing w:before="60"/>
        <w:jc w:val="center"/>
        <w:rPr>
          <w:b/>
          <w:spacing w:val="20"/>
          <w:sz w:val="26"/>
          <w:szCs w:val="28"/>
          <w:lang w:val="uk-UA"/>
        </w:rPr>
      </w:pPr>
      <w:r>
        <w:rPr>
          <w:b/>
          <w:spacing w:val="20"/>
          <w:sz w:val="26"/>
          <w:szCs w:val="28"/>
          <w:lang w:val="uk-UA"/>
        </w:rPr>
        <w:t xml:space="preserve">ВИКОНАВЧИЙ  КОМІТЕТ </w:t>
      </w:r>
    </w:p>
    <w:p w:rsidR="00820EB9" w:rsidRDefault="00820EB9" w:rsidP="00BA3FEA">
      <w:pPr>
        <w:pStyle w:val="Heading3"/>
        <w:spacing w:before="60"/>
        <w:rPr>
          <w:rFonts w:ascii="Times New Roman" w:hAnsi="Times New Roman"/>
          <w:spacing w:val="20"/>
          <w:sz w:val="30"/>
          <w:szCs w:val="32"/>
        </w:rPr>
      </w:pPr>
      <w:r>
        <w:rPr>
          <w:rFonts w:ascii="Times New Roman" w:hAnsi="Times New Roman"/>
          <w:spacing w:val="20"/>
          <w:sz w:val="30"/>
          <w:szCs w:val="32"/>
          <w:lang w:val="uk-UA"/>
        </w:rPr>
        <w:t xml:space="preserve">                                     </w:t>
      </w:r>
      <w:r>
        <w:rPr>
          <w:rFonts w:ascii="Times New Roman" w:hAnsi="Times New Roman"/>
          <w:spacing w:val="20"/>
          <w:sz w:val="30"/>
          <w:szCs w:val="32"/>
        </w:rPr>
        <w:t>Р І Ш Е Н Н Я</w:t>
      </w:r>
    </w:p>
    <w:p w:rsidR="00820EB9" w:rsidRDefault="00820EB9" w:rsidP="00BA3FEA">
      <w:pPr>
        <w:rPr>
          <w:b/>
          <w:sz w:val="24"/>
          <w:szCs w:val="24"/>
          <w:lang w:val="uk-UA"/>
        </w:rPr>
      </w:pPr>
    </w:p>
    <w:tbl>
      <w:tblPr>
        <w:tblW w:w="0" w:type="auto"/>
        <w:tblInd w:w="250" w:type="dxa"/>
        <w:tblLayout w:type="fixed"/>
        <w:tblLook w:val="00A0"/>
      </w:tblPr>
      <w:tblGrid>
        <w:gridCol w:w="3827"/>
        <w:gridCol w:w="4962"/>
      </w:tblGrid>
      <w:tr w:rsidR="00820EB9" w:rsidRPr="00B2157E" w:rsidTr="000703FF">
        <w:tc>
          <w:tcPr>
            <w:tcW w:w="3827" w:type="dxa"/>
          </w:tcPr>
          <w:p w:rsidR="00820EB9" w:rsidRPr="00B2157E" w:rsidRDefault="00820EB9" w:rsidP="000703FF">
            <w:pPr>
              <w:jc w:val="both"/>
              <w:rPr>
                <w:b/>
                <w:sz w:val="28"/>
                <w:szCs w:val="28"/>
                <w:lang w:val="uk-UA"/>
              </w:rPr>
            </w:pPr>
            <w:r w:rsidRPr="00B2157E">
              <w:rPr>
                <w:b/>
                <w:sz w:val="28"/>
                <w:szCs w:val="28"/>
                <w:lang w:val="uk-UA"/>
              </w:rPr>
              <w:t>від 14 травня 2019 року</w:t>
            </w:r>
          </w:p>
          <w:p w:rsidR="00820EB9" w:rsidRPr="00B2157E" w:rsidRDefault="00820EB9" w:rsidP="000703FF">
            <w:pPr>
              <w:jc w:val="both"/>
              <w:rPr>
                <w:b/>
                <w:sz w:val="28"/>
                <w:szCs w:val="28"/>
                <w:lang w:val="uk-UA"/>
              </w:rPr>
            </w:pPr>
          </w:p>
          <w:p w:rsidR="00820EB9" w:rsidRPr="00B2157E" w:rsidRDefault="00820EB9" w:rsidP="000703FF">
            <w:pPr>
              <w:jc w:val="both"/>
              <w:rPr>
                <w:b/>
                <w:sz w:val="28"/>
                <w:szCs w:val="28"/>
                <w:lang w:val="uk-UA"/>
              </w:rPr>
            </w:pPr>
          </w:p>
        </w:tc>
        <w:tc>
          <w:tcPr>
            <w:tcW w:w="4962" w:type="dxa"/>
          </w:tcPr>
          <w:p w:rsidR="00820EB9" w:rsidRPr="00B2157E" w:rsidRDefault="00820EB9" w:rsidP="000703FF">
            <w:pPr>
              <w:jc w:val="center"/>
              <w:rPr>
                <w:b/>
                <w:sz w:val="28"/>
                <w:szCs w:val="28"/>
                <w:lang w:val="uk-UA"/>
              </w:rPr>
            </w:pPr>
            <w:r w:rsidRPr="00B2157E">
              <w:rPr>
                <w:b/>
                <w:sz w:val="28"/>
                <w:szCs w:val="28"/>
                <w:lang w:val="uk-UA"/>
              </w:rPr>
              <w:t xml:space="preserve">          </w:t>
            </w:r>
            <w:r>
              <w:rPr>
                <w:b/>
                <w:sz w:val="28"/>
                <w:szCs w:val="28"/>
                <w:lang w:val="uk-UA"/>
              </w:rPr>
              <w:t xml:space="preserve">                          </w:t>
            </w:r>
            <w:r w:rsidRPr="00B2157E">
              <w:rPr>
                <w:b/>
                <w:sz w:val="28"/>
                <w:szCs w:val="28"/>
                <w:lang w:val="uk-UA"/>
              </w:rPr>
              <w:t xml:space="preserve">   №</w:t>
            </w:r>
            <w:r>
              <w:rPr>
                <w:b/>
                <w:sz w:val="28"/>
                <w:szCs w:val="28"/>
                <w:lang w:val="uk-UA"/>
              </w:rPr>
              <w:t>24</w:t>
            </w:r>
            <w:r w:rsidRPr="00B2157E">
              <w:rPr>
                <w:b/>
                <w:sz w:val="28"/>
                <w:szCs w:val="28"/>
                <w:lang w:val="uk-UA"/>
              </w:rPr>
              <w:t xml:space="preserve">                                                              </w:t>
            </w:r>
          </w:p>
        </w:tc>
      </w:tr>
      <w:tr w:rsidR="00820EB9" w:rsidTr="000703FF">
        <w:trPr>
          <w:gridAfter w:val="1"/>
          <w:wAfter w:w="4962" w:type="dxa"/>
        </w:trPr>
        <w:tc>
          <w:tcPr>
            <w:tcW w:w="3827" w:type="dxa"/>
          </w:tcPr>
          <w:p w:rsidR="00820EB9" w:rsidRPr="00964354" w:rsidRDefault="00820EB9" w:rsidP="000703FF">
            <w:pPr>
              <w:jc w:val="both"/>
              <w:rPr>
                <w:b/>
                <w:i/>
                <w:sz w:val="24"/>
                <w:szCs w:val="24"/>
                <w:lang w:val="uk-UA"/>
              </w:rPr>
            </w:pPr>
            <w:r w:rsidRPr="00964354">
              <w:rPr>
                <w:b/>
                <w:bCs/>
                <w:i/>
                <w:sz w:val="24"/>
                <w:szCs w:val="24"/>
                <w:lang w:val="uk-UA"/>
              </w:rPr>
              <w:t>Про затвердження проекту рішення</w:t>
            </w:r>
            <w:r w:rsidRPr="00964354">
              <w:rPr>
                <w:b/>
                <w:i/>
                <w:sz w:val="24"/>
                <w:szCs w:val="24"/>
                <w:lang w:val="uk-UA"/>
              </w:rPr>
              <w:t xml:space="preserve"> «</w:t>
            </w:r>
            <w:r w:rsidRPr="00964354">
              <w:rPr>
                <w:b/>
                <w:i/>
                <w:sz w:val="24"/>
                <w:szCs w:val="24"/>
              </w:rPr>
              <w:t>Про</w:t>
            </w:r>
            <w:r w:rsidRPr="00964354">
              <w:rPr>
                <w:b/>
                <w:i/>
                <w:sz w:val="24"/>
                <w:szCs w:val="24"/>
                <w:lang w:val="uk-UA"/>
              </w:rPr>
              <w:t xml:space="preserve"> затвердж</w:t>
            </w:r>
            <w:r w:rsidRPr="00964354">
              <w:rPr>
                <w:b/>
                <w:i/>
                <w:sz w:val="24"/>
                <w:szCs w:val="24"/>
              </w:rPr>
              <w:t>ення</w:t>
            </w:r>
            <w:r>
              <w:rPr>
                <w:b/>
                <w:i/>
                <w:sz w:val="24"/>
                <w:szCs w:val="24"/>
                <w:lang w:val="uk-UA"/>
              </w:rPr>
              <w:t xml:space="preserve"> П</w:t>
            </w:r>
            <w:r w:rsidRPr="00964354">
              <w:rPr>
                <w:b/>
                <w:i/>
                <w:sz w:val="24"/>
                <w:szCs w:val="24"/>
                <w:lang w:val="uk-UA"/>
              </w:rPr>
              <w:t xml:space="preserve">оложення про </w:t>
            </w:r>
            <w:r w:rsidRPr="00964354">
              <w:rPr>
                <w:b/>
                <w:i/>
                <w:sz w:val="24"/>
                <w:szCs w:val="24"/>
              </w:rPr>
              <w:t xml:space="preserve"> транспортн</w:t>
            </w:r>
            <w:r w:rsidRPr="00964354">
              <w:rPr>
                <w:b/>
                <w:i/>
                <w:sz w:val="24"/>
                <w:szCs w:val="24"/>
                <w:lang w:val="uk-UA"/>
              </w:rPr>
              <w:t xml:space="preserve">ий </w:t>
            </w:r>
            <w:r w:rsidRPr="00964354">
              <w:rPr>
                <w:b/>
                <w:i/>
                <w:sz w:val="24"/>
                <w:szCs w:val="24"/>
              </w:rPr>
              <w:t xml:space="preserve"> подат</w:t>
            </w:r>
            <w:r w:rsidRPr="00964354">
              <w:rPr>
                <w:b/>
                <w:i/>
                <w:sz w:val="24"/>
                <w:szCs w:val="24"/>
                <w:lang w:val="uk-UA"/>
              </w:rPr>
              <w:t xml:space="preserve">ок </w:t>
            </w:r>
            <w:r w:rsidRPr="00964354">
              <w:rPr>
                <w:b/>
                <w:i/>
                <w:sz w:val="24"/>
                <w:szCs w:val="24"/>
              </w:rPr>
              <w:t xml:space="preserve"> на території Вербської сільської  ради на 20</w:t>
            </w:r>
            <w:r w:rsidRPr="00964354">
              <w:rPr>
                <w:b/>
                <w:i/>
                <w:sz w:val="24"/>
                <w:szCs w:val="24"/>
                <w:lang w:val="uk-UA"/>
              </w:rPr>
              <w:t>20</w:t>
            </w:r>
            <w:r w:rsidRPr="00964354">
              <w:rPr>
                <w:b/>
                <w:i/>
                <w:sz w:val="24"/>
                <w:szCs w:val="24"/>
              </w:rPr>
              <w:t xml:space="preserve"> рік</w:t>
            </w:r>
            <w:r w:rsidRPr="00964354">
              <w:rPr>
                <w:b/>
                <w:i/>
                <w:sz w:val="24"/>
                <w:szCs w:val="24"/>
                <w:lang w:val="uk-UA"/>
              </w:rPr>
              <w:t>».</w:t>
            </w:r>
          </w:p>
          <w:p w:rsidR="00820EB9" w:rsidRDefault="00820EB9" w:rsidP="000703FF">
            <w:pPr>
              <w:jc w:val="both"/>
              <w:rPr>
                <w:rFonts w:ascii="Arial" w:hAnsi="Arial" w:cs="Arial"/>
                <w:b/>
                <w:bCs/>
                <w:sz w:val="24"/>
                <w:szCs w:val="24"/>
                <w:lang w:val="uk-UA"/>
              </w:rPr>
            </w:pPr>
          </w:p>
        </w:tc>
      </w:tr>
    </w:tbl>
    <w:p w:rsidR="00820EB9" w:rsidRDefault="00820EB9" w:rsidP="00BA3FEA">
      <w:pPr>
        <w:spacing w:before="120"/>
        <w:ind w:firstLine="720"/>
        <w:jc w:val="both"/>
        <w:rPr>
          <w:sz w:val="28"/>
          <w:szCs w:val="28"/>
          <w:lang w:val="uk-UA"/>
        </w:rPr>
      </w:pPr>
      <w:r>
        <w:rPr>
          <w:sz w:val="28"/>
          <w:szCs w:val="28"/>
          <w:lang w:val="uk-UA"/>
        </w:rPr>
        <w:t xml:space="preserve">Відповідно до ч.1 ст.40  Закону України «Про регулювання містобудівної діяльності» , виконавчий комітет </w:t>
      </w:r>
      <w:r>
        <w:rPr>
          <w:color w:val="333333"/>
          <w:sz w:val="28"/>
          <w:szCs w:val="28"/>
          <w:lang w:val="uk-UA"/>
        </w:rPr>
        <w:t xml:space="preserve">Вербської </w:t>
      </w:r>
      <w:r>
        <w:rPr>
          <w:sz w:val="28"/>
          <w:szCs w:val="28"/>
          <w:lang w:val="uk-UA"/>
        </w:rPr>
        <w:t xml:space="preserve"> сільської ради </w:t>
      </w:r>
    </w:p>
    <w:p w:rsidR="00820EB9" w:rsidRDefault="00820EB9" w:rsidP="00BA3FEA">
      <w:pPr>
        <w:spacing w:before="120"/>
        <w:jc w:val="center"/>
        <w:rPr>
          <w:b/>
          <w:sz w:val="28"/>
          <w:szCs w:val="28"/>
          <w:lang w:val="uk-UA"/>
        </w:rPr>
      </w:pPr>
      <w:r>
        <w:rPr>
          <w:b/>
          <w:sz w:val="28"/>
          <w:szCs w:val="28"/>
          <w:lang w:val="uk-UA"/>
        </w:rPr>
        <w:t>в и р і ш и в :</w:t>
      </w:r>
    </w:p>
    <w:p w:rsidR="00820EB9" w:rsidRPr="00805F30" w:rsidRDefault="00820EB9" w:rsidP="00BA3FEA">
      <w:pPr>
        <w:pStyle w:val="ListParagraph"/>
        <w:numPr>
          <w:ilvl w:val="0"/>
          <w:numId w:val="26"/>
        </w:numPr>
        <w:jc w:val="both"/>
        <w:rPr>
          <w:sz w:val="28"/>
          <w:szCs w:val="28"/>
          <w:lang w:val="uk-UA"/>
        </w:rPr>
      </w:pPr>
      <w:r w:rsidRPr="00805F30">
        <w:rPr>
          <w:sz w:val="28"/>
          <w:szCs w:val="28"/>
          <w:lang w:val="uk-UA"/>
        </w:rPr>
        <w:t>Затвердити проект рішення «</w:t>
      </w:r>
      <w:r w:rsidRPr="00805F30">
        <w:rPr>
          <w:sz w:val="28"/>
          <w:szCs w:val="28"/>
        </w:rPr>
        <w:t>Про</w:t>
      </w:r>
      <w:r w:rsidRPr="00805F30">
        <w:rPr>
          <w:sz w:val="28"/>
          <w:szCs w:val="28"/>
          <w:lang w:val="uk-UA"/>
        </w:rPr>
        <w:t xml:space="preserve"> затвердж</w:t>
      </w:r>
      <w:r w:rsidRPr="00805F30">
        <w:rPr>
          <w:sz w:val="28"/>
          <w:szCs w:val="28"/>
        </w:rPr>
        <w:t>ення</w:t>
      </w:r>
      <w:r w:rsidRPr="00805F30">
        <w:rPr>
          <w:sz w:val="28"/>
          <w:szCs w:val="28"/>
          <w:lang w:val="uk-UA"/>
        </w:rPr>
        <w:t xml:space="preserve"> Положення про </w:t>
      </w:r>
      <w:r w:rsidRPr="00805F30">
        <w:rPr>
          <w:sz w:val="28"/>
          <w:szCs w:val="28"/>
        </w:rPr>
        <w:t xml:space="preserve"> транспортн</w:t>
      </w:r>
      <w:r w:rsidRPr="00805F30">
        <w:rPr>
          <w:sz w:val="28"/>
          <w:szCs w:val="28"/>
          <w:lang w:val="uk-UA"/>
        </w:rPr>
        <w:t xml:space="preserve">ий </w:t>
      </w:r>
      <w:r w:rsidRPr="00805F30">
        <w:rPr>
          <w:sz w:val="28"/>
          <w:szCs w:val="28"/>
        </w:rPr>
        <w:t xml:space="preserve"> подат</w:t>
      </w:r>
      <w:r w:rsidRPr="00805F30">
        <w:rPr>
          <w:sz w:val="28"/>
          <w:szCs w:val="28"/>
          <w:lang w:val="uk-UA"/>
        </w:rPr>
        <w:t xml:space="preserve">ок </w:t>
      </w:r>
      <w:r w:rsidRPr="00805F30">
        <w:rPr>
          <w:sz w:val="28"/>
          <w:szCs w:val="28"/>
        </w:rPr>
        <w:t xml:space="preserve"> на території Вербської сільської  ради на 20</w:t>
      </w:r>
      <w:r w:rsidRPr="00805F30">
        <w:rPr>
          <w:sz w:val="28"/>
          <w:szCs w:val="28"/>
          <w:lang w:val="uk-UA"/>
        </w:rPr>
        <w:t>20</w:t>
      </w:r>
      <w:r w:rsidRPr="00805F30">
        <w:rPr>
          <w:sz w:val="28"/>
          <w:szCs w:val="28"/>
        </w:rPr>
        <w:t xml:space="preserve"> рік</w:t>
      </w:r>
      <w:r w:rsidRPr="00805F30">
        <w:rPr>
          <w:sz w:val="28"/>
          <w:szCs w:val="28"/>
          <w:lang w:val="uk-UA"/>
        </w:rPr>
        <w:t xml:space="preserve">». </w:t>
      </w:r>
    </w:p>
    <w:p w:rsidR="00820EB9" w:rsidRPr="00964354" w:rsidRDefault="00820EB9" w:rsidP="00BA3FEA">
      <w:pPr>
        <w:jc w:val="both"/>
        <w:rPr>
          <w:sz w:val="28"/>
          <w:szCs w:val="28"/>
          <w:lang w:val="uk-UA"/>
        </w:rPr>
      </w:pPr>
    </w:p>
    <w:p w:rsidR="00820EB9" w:rsidRPr="00805F30" w:rsidRDefault="00820EB9" w:rsidP="00BA3FEA">
      <w:pPr>
        <w:pStyle w:val="ListParagraph"/>
        <w:numPr>
          <w:ilvl w:val="0"/>
          <w:numId w:val="26"/>
        </w:numPr>
        <w:jc w:val="both"/>
        <w:rPr>
          <w:sz w:val="28"/>
          <w:szCs w:val="28"/>
          <w:bdr w:val="none" w:sz="0" w:space="0" w:color="auto" w:frame="1"/>
          <w:lang w:val="uk-UA"/>
        </w:rPr>
      </w:pPr>
      <w:r w:rsidRPr="00805F30">
        <w:rPr>
          <w:sz w:val="28"/>
          <w:szCs w:val="28"/>
          <w:lang w:val="uk-UA"/>
        </w:rPr>
        <w:t>Рішення під</w:t>
      </w:r>
      <w:r>
        <w:rPr>
          <w:sz w:val="28"/>
          <w:szCs w:val="28"/>
          <w:lang w:val="uk-UA"/>
        </w:rPr>
        <w:t xml:space="preserve">лягає опублікуванню в </w:t>
      </w:r>
      <w:r w:rsidRPr="00805F30">
        <w:rPr>
          <w:sz w:val="28"/>
          <w:szCs w:val="28"/>
          <w:lang w:val="uk-UA"/>
        </w:rPr>
        <w:t xml:space="preserve"> засобах масової інформації.</w:t>
      </w:r>
    </w:p>
    <w:p w:rsidR="00820EB9" w:rsidRPr="00805F30" w:rsidRDefault="00820EB9" w:rsidP="00BA3FEA">
      <w:pPr>
        <w:pStyle w:val="ListParagraph"/>
        <w:numPr>
          <w:ilvl w:val="0"/>
          <w:numId w:val="26"/>
        </w:numPr>
        <w:spacing w:before="120"/>
        <w:jc w:val="both"/>
        <w:rPr>
          <w:sz w:val="28"/>
          <w:szCs w:val="28"/>
          <w:lang w:val="uk-UA"/>
        </w:rPr>
      </w:pPr>
      <w:r w:rsidRPr="00805F30">
        <w:rPr>
          <w:sz w:val="28"/>
          <w:szCs w:val="28"/>
          <w:lang w:val="uk-UA"/>
        </w:rPr>
        <w:t>Контроль за виконанням рішення залишаю за собою.</w:t>
      </w:r>
    </w:p>
    <w:p w:rsidR="00820EB9" w:rsidRPr="00615551" w:rsidRDefault="00820EB9" w:rsidP="00BA3FEA">
      <w:pPr>
        <w:spacing w:before="120"/>
        <w:ind w:left="360"/>
        <w:jc w:val="both"/>
        <w:rPr>
          <w:sz w:val="28"/>
          <w:szCs w:val="28"/>
          <w:lang w:val="uk-UA"/>
        </w:rPr>
      </w:pPr>
    </w:p>
    <w:p w:rsidR="00820EB9" w:rsidRDefault="00820EB9" w:rsidP="00BA3FEA">
      <w:pPr>
        <w:spacing w:before="120"/>
        <w:ind w:firstLine="720"/>
        <w:jc w:val="both"/>
        <w:rPr>
          <w:sz w:val="28"/>
          <w:szCs w:val="28"/>
          <w:lang w:val="uk-UA"/>
        </w:rPr>
      </w:pPr>
    </w:p>
    <w:p w:rsidR="00820EB9" w:rsidRPr="00615551" w:rsidRDefault="00820EB9" w:rsidP="00BA3FEA">
      <w:pPr>
        <w:rPr>
          <w:b/>
          <w:sz w:val="22"/>
          <w:szCs w:val="22"/>
          <w:lang w:val="uk-UA"/>
        </w:rPr>
      </w:pPr>
      <w:r w:rsidRPr="00615551">
        <w:rPr>
          <w:b/>
          <w:sz w:val="22"/>
          <w:szCs w:val="22"/>
          <w:lang w:val="uk-UA"/>
        </w:rPr>
        <w:t xml:space="preserve">    СІЛЬСЬКИЙ ГОЛОВА                                       </w:t>
      </w:r>
      <w:r>
        <w:rPr>
          <w:b/>
          <w:sz w:val="22"/>
          <w:szCs w:val="22"/>
          <w:lang w:val="uk-UA"/>
        </w:rPr>
        <w:t xml:space="preserve">        </w:t>
      </w:r>
      <w:r w:rsidRPr="00615551">
        <w:rPr>
          <w:b/>
          <w:sz w:val="22"/>
          <w:szCs w:val="22"/>
          <w:lang w:val="uk-UA"/>
        </w:rPr>
        <w:t xml:space="preserve">                       ІРИНА   ІВАШИНЮТА</w:t>
      </w:r>
    </w:p>
    <w:p w:rsidR="00820EB9" w:rsidRDefault="00820EB9" w:rsidP="00BA3FEA">
      <w:pPr>
        <w:spacing w:before="120"/>
        <w:ind w:firstLine="720"/>
        <w:jc w:val="both"/>
        <w:rPr>
          <w:sz w:val="28"/>
          <w:szCs w:val="28"/>
          <w:lang w:val="uk-UA"/>
        </w:rPr>
      </w:pPr>
    </w:p>
    <w:p w:rsidR="00820EB9" w:rsidRDefault="00820EB9" w:rsidP="00BA3FEA">
      <w:pPr>
        <w:ind w:firstLine="720"/>
        <w:rPr>
          <w:sz w:val="28"/>
          <w:szCs w:val="28"/>
          <w:lang w:val="uk-UA"/>
        </w:rPr>
      </w:pPr>
    </w:p>
    <w:p w:rsidR="00820EB9" w:rsidRDefault="00820EB9" w:rsidP="00BA3FEA">
      <w:pPr>
        <w:ind w:firstLine="720"/>
        <w:rPr>
          <w:sz w:val="24"/>
          <w:szCs w:val="24"/>
          <w:lang w:val="uk-UA"/>
        </w:rPr>
      </w:pPr>
    </w:p>
    <w:p w:rsidR="00820EB9" w:rsidRDefault="00820EB9" w:rsidP="00BA3FEA">
      <w:pPr>
        <w:ind w:firstLine="720"/>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rFonts w:ascii="Arial" w:hAnsi="Arial" w:cs="Arial"/>
          <w:lang w:val="uk-UA"/>
        </w:rPr>
      </w:pPr>
    </w:p>
    <w:p w:rsidR="00820EB9" w:rsidRDefault="00820EB9" w:rsidP="00BA3FEA">
      <w:pPr>
        <w:rPr>
          <w:lang w:val="uk-UA"/>
        </w:rPr>
        <w:sectPr w:rsidR="00820EB9">
          <w:pgSz w:w="11906" w:h="16838"/>
          <w:pgMar w:top="1134" w:right="850" w:bottom="1134" w:left="1701" w:header="567" w:footer="567" w:gutter="0"/>
          <w:pgNumType w:start="1"/>
          <w:cols w:space="720"/>
        </w:sectPr>
      </w:pPr>
    </w:p>
    <w:p w:rsidR="00820EB9" w:rsidRPr="003D0297" w:rsidRDefault="00820EB9" w:rsidP="00BA3FEA">
      <w:pPr>
        <w:pStyle w:val="Heading1"/>
        <w:rPr>
          <w:b w:val="0"/>
          <w:bCs/>
          <w:szCs w:val="28"/>
        </w:rPr>
      </w:pPr>
      <w:r w:rsidRPr="00A43727">
        <w:rPr>
          <w:noProof/>
          <w:szCs w:val="28"/>
          <w:lang w:val="ru-RU"/>
        </w:rPr>
        <w:pict>
          <v:shape id="Рисунок 13" o:spid="_x0000_i1028" type="#_x0000_t75" style="width:41.25pt;height:54pt;visibility:visible">
            <v:imagedata r:id="rId5" o:title=""/>
          </v:shape>
        </w:pict>
      </w:r>
    </w:p>
    <w:p w:rsidR="00820EB9" w:rsidRPr="003D0297" w:rsidRDefault="00820EB9" w:rsidP="00BA3FEA">
      <w:pPr>
        <w:pStyle w:val="Heading1"/>
        <w:rPr>
          <w:spacing w:val="20"/>
          <w:szCs w:val="28"/>
        </w:rPr>
      </w:pPr>
      <w:r w:rsidRPr="003D0297">
        <w:rPr>
          <w:spacing w:val="20"/>
          <w:szCs w:val="28"/>
        </w:rPr>
        <w:t>У К Р А Ї Н А</w:t>
      </w:r>
    </w:p>
    <w:p w:rsidR="00820EB9" w:rsidRPr="003D0297" w:rsidRDefault="00820EB9" w:rsidP="00BA3FEA">
      <w:pPr>
        <w:jc w:val="center"/>
        <w:outlineLvl w:val="0"/>
        <w:rPr>
          <w:b/>
          <w:spacing w:val="20"/>
          <w:sz w:val="28"/>
          <w:szCs w:val="28"/>
        </w:rPr>
      </w:pPr>
      <w:r w:rsidRPr="003D0297">
        <w:rPr>
          <w:b/>
          <w:spacing w:val="20"/>
          <w:sz w:val="28"/>
          <w:szCs w:val="28"/>
        </w:rPr>
        <w:t>ВЕРБСЬКОЇ СІЛЬСЬКА  РАДА</w:t>
      </w:r>
    </w:p>
    <w:p w:rsidR="00820EB9" w:rsidRPr="003D0297" w:rsidRDefault="00820EB9" w:rsidP="00BA3FEA">
      <w:pPr>
        <w:spacing w:before="60"/>
        <w:jc w:val="center"/>
        <w:rPr>
          <w:spacing w:val="20"/>
          <w:sz w:val="28"/>
          <w:szCs w:val="28"/>
        </w:rPr>
      </w:pPr>
      <w:r w:rsidRPr="003D0297">
        <w:rPr>
          <w:b/>
          <w:sz w:val="28"/>
          <w:szCs w:val="28"/>
        </w:rPr>
        <w:t>ДУБЕНСЬКОГО  РАЙОНУ  РІВНЕНСЬКОЇ  ОБЛАСТІ</w:t>
      </w:r>
    </w:p>
    <w:p w:rsidR="00820EB9" w:rsidRPr="003D0297" w:rsidRDefault="00820EB9" w:rsidP="00BA3FEA">
      <w:pPr>
        <w:spacing w:before="60"/>
        <w:jc w:val="center"/>
        <w:rPr>
          <w:spacing w:val="20"/>
          <w:sz w:val="28"/>
          <w:szCs w:val="28"/>
        </w:rPr>
      </w:pPr>
      <w:r w:rsidRPr="003D0297">
        <w:rPr>
          <w:b/>
          <w:spacing w:val="20"/>
          <w:sz w:val="28"/>
          <w:szCs w:val="28"/>
        </w:rPr>
        <w:t>(</w:t>
      </w:r>
      <w:r w:rsidRPr="003D0297">
        <w:rPr>
          <w:b/>
          <w:spacing w:val="20"/>
          <w:sz w:val="28"/>
          <w:szCs w:val="28"/>
          <w:lang w:val="uk-UA"/>
        </w:rPr>
        <w:t>Сьоме</w:t>
      </w:r>
      <w:r w:rsidRPr="003D0297">
        <w:rPr>
          <w:b/>
          <w:spacing w:val="20"/>
          <w:sz w:val="28"/>
          <w:szCs w:val="28"/>
        </w:rPr>
        <w:t xml:space="preserve"> скликання</w:t>
      </w:r>
      <w:r w:rsidRPr="003D0297">
        <w:rPr>
          <w:spacing w:val="20"/>
          <w:sz w:val="28"/>
          <w:szCs w:val="28"/>
        </w:rPr>
        <w:t>)</w:t>
      </w:r>
    </w:p>
    <w:p w:rsidR="00820EB9" w:rsidRPr="003D0297" w:rsidRDefault="00820EB9" w:rsidP="00BA3FEA">
      <w:pPr>
        <w:pStyle w:val="Heading3"/>
        <w:spacing w:before="60"/>
        <w:jc w:val="center"/>
        <w:rPr>
          <w:rFonts w:ascii="Times New Roman" w:hAnsi="Times New Roman"/>
          <w:i/>
          <w:spacing w:val="20"/>
          <w:sz w:val="28"/>
          <w:szCs w:val="28"/>
          <w:lang w:val="uk-UA"/>
        </w:rPr>
      </w:pPr>
      <w:r w:rsidRPr="003D0297">
        <w:rPr>
          <w:rFonts w:ascii="Times New Roman" w:hAnsi="Times New Roman"/>
        </w:rPr>
        <w:t>Р І Ш Е Н Н Я</w:t>
      </w:r>
    </w:p>
    <w:tbl>
      <w:tblPr>
        <w:tblW w:w="0" w:type="auto"/>
        <w:tblInd w:w="250" w:type="dxa"/>
        <w:tblLayout w:type="fixed"/>
        <w:tblLook w:val="0000"/>
      </w:tblPr>
      <w:tblGrid>
        <w:gridCol w:w="3827"/>
        <w:gridCol w:w="4962"/>
      </w:tblGrid>
      <w:tr w:rsidR="00820EB9" w:rsidRPr="003D0297" w:rsidTr="000703FF">
        <w:tc>
          <w:tcPr>
            <w:tcW w:w="3827" w:type="dxa"/>
          </w:tcPr>
          <w:p w:rsidR="00820EB9" w:rsidRPr="003D0297" w:rsidRDefault="00820EB9" w:rsidP="000703FF">
            <w:pPr>
              <w:rPr>
                <w:b/>
                <w:sz w:val="28"/>
                <w:szCs w:val="28"/>
              </w:rPr>
            </w:pPr>
            <w:r>
              <w:rPr>
                <w:b/>
                <w:sz w:val="28"/>
                <w:szCs w:val="28"/>
                <w:lang w:val="uk-UA"/>
              </w:rPr>
              <w:t>в</w:t>
            </w:r>
            <w:r>
              <w:rPr>
                <w:b/>
                <w:sz w:val="28"/>
                <w:szCs w:val="28"/>
              </w:rPr>
              <w:t>ід</w:t>
            </w:r>
            <w:r>
              <w:rPr>
                <w:b/>
                <w:sz w:val="28"/>
                <w:szCs w:val="28"/>
                <w:lang w:val="uk-UA"/>
              </w:rPr>
              <w:t xml:space="preserve">                          </w:t>
            </w:r>
            <w:r w:rsidRPr="003D0297">
              <w:rPr>
                <w:b/>
                <w:sz w:val="28"/>
                <w:szCs w:val="28"/>
              </w:rPr>
              <w:t xml:space="preserve"> 201</w:t>
            </w:r>
            <w:r>
              <w:rPr>
                <w:b/>
                <w:sz w:val="28"/>
                <w:szCs w:val="28"/>
                <w:lang w:val="uk-UA"/>
              </w:rPr>
              <w:t>9</w:t>
            </w:r>
            <w:r w:rsidRPr="003D0297">
              <w:rPr>
                <w:b/>
                <w:sz w:val="28"/>
                <w:szCs w:val="28"/>
                <w:lang w:val="uk-UA"/>
              </w:rPr>
              <w:t xml:space="preserve"> </w:t>
            </w:r>
            <w:r w:rsidRPr="003D0297">
              <w:rPr>
                <w:b/>
                <w:sz w:val="28"/>
                <w:szCs w:val="28"/>
              </w:rPr>
              <w:t>року</w:t>
            </w:r>
          </w:p>
        </w:tc>
        <w:tc>
          <w:tcPr>
            <w:tcW w:w="4962" w:type="dxa"/>
          </w:tcPr>
          <w:p w:rsidR="00820EB9" w:rsidRPr="00964354" w:rsidRDefault="00820EB9" w:rsidP="000703FF">
            <w:pPr>
              <w:jc w:val="center"/>
              <w:rPr>
                <w:b/>
                <w:sz w:val="28"/>
                <w:szCs w:val="28"/>
                <w:lang w:val="uk-UA"/>
              </w:rPr>
            </w:pPr>
            <w:r>
              <w:rPr>
                <w:b/>
                <w:sz w:val="28"/>
                <w:szCs w:val="28"/>
                <w:lang w:val="uk-UA"/>
              </w:rPr>
              <w:t xml:space="preserve">              №_____</w:t>
            </w:r>
          </w:p>
        </w:tc>
      </w:tr>
      <w:tr w:rsidR="00820EB9" w:rsidRPr="00C85C47" w:rsidTr="000703FF">
        <w:tc>
          <w:tcPr>
            <w:tcW w:w="3827" w:type="dxa"/>
          </w:tcPr>
          <w:p w:rsidR="00820EB9" w:rsidRDefault="00820EB9" w:rsidP="000703FF">
            <w:pPr>
              <w:rPr>
                <w:b/>
                <w:sz w:val="28"/>
                <w:szCs w:val="28"/>
              </w:rPr>
            </w:pPr>
          </w:p>
        </w:tc>
        <w:tc>
          <w:tcPr>
            <w:tcW w:w="4962" w:type="dxa"/>
          </w:tcPr>
          <w:p w:rsidR="00820EB9" w:rsidRPr="000A193D" w:rsidRDefault="00820EB9" w:rsidP="000703FF">
            <w:pPr>
              <w:rPr>
                <w:b/>
                <w:sz w:val="28"/>
                <w:szCs w:val="28"/>
              </w:rPr>
            </w:pPr>
          </w:p>
        </w:tc>
      </w:tr>
      <w:tr w:rsidR="00820EB9" w:rsidRPr="003D0297" w:rsidTr="000703FF">
        <w:trPr>
          <w:gridAfter w:val="1"/>
          <w:wAfter w:w="4962" w:type="dxa"/>
        </w:trPr>
        <w:tc>
          <w:tcPr>
            <w:tcW w:w="3827" w:type="dxa"/>
          </w:tcPr>
          <w:p w:rsidR="00820EB9" w:rsidRPr="003D0297" w:rsidRDefault="00820EB9" w:rsidP="000703FF">
            <w:pPr>
              <w:rPr>
                <w:b/>
                <w:i/>
                <w:sz w:val="28"/>
                <w:szCs w:val="28"/>
                <w:lang w:val="uk-UA"/>
              </w:rPr>
            </w:pPr>
            <w:r>
              <w:rPr>
                <w:b/>
                <w:i/>
                <w:sz w:val="28"/>
                <w:szCs w:val="28"/>
              </w:rPr>
              <w:t>Про</w:t>
            </w:r>
            <w:r>
              <w:rPr>
                <w:b/>
                <w:i/>
                <w:sz w:val="28"/>
                <w:szCs w:val="28"/>
                <w:lang w:val="uk-UA"/>
              </w:rPr>
              <w:t xml:space="preserve"> затвердж</w:t>
            </w:r>
            <w:r w:rsidRPr="003D0297">
              <w:rPr>
                <w:b/>
                <w:i/>
                <w:sz w:val="28"/>
                <w:szCs w:val="28"/>
              </w:rPr>
              <w:t>ення</w:t>
            </w:r>
            <w:r w:rsidRPr="003D0297">
              <w:rPr>
                <w:b/>
                <w:i/>
                <w:sz w:val="28"/>
                <w:szCs w:val="28"/>
                <w:lang w:val="uk-UA"/>
              </w:rPr>
              <w:t xml:space="preserve"> </w:t>
            </w:r>
            <w:r>
              <w:rPr>
                <w:b/>
                <w:i/>
                <w:sz w:val="28"/>
                <w:szCs w:val="28"/>
                <w:lang w:val="uk-UA"/>
              </w:rPr>
              <w:t xml:space="preserve">Положення про </w:t>
            </w:r>
            <w:r>
              <w:rPr>
                <w:b/>
                <w:i/>
                <w:sz w:val="28"/>
                <w:szCs w:val="28"/>
              </w:rPr>
              <w:t xml:space="preserve"> транспортн</w:t>
            </w:r>
            <w:r>
              <w:rPr>
                <w:b/>
                <w:i/>
                <w:sz w:val="28"/>
                <w:szCs w:val="28"/>
                <w:lang w:val="uk-UA"/>
              </w:rPr>
              <w:t xml:space="preserve">ий </w:t>
            </w:r>
            <w:r>
              <w:rPr>
                <w:b/>
                <w:i/>
                <w:sz w:val="28"/>
                <w:szCs w:val="28"/>
              </w:rPr>
              <w:t xml:space="preserve"> подат</w:t>
            </w:r>
            <w:r>
              <w:rPr>
                <w:b/>
                <w:i/>
                <w:sz w:val="28"/>
                <w:szCs w:val="28"/>
                <w:lang w:val="uk-UA"/>
              </w:rPr>
              <w:t xml:space="preserve">ок </w:t>
            </w:r>
            <w:r w:rsidRPr="003D0297">
              <w:rPr>
                <w:b/>
                <w:i/>
                <w:sz w:val="28"/>
                <w:szCs w:val="28"/>
              </w:rPr>
              <w:t xml:space="preserve"> на території </w:t>
            </w:r>
            <w:r>
              <w:rPr>
                <w:b/>
                <w:i/>
                <w:sz w:val="28"/>
                <w:szCs w:val="28"/>
              </w:rPr>
              <w:t>Вербської сільської  ради на 20</w:t>
            </w:r>
            <w:r>
              <w:rPr>
                <w:b/>
                <w:i/>
                <w:sz w:val="28"/>
                <w:szCs w:val="28"/>
                <w:lang w:val="uk-UA"/>
              </w:rPr>
              <w:t>20</w:t>
            </w:r>
            <w:r w:rsidRPr="003D0297">
              <w:rPr>
                <w:b/>
                <w:i/>
                <w:sz w:val="28"/>
                <w:szCs w:val="28"/>
              </w:rPr>
              <w:t xml:space="preserve"> рік </w:t>
            </w:r>
          </w:p>
        </w:tc>
      </w:tr>
    </w:tbl>
    <w:p w:rsidR="00820EB9" w:rsidRPr="003D0297" w:rsidRDefault="00820EB9" w:rsidP="00BA3FEA">
      <w:pPr>
        <w:pStyle w:val="BodyTextIndent"/>
        <w:rPr>
          <w:b/>
          <w:szCs w:val="28"/>
        </w:rPr>
      </w:pPr>
    </w:p>
    <w:p w:rsidR="00820EB9" w:rsidRDefault="00820EB9" w:rsidP="00BA3FEA">
      <w:pPr>
        <w:jc w:val="both"/>
        <w:rPr>
          <w:sz w:val="28"/>
          <w:szCs w:val="28"/>
          <w:lang w:val="uk-UA"/>
        </w:rPr>
      </w:pPr>
      <w:r w:rsidRPr="00C85C47">
        <w:rPr>
          <w:sz w:val="28"/>
          <w:szCs w:val="28"/>
        </w:rPr>
        <w:t xml:space="preserve">    Керуючись ст.69 Бюджетного кодексу України, ст.267 Податкового кодексу України, п.24 ч.1 ст.26 Закону України „Про місцеве самоврядування в Україні”, Законом України «Про внесення змін до Податкового кодексу України та деяких законодавчих актів  України щодо податкової реформи» від 28.12.2014р. №71</w:t>
      </w:r>
      <w:r w:rsidRPr="00C85C47">
        <w:rPr>
          <w:sz w:val="28"/>
          <w:szCs w:val="28"/>
        </w:rPr>
        <w:sym w:font="Symbol" w:char="F02D"/>
      </w:r>
      <w:r>
        <w:rPr>
          <w:sz w:val="28"/>
          <w:szCs w:val="28"/>
        </w:rPr>
        <w:t xml:space="preserve">VІІІ, </w:t>
      </w:r>
      <w:r>
        <w:rPr>
          <w:sz w:val="28"/>
          <w:szCs w:val="28"/>
          <w:lang w:val="uk-UA"/>
        </w:rPr>
        <w:t xml:space="preserve">Вербська </w:t>
      </w:r>
      <w:r>
        <w:rPr>
          <w:sz w:val="28"/>
          <w:szCs w:val="28"/>
        </w:rPr>
        <w:t>сільська</w:t>
      </w:r>
      <w:r w:rsidRPr="00C85C47">
        <w:rPr>
          <w:sz w:val="28"/>
          <w:szCs w:val="28"/>
        </w:rPr>
        <w:t xml:space="preserve"> рада</w:t>
      </w:r>
    </w:p>
    <w:p w:rsidR="00820EB9" w:rsidRPr="003D0297" w:rsidRDefault="00820EB9" w:rsidP="00BA3FEA">
      <w:pPr>
        <w:jc w:val="both"/>
        <w:rPr>
          <w:sz w:val="28"/>
          <w:szCs w:val="28"/>
          <w:lang w:val="uk-UA"/>
        </w:rPr>
      </w:pPr>
    </w:p>
    <w:p w:rsidR="00820EB9" w:rsidRDefault="00820EB9" w:rsidP="00BA3FEA">
      <w:pPr>
        <w:jc w:val="both"/>
        <w:rPr>
          <w:b/>
          <w:sz w:val="24"/>
          <w:szCs w:val="24"/>
          <w:lang w:val="uk-UA"/>
        </w:rPr>
      </w:pPr>
      <w:r w:rsidRPr="00805F30">
        <w:rPr>
          <w:b/>
          <w:sz w:val="24"/>
          <w:szCs w:val="24"/>
        </w:rPr>
        <w:t xml:space="preserve">                                                    ВИРІШИЛ</w:t>
      </w:r>
      <w:r w:rsidRPr="00805F30">
        <w:rPr>
          <w:b/>
          <w:sz w:val="24"/>
          <w:szCs w:val="24"/>
          <w:lang w:val="uk-UA"/>
        </w:rPr>
        <w:t>А</w:t>
      </w:r>
      <w:r w:rsidRPr="00805F30">
        <w:rPr>
          <w:b/>
          <w:sz w:val="24"/>
          <w:szCs w:val="24"/>
        </w:rPr>
        <w:t>:</w:t>
      </w:r>
    </w:p>
    <w:p w:rsidR="00820EB9" w:rsidRPr="00805F30" w:rsidRDefault="00820EB9" w:rsidP="00BA3FEA">
      <w:pPr>
        <w:jc w:val="both"/>
        <w:rPr>
          <w:b/>
          <w:sz w:val="24"/>
          <w:szCs w:val="24"/>
          <w:lang w:val="uk-UA"/>
        </w:rPr>
      </w:pPr>
    </w:p>
    <w:p w:rsidR="00820EB9" w:rsidRPr="004E70EC" w:rsidRDefault="00820EB9" w:rsidP="00BA3FEA">
      <w:pPr>
        <w:pStyle w:val="ListParagraph"/>
        <w:numPr>
          <w:ilvl w:val="0"/>
          <w:numId w:val="15"/>
        </w:numPr>
        <w:autoSpaceDE/>
        <w:autoSpaceDN/>
        <w:jc w:val="both"/>
        <w:rPr>
          <w:sz w:val="28"/>
          <w:szCs w:val="28"/>
          <w:lang w:val="uk-UA"/>
        </w:rPr>
      </w:pPr>
      <w:r w:rsidRPr="004E70EC">
        <w:rPr>
          <w:sz w:val="28"/>
          <w:szCs w:val="28"/>
        </w:rPr>
        <w:t>Затвердити Положення про транспортний податок</w:t>
      </w:r>
      <w:r>
        <w:rPr>
          <w:sz w:val="28"/>
          <w:szCs w:val="28"/>
          <w:lang w:val="uk-UA"/>
        </w:rPr>
        <w:t>, додається</w:t>
      </w:r>
      <w:r w:rsidRPr="004E70EC">
        <w:rPr>
          <w:sz w:val="28"/>
          <w:szCs w:val="28"/>
          <w:lang w:val="uk-UA"/>
        </w:rPr>
        <w:t>.</w:t>
      </w:r>
    </w:p>
    <w:p w:rsidR="00820EB9" w:rsidRPr="005C29F7" w:rsidRDefault="00820EB9" w:rsidP="00BA3FEA">
      <w:pPr>
        <w:pStyle w:val="ListParagraph"/>
        <w:numPr>
          <w:ilvl w:val="0"/>
          <w:numId w:val="15"/>
        </w:numPr>
        <w:autoSpaceDE/>
        <w:autoSpaceDN/>
        <w:rPr>
          <w:sz w:val="28"/>
          <w:szCs w:val="28"/>
          <w:lang w:val="uk-UA"/>
        </w:rPr>
      </w:pPr>
      <w:r w:rsidRPr="005C29F7">
        <w:rPr>
          <w:sz w:val="28"/>
          <w:szCs w:val="28"/>
          <w:lang w:val="uk-UA"/>
        </w:rPr>
        <w:t xml:space="preserve">Це рішення набирає чинності з дня його офіційного оприлюднення </w:t>
      </w:r>
      <w:r>
        <w:rPr>
          <w:sz w:val="28"/>
          <w:szCs w:val="28"/>
          <w:lang w:val="uk-UA"/>
        </w:rPr>
        <w:t>та застосовується з 1 січня 2020</w:t>
      </w:r>
      <w:r w:rsidRPr="005C29F7">
        <w:rPr>
          <w:sz w:val="28"/>
          <w:szCs w:val="28"/>
          <w:lang w:val="uk-UA"/>
        </w:rPr>
        <w:t xml:space="preserve"> року. </w:t>
      </w:r>
    </w:p>
    <w:p w:rsidR="00820EB9" w:rsidRPr="005C29F7" w:rsidRDefault="00820EB9" w:rsidP="00BA3FEA">
      <w:pPr>
        <w:pStyle w:val="ListParagraph"/>
        <w:numPr>
          <w:ilvl w:val="0"/>
          <w:numId w:val="15"/>
        </w:numPr>
        <w:autoSpaceDE/>
        <w:autoSpaceDN/>
        <w:jc w:val="both"/>
        <w:rPr>
          <w:sz w:val="28"/>
          <w:szCs w:val="28"/>
          <w:lang w:val="uk-UA"/>
        </w:rPr>
      </w:pPr>
      <w:r w:rsidRPr="005C29F7">
        <w:rPr>
          <w:sz w:val="28"/>
          <w:szCs w:val="28"/>
          <w:lang w:val="uk-UA"/>
        </w:rPr>
        <w:t xml:space="preserve">Дане рішення з додатком направити в відділення Дубенської  ОДПІ ГУ ДФС в Рівненській області.  </w:t>
      </w:r>
    </w:p>
    <w:p w:rsidR="00820EB9" w:rsidRPr="005C29F7" w:rsidRDefault="00820EB9" w:rsidP="00BA3FEA">
      <w:pPr>
        <w:pStyle w:val="ListParagraph"/>
        <w:numPr>
          <w:ilvl w:val="0"/>
          <w:numId w:val="15"/>
        </w:numPr>
        <w:autoSpaceDE/>
        <w:autoSpaceDN/>
        <w:jc w:val="both"/>
        <w:rPr>
          <w:sz w:val="28"/>
          <w:szCs w:val="28"/>
          <w:lang w:val="uk-UA"/>
        </w:rPr>
      </w:pPr>
      <w:r w:rsidRPr="005C29F7">
        <w:rPr>
          <w:sz w:val="28"/>
          <w:szCs w:val="28"/>
        </w:rPr>
        <w:t>Контроль за виконанням даного рішення покласти на постійну</w:t>
      </w:r>
    </w:p>
    <w:p w:rsidR="00820EB9" w:rsidRPr="004E70EC" w:rsidRDefault="00820EB9" w:rsidP="00BA3FEA">
      <w:pPr>
        <w:pStyle w:val="ListParagraph"/>
        <w:ind w:left="900"/>
        <w:jc w:val="both"/>
        <w:rPr>
          <w:sz w:val="28"/>
          <w:szCs w:val="28"/>
          <w:lang w:val="uk-UA"/>
        </w:rPr>
      </w:pPr>
      <w:r w:rsidRPr="004E70EC">
        <w:rPr>
          <w:sz w:val="28"/>
          <w:szCs w:val="28"/>
          <w:lang w:val="uk-UA"/>
        </w:rPr>
        <w:t xml:space="preserve">комісію  сільської  ради </w:t>
      </w:r>
      <w:r w:rsidRPr="004E70EC">
        <w:rPr>
          <w:lang w:val="uk-UA"/>
        </w:rPr>
        <w:t xml:space="preserve"> </w:t>
      </w:r>
      <w:r w:rsidRPr="004E70EC">
        <w:rPr>
          <w:sz w:val="28"/>
          <w:szCs w:val="28"/>
          <w:lang w:val="uk-UA"/>
        </w:rPr>
        <w:t>з питань планування, бюджету,  фінансів та податкової  політики.</w:t>
      </w:r>
    </w:p>
    <w:p w:rsidR="00820EB9" w:rsidRPr="00B557AE" w:rsidRDefault="00820EB9" w:rsidP="00BA3FEA">
      <w:pPr>
        <w:jc w:val="both"/>
        <w:rPr>
          <w:sz w:val="28"/>
          <w:szCs w:val="28"/>
          <w:lang w:val="uk-UA"/>
        </w:rPr>
      </w:pPr>
    </w:p>
    <w:p w:rsidR="00820EB9" w:rsidRDefault="00820EB9" w:rsidP="00BA3FEA">
      <w:pPr>
        <w:shd w:val="clear" w:color="auto" w:fill="FFFFFF"/>
        <w:jc w:val="both"/>
        <w:rPr>
          <w:sz w:val="28"/>
          <w:szCs w:val="28"/>
          <w:lang w:val="uk-UA"/>
        </w:rPr>
      </w:pPr>
      <w:r>
        <w:rPr>
          <w:sz w:val="28"/>
          <w:szCs w:val="28"/>
          <w:lang w:val="uk-UA"/>
        </w:rPr>
        <w:t xml:space="preserve">      </w:t>
      </w:r>
    </w:p>
    <w:p w:rsidR="00820EB9" w:rsidRDefault="00820EB9" w:rsidP="00BA3FEA">
      <w:pPr>
        <w:jc w:val="both"/>
        <w:rPr>
          <w:b/>
          <w:sz w:val="28"/>
          <w:szCs w:val="28"/>
          <w:lang w:val="uk-UA"/>
        </w:rPr>
      </w:pPr>
      <w:r w:rsidRPr="003D0297">
        <w:rPr>
          <w:b/>
          <w:sz w:val="28"/>
          <w:szCs w:val="28"/>
          <w:lang w:val="uk-UA"/>
        </w:rPr>
        <w:t xml:space="preserve">      </w:t>
      </w:r>
      <w:r w:rsidRPr="000A193D">
        <w:rPr>
          <w:b/>
          <w:sz w:val="28"/>
          <w:szCs w:val="28"/>
        </w:rPr>
        <w:t xml:space="preserve">Сільський голова                                    </w:t>
      </w:r>
      <w:r>
        <w:rPr>
          <w:b/>
          <w:sz w:val="28"/>
          <w:szCs w:val="28"/>
          <w:lang w:val="uk-UA"/>
        </w:rPr>
        <w:t xml:space="preserve">                </w:t>
      </w:r>
      <w:r w:rsidRPr="000A193D">
        <w:rPr>
          <w:b/>
          <w:sz w:val="28"/>
          <w:szCs w:val="28"/>
        </w:rPr>
        <w:t xml:space="preserve">      Ірина Івашинюта</w:t>
      </w:r>
    </w:p>
    <w:p w:rsidR="00820EB9" w:rsidRDefault="00820EB9" w:rsidP="00BA3FEA">
      <w:pPr>
        <w:spacing w:after="200" w:line="276" w:lineRule="auto"/>
        <w:rPr>
          <w:sz w:val="26"/>
          <w:szCs w:val="26"/>
          <w:lang w:val="uk-UA" w:eastAsia="en-US"/>
        </w:rPr>
      </w:pPr>
    </w:p>
    <w:p w:rsidR="00820EB9" w:rsidRDefault="00820EB9" w:rsidP="00BA3FEA">
      <w:pPr>
        <w:spacing w:after="200" w:line="276" w:lineRule="auto"/>
        <w:rPr>
          <w:sz w:val="26"/>
          <w:szCs w:val="26"/>
          <w:lang w:val="uk-UA" w:eastAsia="en-US"/>
        </w:rPr>
      </w:pPr>
    </w:p>
    <w:p w:rsidR="00820EB9" w:rsidRDefault="00820EB9" w:rsidP="00BA3FEA">
      <w:pPr>
        <w:spacing w:after="200" w:line="276" w:lineRule="auto"/>
        <w:rPr>
          <w:sz w:val="26"/>
          <w:szCs w:val="26"/>
          <w:lang w:val="uk-UA" w:eastAsia="en-US"/>
        </w:rPr>
      </w:pPr>
    </w:p>
    <w:p w:rsidR="00820EB9" w:rsidRDefault="00820EB9" w:rsidP="00BA3FEA">
      <w:pPr>
        <w:spacing w:after="200" w:line="276" w:lineRule="auto"/>
        <w:rPr>
          <w:sz w:val="26"/>
          <w:szCs w:val="26"/>
          <w:lang w:val="uk-UA" w:eastAsia="en-US"/>
        </w:rPr>
      </w:pPr>
    </w:p>
    <w:p w:rsidR="00820EB9" w:rsidRDefault="00820EB9" w:rsidP="00BA3FEA">
      <w:pPr>
        <w:spacing w:after="200" w:line="276" w:lineRule="auto"/>
        <w:rPr>
          <w:sz w:val="26"/>
          <w:szCs w:val="26"/>
          <w:lang w:val="uk-UA" w:eastAsia="en-US"/>
        </w:rPr>
      </w:pPr>
    </w:p>
    <w:p w:rsidR="00820EB9" w:rsidRPr="005F5C0B" w:rsidRDefault="00820EB9" w:rsidP="00BA3FEA">
      <w:pPr>
        <w:spacing w:after="200" w:line="276" w:lineRule="auto"/>
        <w:rPr>
          <w:sz w:val="26"/>
          <w:szCs w:val="26"/>
          <w:lang w:val="uk-UA" w:eastAsia="en-US"/>
        </w:rPr>
      </w:pPr>
    </w:p>
    <w:p w:rsidR="00820EB9" w:rsidRPr="00AC6E3A" w:rsidRDefault="00820EB9" w:rsidP="00BA3FEA">
      <w:pPr>
        <w:spacing w:line="276" w:lineRule="auto"/>
        <w:jc w:val="center"/>
        <w:rPr>
          <w:b/>
          <w:sz w:val="32"/>
          <w:szCs w:val="32"/>
          <w:lang w:val="uk-UA" w:eastAsia="en-US"/>
        </w:rPr>
      </w:pPr>
      <w:r>
        <w:rPr>
          <w:b/>
          <w:sz w:val="32"/>
          <w:szCs w:val="32"/>
          <w:lang w:eastAsia="en-US"/>
        </w:rPr>
        <w:t>П</w:t>
      </w:r>
      <w:r>
        <w:rPr>
          <w:b/>
          <w:sz w:val="32"/>
          <w:szCs w:val="32"/>
          <w:lang w:val="uk-UA" w:eastAsia="en-US"/>
        </w:rPr>
        <w:t xml:space="preserve">ОЛОЖЕННЯ </w:t>
      </w:r>
      <w:r w:rsidRPr="00AC6E3A">
        <w:rPr>
          <w:b/>
          <w:sz w:val="32"/>
          <w:szCs w:val="32"/>
          <w:lang w:val="uk-UA" w:eastAsia="en-US"/>
        </w:rPr>
        <w:t xml:space="preserve"> </w:t>
      </w:r>
    </w:p>
    <w:p w:rsidR="00820EB9" w:rsidRDefault="00820EB9" w:rsidP="00BA3FEA">
      <w:pPr>
        <w:spacing w:line="276" w:lineRule="auto"/>
        <w:jc w:val="center"/>
        <w:rPr>
          <w:b/>
          <w:sz w:val="32"/>
          <w:szCs w:val="32"/>
          <w:lang w:val="uk-UA" w:eastAsia="en-US"/>
        </w:rPr>
      </w:pPr>
      <w:r w:rsidRPr="00AC6E3A">
        <w:rPr>
          <w:b/>
          <w:sz w:val="32"/>
          <w:szCs w:val="32"/>
          <w:lang w:val="uk-UA" w:eastAsia="en-US"/>
        </w:rPr>
        <w:t>п</w:t>
      </w:r>
      <w:r w:rsidRPr="00AC6E3A">
        <w:rPr>
          <w:b/>
          <w:sz w:val="32"/>
          <w:szCs w:val="32"/>
          <w:lang w:eastAsia="en-US"/>
        </w:rPr>
        <w:t>ро транспортний п</w:t>
      </w:r>
      <w:r>
        <w:rPr>
          <w:b/>
          <w:sz w:val="32"/>
          <w:szCs w:val="32"/>
          <w:lang w:val="uk-UA" w:eastAsia="en-US"/>
        </w:rPr>
        <w:t>одаток</w:t>
      </w:r>
    </w:p>
    <w:p w:rsidR="00820EB9" w:rsidRPr="005C29F7" w:rsidRDefault="00820EB9" w:rsidP="00BA3FEA">
      <w:pPr>
        <w:spacing w:line="276" w:lineRule="auto"/>
        <w:jc w:val="center"/>
        <w:rPr>
          <w:b/>
          <w:sz w:val="32"/>
          <w:szCs w:val="32"/>
          <w:lang w:val="uk-UA" w:eastAsia="en-US"/>
        </w:rPr>
      </w:pPr>
    </w:p>
    <w:p w:rsidR="00820EB9" w:rsidRPr="008E483B" w:rsidRDefault="00820EB9" w:rsidP="00BA3FEA">
      <w:pPr>
        <w:spacing w:line="276" w:lineRule="auto"/>
        <w:rPr>
          <w:b/>
          <w:sz w:val="26"/>
          <w:szCs w:val="26"/>
          <w:lang w:val="uk-UA" w:eastAsia="en-US"/>
        </w:rPr>
      </w:pPr>
      <w:r>
        <w:rPr>
          <w:b/>
          <w:sz w:val="26"/>
          <w:szCs w:val="26"/>
          <w:lang w:eastAsia="en-US"/>
        </w:rPr>
        <w:t>1.</w:t>
      </w:r>
      <w:r>
        <w:rPr>
          <w:b/>
          <w:sz w:val="26"/>
          <w:szCs w:val="26"/>
          <w:lang w:val="uk-UA" w:eastAsia="en-US"/>
        </w:rPr>
        <w:t xml:space="preserve"> </w:t>
      </w:r>
      <w:r>
        <w:rPr>
          <w:b/>
          <w:sz w:val="26"/>
          <w:szCs w:val="26"/>
          <w:lang w:eastAsia="en-US"/>
        </w:rPr>
        <w:t>З</w:t>
      </w:r>
      <w:r>
        <w:rPr>
          <w:b/>
          <w:sz w:val="26"/>
          <w:szCs w:val="26"/>
          <w:lang w:val="uk-UA" w:eastAsia="en-US"/>
        </w:rPr>
        <w:t>АГАЛЬНІ ПОЛОЖЕННЯ</w:t>
      </w:r>
    </w:p>
    <w:p w:rsidR="00820EB9" w:rsidRPr="00E21E3D" w:rsidRDefault="00820EB9" w:rsidP="00BA3FEA">
      <w:pPr>
        <w:spacing w:after="200" w:line="276" w:lineRule="auto"/>
        <w:jc w:val="both"/>
        <w:rPr>
          <w:sz w:val="26"/>
          <w:szCs w:val="26"/>
          <w:lang w:val="uk-UA" w:eastAsia="en-US"/>
        </w:rPr>
      </w:pPr>
      <w:r>
        <w:rPr>
          <w:sz w:val="26"/>
          <w:szCs w:val="26"/>
          <w:lang w:eastAsia="en-US"/>
        </w:rPr>
        <w:t xml:space="preserve">               Транспортний податок встановлюється відповідно до пункту 8 1) Закону України </w:t>
      </w:r>
      <w:r w:rsidRPr="00FD1AAE">
        <w:rPr>
          <w:sz w:val="26"/>
          <w:szCs w:val="26"/>
          <w:lang w:eastAsia="en-US"/>
        </w:rPr>
        <w:t>від 28 грудня 2014 року №76-</w:t>
      </w:r>
      <w:r w:rsidRPr="00FD1AAE">
        <w:rPr>
          <w:sz w:val="26"/>
          <w:szCs w:val="26"/>
          <w:lang w:val="en-US" w:eastAsia="en-US"/>
        </w:rPr>
        <w:t>VIII</w:t>
      </w:r>
      <w:r w:rsidRPr="00FD1AAE">
        <w:rPr>
          <w:sz w:val="26"/>
          <w:szCs w:val="26"/>
          <w:lang w:eastAsia="en-US"/>
        </w:rPr>
        <w:t xml:space="preserve"> </w:t>
      </w:r>
      <w:r>
        <w:rPr>
          <w:sz w:val="26"/>
          <w:szCs w:val="26"/>
          <w:lang w:val="uk-UA" w:eastAsia="en-US"/>
        </w:rPr>
        <w:t>«</w:t>
      </w:r>
      <w:r w:rsidRPr="00FD1AAE">
        <w:rPr>
          <w:sz w:val="26"/>
          <w:szCs w:val="26"/>
          <w:lang w:eastAsia="en-US"/>
        </w:rPr>
        <w:t xml:space="preserve">Про внесення змін до Податкового кодексу України та деяких законодавчих актів </w:t>
      </w:r>
      <w:r>
        <w:rPr>
          <w:sz w:val="26"/>
          <w:szCs w:val="26"/>
          <w:lang w:eastAsia="en-US"/>
        </w:rPr>
        <w:t>України щодо податкової реформи</w:t>
      </w:r>
      <w:r>
        <w:rPr>
          <w:sz w:val="26"/>
          <w:szCs w:val="26"/>
          <w:lang w:val="uk-UA" w:eastAsia="en-US"/>
        </w:rPr>
        <w:t>»</w:t>
      </w:r>
      <w:r>
        <w:rPr>
          <w:sz w:val="26"/>
          <w:szCs w:val="26"/>
          <w:lang w:eastAsia="en-US"/>
        </w:rPr>
        <w:t>.</w:t>
      </w:r>
    </w:p>
    <w:p w:rsidR="00820EB9" w:rsidRPr="008E483B" w:rsidRDefault="00820EB9" w:rsidP="00BA3FEA">
      <w:pPr>
        <w:spacing w:line="276" w:lineRule="auto"/>
        <w:jc w:val="both"/>
        <w:rPr>
          <w:b/>
          <w:sz w:val="26"/>
          <w:szCs w:val="26"/>
          <w:lang w:val="uk-UA" w:eastAsia="en-US"/>
        </w:rPr>
      </w:pPr>
      <w:r w:rsidRPr="00B72EA2">
        <w:rPr>
          <w:b/>
          <w:sz w:val="26"/>
          <w:szCs w:val="26"/>
          <w:lang w:val="uk-UA" w:eastAsia="en-US"/>
        </w:rPr>
        <w:t>2.</w:t>
      </w:r>
      <w:r>
        <w:rPr>
          <w:b/>
          <w:sz w:val="26"/>
          <w:szCs w:val="26"/>
          <w:lang w:val="uk-UA" w:eastAsia="en-US"/>
        </w:rPr>
        <w:t xml:space="preserve"> </w:t>
      </w:r>
      <w:r w:rsidRPr="00B72EA2">
        <w:rPr>
          <w:b/>
          <w:sz w:val="26"/>
          <w:szCs w:val="26"/>
          <w:lang w:val="uk-UA" w:eastAsia="en-US"/>
        </w:rPr>
        <w:t>П</w:t>
      </w:r>
      <w:r>
        <w:rPr>
          <w:b/>
          <w:sz w:val="26"/>
          <w:szCs w:val="26"/>
          <w:lang w:val="uk-UA" w:eastAsia="en-US"/>
        </w:rPr>
        <w:t>ЛАТНИКИ ПОДАТКУ</w:t>
      </w:r>
    </w:p>
    <w:p w:rsidR="00820EB9" w:rsidRPr="008E483B" w:rsidRDefault="00820EB9" w:rsidP="00BA3FEA">
      <w:pPr>
        <w:spacing w:after="200" w:line="276" w:lineRule="auto"/>
        <w:jc w:val="both"/>
        <w:rPr>
          <w:sz w:val="26"/>
          <w:szCs w:val="26"/>
          <w:lang w:val="uk-UA" w:eastAsia="en-US"/>
        </w:rPr>
      </w:pPr>
      <w:r w:rsidRPr="008E483B">
        <w:rPr>
          <w:sz w:val="26"/>
          <w:szCs w:val="26"/>
          <w:lang w:val="uk-UA" w:eastAsia="en-US"/>
        </w:rPr>
        <w:t>2.1.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3.1 пункту 3 цього Положення  є об'єктами оподаткування.</w:t>
      </w:r>
    </w:p>
    <w:p w:rsidR="00820EB9" w:rsidRPr="008E483B" w:rsidRDefault="00820EB9" w:rsidP="00BA3FEA">
      <w:pPr>
        <w:jc w:val="both"/>
        <w:rPr>
          <w:b/>
          <w:sz w:val="26"/>
          <w:szCs w:val="26"/>
          <w:lang w:val="uk-UA" w:eastAsia="en-US"/>
        </w:rPr>
      </w:pPr>
      <w:r w:rsidRPr="0015221C">
        <w:rPr>
          <w:b/>
          <w:sz w:val="26"/>
          <w:szCs w:val="26"/>
          <w:lang w:val="uk-UA" w:eastAsia="en-US"/>
        </w:rPr>
        <w:t>3. О</w:t>
      </w:r>
      <w:r>
        <w:rPr>
          <w:b/>
          <w:sz w:val="26"/>
          <w:szCs w:val="26"/>
          <w:lang w:val="uk-UA" w:eastAsia="en-US"/>
        </w:rPr>
        <w:t>Б’ЄКТ ОПОДАТКУВАННЯ</w:t>
      </w:r>
    </w:p>
    <w:p w:rsidR="00820EB9" w:rsidRPr="0015221C" w:rsidRDefault="00820EB9" w:rsidP="00BA3FEA">
      <w:pPr>
        <w:jc w:val="both"/>
        <w:rPr>
          <w:sz w:val="26"/>
          <w:szCs w:val="26"/>
          <w:lang w:val="uk-UA" w:eastAsia="en-US"/>
        </w:rPr>
      </w:pPr>
      <w:r w:rsidRPr="0015221C">
        <w:rPr>
          <w:sz w:val="26"/>
          <w:szCs w:val="26"/>
          <w:lang w:val="uk-UA" w:eastAsia="en-US"/>
        </w:rPr>
        <w:t>3.1. Об'єктом оподаткування є легкові автомобілі,</w:t>
      </w:r>
      <w:r>
        <w:rPr>
          <w:sz w:val="26"/>
          <w:szCs w:val="26"/>
          <w:lang w:val="uk-UA" w:eastAsia="en-US"/>
        </w:rPr>
        <w:t xml:space="preserve"> з року випуску яких минуло не більше п’яти років ( включно) та середньо ринкова вартість яких становить понад 750 розмірів мінімальної заробітної плати, встановленої законом на 1 січня податкового (звітного) року. 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 - сайті. </w:t>
      </w:r>
    </w:p>
    <w:p w:rsidR="00820EB9" w:rsidRPr="008E483B" w:rsidRDefault="00820EB9" w:rsidP="00BA3FEA">
      <w:pPr>
        <w:spacing w:line="276" w:lineRule="auto"/>
        <w:jc w:val="both"/>
        <w:rPr>
          <w:b/>
          <w:sz w:val="26"/>
          <w:szCs w:val="26"/>
          <w:lang w:val="uk-UA" w:eastAsia="en-US"/>
        </w:rPr>
      </w:pPr>
      <w:r w:rsidRPr="00E21E3D">
        <w:rPr>
          <w:b/>
          <w:sz w:val="26"/>
          <w:szCs w:val="26"/>
          <w:lang w:val="uk-UA" w:eastAsia="en-US"/>
        </w:rPr>
        <w:t>4. Б</w:t>
      </w:r>
      <w:r>
        <w:rPr>
          <w:b/>
          <w:sz w:val="26"/>
          <w:szCs w:val="26"/>
          <w:lang w:val="uk-UA" w:eastAsia="en-US"/>
        </w:rPr>
        <w:t>АЗА ОПОДАТКУВАННЯ</w:t>
      </w:r>
    </w:p>
    <w:p w:rsidR="00820EB9" w:rsidRDefault="00820EB9" w:rsidP="00BA3FEA">
      <w:pPr>
        <w:spacing w:line="276" w:lineRule="auto"/>
        <w:jc w:val="both"/>
        <w:rPr>
          <w:sz w:val="26"/>
          <w:szCs w:val="26"/>
          <w:lang w:val="uk-UA" w:eastAsia="en-US"/>
        </w:rPr>
      </w:pPr>
      <w:r w:rsidRPr="00E21E3D">
        <w:rPr>
          <w:sz w:val="26"/>
          <w:szCs w:val="26"/>
          <w:lang w:val="uk-UA" w:eastAsia="en-US"/>
        </w:rPr>
        <w:t>4.1. Базою оподаткування є легковий автомобіль, що є об'єктом оподаткування відповідно до підпункту 3.1 пункту 3 цього Положення.</w:t>
      </w:r>
    </w:p>
    <w:p w:rsidR="00820EB9" w:rsidRPr="00E21E3D" w:rsidRDefault="00820EB9" w:rsidP="00BA3FEA">
      <w:pPr>
        <w:spacing w:line="276" w:lineRule="auto"/>
        <w:jc w:val="both"/>
        <w:rPr>
          <w:sz w:val="26"/>
          <w:szCs w:val="26"/>
          <w:lang w:val="uk-UA" w:eastAsia="en-US"/>
        </w:rPr>
      </w:pPr>
    </w:p>
    <w:p w:rsidR="00820EB9" w:rsidRPr="008E483B" w:rsidRDefault="00820EB9" w:rsidP="00BA3FEA">
      <w:pPr>
        <w:spacing w:line="276" w:lineRule="auto"/>
        <w:jc w:val="both"/>
        <w:rPr>
          <w:b/>
          <w:sz w:val="26"/>
          <w:szCs w:val="26"/>
          <w:lang w:val="uk-UA" w:eastAsia="en-US"/>
        </w:rPr>
      </w:pPr>
      <w:r>
        <w:rPr>
          <w:b/>
          <w:sz w:val="26"/>
          <w:szCs w:val="26"/>
          <w:lang w:eastAsia="en-US"/>
        </w:rPr>
        <w:t>5.</w:t>
      </w:r>
      <w:r>
        <w:rPr>
          <w:b/>
          <w:sz w:val="26"/>
          <w:szCs w:val="26"/>
          <w:lang w:val="uk-UA" w:eastAsia="en-US"/>
        </w:rPr>
        <w:t xml:space="preserve"> </w:t>
      </w:r>
      <w:r>
        <w:rPr>
          <w:b/>
          <w:sz w:val="26"/>
          <w:szCs w:val="26"/>
          <w:lang w:eastAsia="en-US"/>
        </w:rPr>
        <w:t>С</w:t>
      </w:r>
      <w:r>
        <w:rPr>
          <w:b/>
          <w:sz w:val="26"/>
          <w:szCs w:val="26"/>
          <w:lang w:val="uk-UA" w:eastAsia="en-US"/>
        </w:rPr>
        <w:t>ТАВКИ ПОДАТКУ</w:t>
      </w:r>
    </w:p>
    <w:p w:rsidR="00820EB9" w:rsidRPr="00E21E3D" w:rsidRDefault="00820EB9" w:rsidP="00BA3FEA">
      <w:pPr>
        <w:spacing w:line="276" w:lineRule="auto"/>
        <w:jc w:val="both"/>
        <w:rPr>
          <w:sz w:val="26"/>
          <w:szCs w:val="26"/>
          <w:lang w:val="uk-UA" w:eastAsia="en-US"/>
        </w:rPr>
      </w:pPr>
      <w:r>
        <w:rPr>
          <w:sz w:val="26"/>
          <w:szCs w:val="26"/>
          <w:lang w:eastAsia="en-US"/>
        </w:rPr>
        <w:t>5.1</w:t>
      </w:r>
      <w:r w:rsidRPr="00DD5676">
        <w:rPr>
          <w:sz w:val="26"/>
          <w:szCs w:val="26"/>
          <w:lang w:eastAsia="en-US"/>
        </w:rPr>
        <w:t xml:space="preserve">. Ставка податку встановлюється з розрахунку на календарний рік у </w:t>
      </w:r>
      <w:r w:rsidRPr="00F96708">
        <w:rPr>
          <w:b/>
          <w:sz w:val="26"/>
          <w:szCs w:val="26"/>
          <w:lang w:eastAsia="en-US"/>
        </w:rPr>
        <w:t>розмірі 25000 гривень за кожен легковий автомобіль</w:t>
      </w:r>
      <w:r w:rsidRPr="00DD5676">
        <w:rPr>
          <w:sz w:val="26"/>
          <w:szCs w:val="26"/>
          <w:lang w:eastAsia="en-US"/>
        </w:rPr>
        <w:t>, що є об'єктом оподаткуван</w:t>
      </w:r>
      <w:r>
        <w:rPr>
          <w:sz w:val="26"/>
          <w:szCs w:val="26"/>
          <w:lang w:eastAsia="en-US"/>
        </w:rPr>
        <w:t>ня відповідно до підпункту 3.1 пункту 3 цього Положення</w:t>
      </w:r>
      <w:r w:rsidRPr="00DD5676">
        <w:rPr>
          <w:sz w:val="26"/>
          <w:szCs w:val="26"/>
          <w:lang w:eastAsia="en-US"/>
        </w:rPr>
        <w:t>.</w:t>
      </w:r>
    </w:p>
    <w:p w:rsidR="00820EB9" w:rsidRPr="008E483B" w:rsidRDefault="00820EB9" w:rsidP="00BA3FEA">
      <w:pPr>
        <w:spacing w:before="240"/>
        <w:jc w:val="both"/>
        <w:rPr>
          <w:b/>
          <w:sz w:val="26"/>
          <w:szCs w:val="26"/>
          <w:lang w:val="uk-UA" w:eastAsia="en-US"/>
        </w:rPr>
      </w:pPr>
      <w:r>
        <w:rPr>
          <w:b/>
          <w:sz w:val="26"/>
          <w:szCs w:val="26"/>
          <w:lang w:val="uk-UA" w:eastAsia="en-US"/>
        </w:rPr>
        <w:t>6</w:t>
      </w:r>
      <w:r>
        <w:rPr>
          <w:b/>
          <w:sz w:val="26"/>
          <w:szCs w:val="26"/>
          <w:lang w:eastAsia="en-US"/>
        </w:rPr>
        <w:t>. П</w:t>
      </w:r>
      <w:r>
        <w:rPr>
          <w:b/>
          <w:sz w:val="26"/>
          <w:szCs w:val="26"/>
          <w:lang w:val="uk-UA" w:eastAsia="en-US"/>
        </w:rPr>
        <w:t>ОДАТКОВИЙ ПЕРІОД</w:t>
      </w:r>
    </w:p>
    <w:p w:rsidR="00820EB9" w:rsidRPr="005C29F7" w:rsidRDefault="00820EB9" w:rsidP="00BA3FEA">
      <w:pPr>
        <w:jc w:val="both"/>
        <w:rPr>
          <w:sz w:val="26"/>
          <w:szCs w:val="26"/>
          <w:lang w:eastAsia="en-US"/>
        </w:rPr>
      </w:pPr>
      <w:r>
        <w:rPr>
          <w:sz w:val="26"/>
          <w:szCs w:val="26"/>
          <w:lang w:val="uk-UA" w:eastAsia="en-US"/>
        </w:rPr>
        <w:t>6</w:t>
      </w:r>
      <w:r w:rsidRPr="00DD5676">
        <w:rPr>
          <w:sz w:val="26"/>
          <w:szCs w:val="26"/>
          <w:lang w:eastAsia="en-US"/>
        </w:rPr>
        <w:t>.1. Базовий податковий (звітний) період дорівнює календарному року.</w:t>
      </w:r>
    </w:p>
    <w:p w:rsidR="00820EB9" w:rsidRPr="00E21E3D" w:rsidRDefault="00820EB9" w:rsidP="00BA3FEA">
      <w:pPr>
        <w:jc w:val="both"/>
        <w:rPr>
          <w:sz w:val="26"/>
          <w:szCs w:val="26"/>
          <w:lang w:val="uk-UA" w:eastAsia="en-US"/>
        </w:rPr>
      </w:pPr>
    </w:p>
    <w:p w:rsidR="00820EB9" w:rsidRPr="008E483B" w:rsidRDefault="00820EB9" w:rsidP="00BA3FEA">
      <w:pPr>
        <w:spacing w:line="276" w:lineRule="auto"/>
        <w:jc w:val="both"/>
        <w:rPr>
          <w:b/>
          <w:sz w:val="26"/>
          <w:szCs w:val="26"/>
          <w:lang w:val="uk-UA" w:eastAsia="en-US"/>
        </w:rPr>
      </w:pPr>
      <w:r>
        <w:rPr>
          <w:b/>
          <w:sz w:val="26"/>
          <w:szCs w:val="26"/>
          <w:lang w:val="uk-UA" w:eastAsia="en-US"/>
        </w:rPr>
        <w:t>7</w:t>
      </w:r>
      <w:r>
        <w:rPr>
          <w:b/>
          <w:sz w:val="26"/>
          <w:szCs w:val="26"/>
          <w:lang w:eastAsia="en-US"/>
        </w:rPr>
        <w:t>. П</w:t>
      </w:r>
      <w:r>
        <w:rPr>
          <w:b/>
          <w:sz w:val="26"/>
          <w:szCs w:val="26"/>
          <w:lang w:val="uk-UA" w:eastAsia="en-US"/>
        </w:rPr>
        <w:t>ОРЯДОК ОБЧИСЛЕННЯ ТА СПЛАТИ ПОДАТКУ</w:t>
      </w:r>
    </w:p>
    <w:p w:rsidR="00820EB9" w:rsidRDefault="00820EB9" w:rsidP="00BA3FEA">
      <w:pPr>
        <w:spacing w:after="200" w:line="276" w:lineRule="auto"/>
        <w:jc w:val="both"/>
        <w:rPr>
          <w:sz w:val="26"/>
          <w:szCs w:val="26"/>
          <w:lang w:val="uk-UA" w:eastAsia="en-US"/>
        </w:rPr>
      </w:pPr>
      <w:r>
        <w:rPr>
          <w:sz w:val="26"/>
          <w:szCs w:val="26"/>
          <w:lang w:val="uk-UA" w:eastAsia="en-US"/>
        </w:rPr>
        <w:t>7</w:t>
      </w:r>
      <w:r w:rsidRPr="00DD5676">
        <w:rPr>
          <w:sz w:val="26"/>
          <w:szCs w:val="26"/>
          <w:lang w:eastAsia="en-US"/>
        </w:rPr>
        <w:t>.1.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820EB9" w:rsidRPr="00F116F2" w:rsidRDefault="00820EB9" w:rsidP="00BA3FEA">
      <w:pPr>
        <w:spacing w:after="200" w:line="276" w:lineRule="auto"/>
        <w:jc w:val="both"/>
        <w:rPr>
          <w:sz w:val="26"/>
          <w:szCs w:val="26"/>
          <w:lang w:eastAsia="en-US"/>
        </w:rPr>
      </w:pPr>
      <w:r w:rsidRPr="00F116F2">
        <w:t xml:space="preserve"> </w:t>
      </w:r>
      <w:r w:rsidRPr="00F116F2">
        <w:rPr>
          <w:sz w:val="26"/>
          <w:szCs w:val="26"/>
          <w:lang w:eastAsia="en-US"/>
        </w:rPr>
        <w:t>7.</w:t>
      </w:r>
      <w:r>
        <w:rPr>
          <w:sz w:val="26"/>
          <w:szCs w:val="26"/>
          <w:lang w:val="uk-UA" w:eastAsia="en-US"/>
        </w:rPr>
        <w:t>2</w:t>
      </w:r>
      <w:r w:rsidRPr="00F116F2">
        <w:rPr>
          <w:sz w:val="26"/>
          <w:szCs w:val="26"/>
          <w:lang w:eastAsia="en-US"/>
        </w:rPr>
        <w:t xml:space="preserve"> </w:t>
      </w:r>
      <w:r>
        <w:rPr>
          <w:sz w:val="26"/>
          <w:szCs w:val="26"/>
          <w:lang w:val="uk-UA" w:eastAsia="en-US"/>
        </w:rPr>
        <w:t xml:space="preserve"> </w:t>
      </w:r>
      <w:r w:rsidRPr="00F116F2">
        <w:rPr>
          <w:sz w:val="26"/>
          <w:szCs w:val="26"/>
          <w:lang w:eastAsia="en-US"/>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820EB9" w:rsidRPr="00F116F2" w:rsidRDefault="00820EB9" w:rsidP="00BA3FEA">
      <w:pPr>
        <w:spacing w:after="200" w:line="276" w:lineRule="auto"/>
        <w:jc w:val="both"/>
        <w:rPr>
          <w:sz w:val="26"/>
          <w:szCs w:val="26"/>
          <w:lang w:eastAsia="en-US"/>
        </w:rPr>
      </w:pPr>
      <w:r>
        <w:rPr>
          <w:sz w:val="26"/>
          <w:szCs w:val="26"/>
          <w:lang w:val="uk-UA" w:eastAsia="en-US"/>
        </w:rPr>
        <w:t>7.3</w:t>
      </w:r>
      <w:r w:rsidRPr="00F116F2">
        <w:rPr>
          <w:sz w:val="26"/>
          <w:szCs w:val="26"/>
          <w:lang w:eastAsia="en-US"/>
        </w:rPr>
        <w:t xml:space="preserve"> У разі незаконного заволодіння третьою особою легковим автомобілем, який</w:t>
      </w:r>
      <w:r>
        <w:rPr>
          <w:sz w:val="26"/>
          <w:szCs w:val="26"/>
          <w:lang w:eastAsia="en-US"/>
        </w:rPr>
        <w:t xml:space="preserve"> відповідно  пункту </w:t>
      </w:r>
      <w:r>
        <w:rPr>
          <w:sz w:val="26"/>
          <w:szCs w:val="26"/>
          <w:lang w:val="uk-UA" w:eastAsia="en-US"/>
        </w:rPr>
        <w:t>3.1</w:t>
      </w:r>
      <w:r>
        <w:rPr>
          <w:sz w:val="26"/>
          <w:szCs w:val="26"/>
          <w:lang w:eastAsia="en-US"/>
        </w:rPr>
        <w:t xml:space="preserve"> ц</w:t>
      </w:r>
      <w:r>
        <w:rPr>
          <w:sz w:val="26"/>
          <w:szCs w:val="26"/>
          <w:lang w:val="uk-UA" w:eastAsia="en-US"/>
        </w:rPr>
        <w:t>ього Положення</w:t>
      </w:r>
      <w:r w:rsidRPr="00F116F2">
        <w:rPr>
          <w:sz w:val="26"/>
          <w:szCs w:val="26"/>
          <w:lang w:eastAsia="en-US"/>
        </w:rPr>
        <w:t xml:space="preserve">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820EB9" w:rsidRPr="00F116F2" w:rsidRDefault="00820EB9" w:rsidP="00BA3FEA">
      <w:pPr>
        <w:spacing w:after="200" w:line="276" w:lineRule="auto"/>
        <w:jc w:val="both"/>
        <w:rPr>
          <w:sz w:val="26"/>
          <w:szCs w:val="26"/>
          <w:lang w:val="uk-UA" w:eastAsia="en-US"/>
        </w:rPr>
      </w:pPr>
      <w:r>
        <w:rPr>
          <w:sz w:val="26"/>
          <w:szCs w:val="26"/>
          <w:lang w:val="uk-UA" w:eastAsia="en-US"/>
        </w:rPr>
        <w:t xml:space="preserve">7.4 </w:t>
      </w:r>
      <w:r w:rsidRPr="00F116F2">
        <w:rPr>
          <w:sz w:val="26"/>
          <w:szCs w:val="26"/>
          <w:lang w:eastAsia="en-US"/>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820EB9" w:rsidRPr="00F116F2" w:rsidRDefault="00820EB9" w:rsidP="00BA3FEA">
      <w:pPr>
        <w:spacing w:after="200" w:line="276" w:lineRule="auto"/>
        <w:jc w:val="both"/>
        <w:rPr>
          <w:sz w:val="26"/>
          <w:szCs w:val="26"/>
          <w:lang w:val="uk-UA" w:eastAsia="en-US"/>
        </w:rPr>
      </w:pPr>
      <w:r>
        <w:rPr>
          <w:sz w:val="26"/>
          <w:szCs w:val="26"/>
          <w:lang w:val="uk-UA" w:eastAsia="en-US"/>
        </w:rPr>
        <w:t xml:space="preserve">7.5 </w:t>
      </w:r>
      <w:r w:rsidRPr="00F116F2">
        <w:rPr>
          <w:sz w:val="26"/>
          <w:szCs w:val="26"/>
          <w:lang w:val="uk-UA" w:eastAsia="en-US"/>
        </w:rPr>
        <w:t xml:space="preserve"> У разі незаконного заволодіння третьою особою легковим автомобілем, який відповідно до</w:t>
      </w:r>
      <w:r>
        <w:rPr>
          <w:sz w:val="26"/>
          <w:szCs w:val="26"/>
          <w:lang w:val="uk-UA" w:eastAsia="en-US"/>
        </w:rPr>
        <w:t xml:space="preserve"> пункту 3.1 Цього Положення</w:t>
      </w:r>
      <w:r w:rsidRPr="00F116F2">
        <w:rPr>
          <w:sz w:val="26"/>
          <w:szCs w:val="26"/>
          <w:lang w:val="uk-UA" w:eastAsia="en-US"/>
        </w:rPr>
        <w:t xml:space="preserve">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w:t>
      </w:r>
      <w:r>
        <w:rPr>
          <w:sz w:val="26"/>
          <w:szCs w:val="26"/>
          <w:lang w:val="uk-UA" w:eastAsia="en-US"/>
        </w:rPr>
        <w:t xml:space="preserve"> реєстру досудових розслідувань.</w:t>
      </w:r>
    </w:p>
    <w:p w:rsidR="00820EB9" w:rsidRPr="00F116F2" w:rsidRDefault="00820EB9" w:rsidP="00BA3FEA">
      <w:pPr>
        <w:spacing w:after="200" w:line="276" w:lineRule="auto"/>
        <w:jc w:val="both"/>
        <w:rPr>
          <w:sz w:val="26"/>
          <w:szCs w:val="26"/>
          <w:lang w:eastAsia="en-US"/>
        </w:rPr>
      </w:pPr>
      <w:r w:rsidRPr="00F116F2">
        <w:rPr>
          <w:sz w:val="26"/>
          <w:szCs w:val="26"/>
          <w:lang w:val="uk-UA" w:eastAsia="en-US"/>
        </w:rPr>
        <w:t xml:space="preserve">У разі повернення легкового автомобіля його власнику уточнююча декларація юридичною особою - платником податку подається </w:t>
      </w:r>
      <w:r w:rsidRPr="00F116F2">
        <w:rPr>
          <w:sz w:val="26"/>
          <w:szCs w:val="26"/>
          <w:lang w:eastAsia="en-US"/>
        </w:rPr>
        <w:t>протягом 30 календарних днів з дня складання постанови слідчого, прокурора чи винесення ухвали суду.</w:t>
      </w:r>
    </w:p>
    <w:p w:rsidR="00820EB9" w:rsidRPr="00DD5676" w:rsidRDefault="00820EB9" w:rsidP="00BA3FEA">
      <w:pPr>
        <w:spacing w:after="200" w:line="276" w:lineRule="auto"/>
        <w:jc w:val="both"/>
        <w:rPr>
          <w:sz w:val="26"/>
          <w:szCs w:val="26"/>
          <w:lang w:eastAsia="en-US"/>
        </w:rPr>
      </w:pPr>
      <w:r>
        <w:rPr>
          <w:sz w:val="26"/>
          <w:szCs w:val="26"/>
          <w:lang w:val="uk-UA" w:eastAsia="en-US"/>
        </w:rPr>
        <w:t>7</w:t>
      </w:r>
      <w:r w:rsidRPr="00DD5676">
        <w:rPr>
          <w:sz w:val="26"/>
          <w:szCs w:val="26"/>
          <w:lang w:eastAsia="en-US"/>
        </w:rPr>
        <w:t>.2.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820EB9" w:rsidRPr="00DD5676" w:rsidRDefault="00820EB9" w:rsidP="00BA3FEA">
      <w:pPr>
        <w:spacing w:after="200" w:line="276" w:lineRule="auto"/>
        <w:jc w:val="both"/>
        <w:rPr>
          <w:sz w:val="26"/>
          <w:szCs w:val="26"/>
          <w:lang w:eastAsia="en-US"/>
        </w:rPr>
      </w:pPr>
      <w:r w:rsidRPr="00DD5676">
        <w:rPr>
          <w:sz w:val="26"/>
          <w:szCs w:val="26"/>
          <w:lang w:eastAsia="en-US"/>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820EB9" w:rsidRPr="00DD5676" w:rsidRDefault="00820EB9" w:rsidP="00BA3FEA">
      <w:pPr>
        <w:spacing w:after="200" w:line="276" w:lineRule="auto"/>
        <w:jc w:val="both"/>
        <w:rPr>
          <w:sz w:val="26"/>
          <w:szCs w:val="26"/>
          <w:lang w:eastAsia="en-US"/>
        </w:rPr>
      </w:pPr>
      <w:r w:rsidRPr="00DD5676">
        <w:rPr>
          <w:sz w:val="26"/>
          <w:szCs w:val="26"/>
          <w:lang w:eastAsia="en-US"/>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820EB9" w:rsidRPr="00DD5676" w:rsidRDefault="00820EB9" w:rsidP="00BA3FEA">
      <w:pPr>
        <w:spacing w:after="200" w:line="276" w:lineRule="auto"/>
        <w:jc w:val="both"/>
        <w:rPr>
          <w:sz w:val="26"/>
          <w:szCs w:val="26"/>
          <w:lang w:eastAsia="en-US"/>
        </w:rPr>
      </w:pPr>
      <w:r>
        <w:rPr>
          <w:sz w:val="26"/>
          <w:szCs w:val="26"/>
          <w:lang w:val="uk-UA" w:eastAsia="en-US"/>
        </w:rPr>
        <w:t>7</w:t>
      </w:r>
      <w:r w:rsidRPr="00DD5676">
        <w:rPr>
          <w:sz w:val="26"/>
          <w:szCs w:val="26"/>
          <w:lang w:eastAsia="en-US"/>
        </w:rPr>
        <w:t xml:space="preserve">.3. </w:t>
      </w:r>
      <w:r>
        <w:rPr>
          <w:sz w:val="26"/>
          <w:szCs w:val="26"/>
          <w:lang w:eastAsia="en-US"/>
        </w:rPr>
        <w:t>З 1 квітня 201</w:t>
      </w:r>
      <w:r>
        <w:rPr>
          <w:sz w:val="26"/>
          <w:szCs w:val="26"/>
          <w:lang w:val="uk-UA" w:eastAsia="en-US"/>
        </w:rPr>
        <w:t>6</w:t>
      </w:r>
      <w:r w:rsidRPr="00DD5676">
        <w:rPr>
          <w:sz w:val="26"/>
          <w:szCs w:val="26"/>
          <w:lang w:eastAsia="en-US"/>
        </w:rPr>
        <w:t xml:space="preserve">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820EB9" w:rsidRPr="00DD5676" w:rsidRDefault="00820EB9" w:rsidP="00BA3FEA">
      <w:pPr>
        <w:spacing w:after="200" w:line="276" w:lineRule="auto"/>
        <w:jc w:val="both"/>
        <w:rPr>
          <w:sz w:val="26"/>
          <w:szCs w:val="26"/>
          <w:lang w:eastAsia="en-US"/>
        </w:rPr>
      </w:pPr>
      <w:r w:rsidRPr="00DD5676">
        <w:rPr>
          <w:sz w:val="26"/>
          <w:szCs w:val="26"/>
          <w:lang w:eastAsia="en-US"/>
        </w:rPr>
        <w:t>Форма подачі інформації встановлюється центральним органом виконавчої влади, що забезпечує формування державної податкової політики.</w:t>
      </w:r>
    </w:p>
    <w:p w:rsidR="00820EB9" w:rsidRPr="00DD5676" w:rsidRDefault="00820EB9" w:rsidP="00BA3FEA">
      <w:pPr>
        <w:spacing w:after="200" w:line="276" w:lineRule="auto"/>
        <w:jc w:val="both"/>
        <w:rPr>
          <w:sz w:val="26"/>
          <w:szCs w:val="26"/>
          <w:lang w:eastAsia="en-US"/>
        </w:rPr>
      </w:pPr>
      <w:r>
        <w:rPr>
          <w:sz w:val="26"/>
          <w:szCs w:val="26"/>
          <w:lang w:val="uk-UA" w:eastAsia="en-US"/>
        </w:rPr>
        <w:t>7</w:t>
      </w:r>
      <w:r w:rsidRPr="00DD5676">
        <w:rPr>
          <w:sz w:val="26"/>
          <w:szCs w:val="26"/>
          <w:lang w:eastAsia="en-US"/>
        </w:rPr>
        <w:t xml:space="preserve">.4.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w:t>
      </w:r>
      <w:r>
        <w:rPr>
          <w:sz w:val="26"/>
          <w:szCs w:val="26"/>
          <w:lang w:eastAsia="en-US"/>
        </w:rPr>
        <w:t>Податкового</w:t>
      </w:r>
      <w:r w:rsidRPr="00DD5676">
        <w:rPr>
          <w:sz w:val="26"/>
          <w:szCs w:val="26"/>
          <w:lang w:eastAsia="en-US"/>
        </w:rPr>
        <w:t xml:space="preserve"> Кодексу</w:t>
      </w:r>
      <w:r>
        <w:rPr>
          <w:sz w:val="26"/>
          <w:szCs w:val="26"/>
          <w:lang w:eastAsia="en-US"/>
        </w:rPr>
        <w:t xml:space="preserve"> України</w:t>
      </w:r>
      <w:r w:rsidRPr="00DD5676">
        <w:rPr>
          <w:sz w:val="26"/>
          <w:szCs w:val="26"/>
          <w:lang w:eastAsia="en-US"/>
        </w:rPr>
        <w:t>, з розбивкою річної суми рівними частками поквартально.</w:t>
      </w:r>
    </w:p>
    <w:p w:rsidR="00820EB9" w:rsidRPr="00DD5676" w:rsidRDefault="00820EB9" w:rsidP="00BA3FEA">
      <w:pPr>
        <w:spacing w:after="200" w:line="276" w:lineRule="auto"/>
        <w:jc w:val="both"/>
        <w:rPr>
          <w:sz w:val="26"/>
          <w:szCs w:val="26"/>
          <w:lang w:eastAsia="en-US"/>
        </w:rPr>
      </w:pPr>
      <w:r w:rsidRPr="00DD5676">
        <w:rPr>
          <w:sz w:val="26"/>
          <w:szCs w:val="26"/>
          <w:lang w:eastAsia="en-US"/>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820EB9" w:rsidRPr="00DD5676" w:rsidRDefault="00820EB9" w:rsidP="00BA3FEA">
      <w:pPr>
        <w:spacing w:after="200" w:line="276" w:lineRule="auto"/>
        <w:jc w:val="both"/>
        <w:rPr>
          <w:sz w:val="26"/>
          <w:szCs w:val="26"/>
          <w:lang w:eastAsia="en-US"/>
        </w:rPr>
      </w:pPr>
      <w:r>
        <w:rPr>
          <w:sz w:val="26"/>
          <w:szCs w:val="26"/>
          <w:lang w:val="uk-UA" w:eastAsia="en-US"/>
        </w:rPr>
        <w:t>7</w:t>
      </w:r>
      <w:r w:rsidRPr="00DD5676">
        <w:rPr>
          <w:sz w:val="26"/>
          <w:szCs w:val="26"/>
          <w:lang w:eastAsia="en-US"/>
        </w:rPr>
        <w:t>.5.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820EB9" w:rsidRPr="00DD5676" w:rsidRDefault="00820EB9" w:rsidP="00BA3FEA">
      <w:pPr>
        <w:spacing w:after="200" w:line="276" w:lineRule="auto"/>
        <w:jc w:val="both"/>
        <w:rPr>
          <w:sz w:val="26"/>
          <w:szCs w:val="26"/>
          <w:lang w:eastAsia="en-US"/>
        </w:rPr>
      </w:pPr>
      <w:r w:rsidRPr="00DD5676">
        <w:rPr>
          <w:sz w:val="26"/>
          <w:szCs w:val="26"/>
          <w:lang w:eastAsia="en-US"/>
        </w:rPr>
        <w:t>Контролюючий орган надсилає податкове повідомлення-рішення новому власнику після отримання інформації про перехід права власності.</w:t>
      </w:r>
    </w:p>
    <w:p w:rsidR="00820EB9" w:rsidRPr="00E21E3D" w:rsidRDefault="00820EB9" w:rsidP="00BA3FEA">
      <w:pPr>
        <w:spacing w:after="200" w:line="276" w:lineRule="auto"/>
        <w:jc w:val="both"/>
        <w:rPr>
          <w:sz w:val="26"/>
          <w:szCs w:val="26"/>
          <w:lang w:eastAsia="en-US"/>
        </w:rPr>
      </w:pPr>
      <w:r>
        <w:rPr>
          <w:sz w:val="26"/>
          <w:szCs w:val="26"/>
          <w:lang w:val="uk-UA" w:eastAsia="en-US"/>
        </w:rPr>
        <w:t>7</w:t>
      </w:r>
      <w:r w:rsidRPr="00DD5676">
        <w:rPr>
          <w:sz w:val="26"/>
          <w:szCs w:val="26"/>
          <w:lang w:eastAsia="en-US"/>
        </w:rPr>
        <w:t>.6.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820EB9" w:rsidRPr="00047FCB" w:rsidRDefault="00820EB9" w:rsidP="00BA3FEA">
      <w:pPr>
        <w:spacing w:line="276" w:lineRule="auto"/>
        <w:jc w:val="both"/>
        <w:rPr>
          <w:b/>
          <w:sz w:val="26"/>
          <w:szCs w:val="26"/>
          <w:lang w:val="uk-UA" w:eastAsia="en-US"/>
        </w:rPr>
      </w:pPr>
      <w:r>
        <w:rPr>
          <w:b/>
          <w:sz w:val="26"/>
          <w:szCs w:val="26"/>
          <w:lang w:val="uk-UA" w:eastAsia="en-US"/>
        </w:rPr>
        <w:t>8</w:t>
      </w:r>
      <w:r>
        <w:rPr>
          <w:b/>
          <w:sz w:val="26"/>
          <w:szCs w:val="26"/>
          <w:lang w:eastAsia="en-US"/>
        </w:rPr>
        <w:t>. П</w:t>
      </w:r>
      <w:r>
        <w:rPr>
          <w:b/>
          <w:sz w:val="26"/>
          <w:szCs w:val="26"/>
          <w:lang w:val="uk-UA" w:eastAsia="en-US"/>
        </w:rPr>
        <w:t>ОРЯДОК СПЛАТИ ПОДАТКУ</w:t>
      </w:r>
    </w:p>
    <w:p w:rsidR="00820EB9" w:rsidRDefault="00820EB9" w:rsidP="00BA3FEA">
      <w:pPr>
        <w:spacing w:line="276" w:lineRule="auto"/>
        <w:jc w:val="both"/>
        <w:rPr>
          <w:sz w:val="26"/>
          <w:szCs w:val="26"/>
          <w:lang w:val="uk-UA" w:eastAsia="en-US"/>
        </w:rPr>
      </w:pPr>
      <w:r>
        <w:rPr>
          <w:sz w:val="26"/>
          <w:szCs w:val="26"/>
          <w:lang w:val="uk-UA" w:eastAsia="en-US"/>
        </w:rPr>
        <w:t>8</w:t>
      </w:r>
      <w:r w:rsidRPr="00047FCB">
        <w:rPr>
          <w:sz w:val="26"/>
          <w:szCs w:val="26"/>
          <w:lang w:val="uk-UA" w:eastAsia="en-US"/>
        </w:rPr>
        <w:t xml:space="preserve">.1. Податок сплачується за місцем реєстрації об'єктів оподаткування і зараховується до </w:t>
      </w:r>
      <w:r>
        <w:rPr>
          <w:sz w:val="26"/>
          <w:szCs w:val="26"/>
          <w:lang w:val="uk-UA" w:eastAsia="en-US"/>
        </w:rPr>
        <w:t xml:space="preserve">сільського </w:t>
      </w:r>
      <w:r w:rsidRPr="00047FCB">
        <w:rPr>
          <w:sz w:val="26"/>
          <w:szCs w:val="26"/>
          <w:lang w:val="uk-UA" w:eastAsia="en-US"/>
        </w:rPr>
        <w:t>бюджету згідно з положеннями Бюджетного кодексу України.</w:t>
      </w:r>
    </w:p>
    <w:p w:rsidR="00820EB9" w:rsidRPr="00047FCB" w:rsidRDefault="00820EB9" w:rsidP="00BA3FEA">
      <w:pPr>
        <w:spacing w:line="276" w:lineRule="auto"/>
        <w:jc w:val="both"/>
        <w:rPr>
          <w:sz w:val="26"/>
          <w:szCs w:val="26"/>
          <w:lang w:val="uk-UA" w:eastAsia="en-US"/>
        </w:rPr>
      </w:pPr>
    </w:p>
    <w:p w:rsidR="00820EB9" w:rsidRPr="00047FCB" w:rsidRDefault="00820EB9" w:rsidP="00BA3FEA">
      <w:pPr>
        <w:spacing w:line="276" w:lineRule="auto"/>
        <w:jc w:val="both"/>
        <w:rPr>
          <w:b/>
          <w:sz w:val="26"/>
          <w:szCs w:val="26"/>
          <w:lang w:val="uk-UA" w:eastAsia="en-US"/>
        </w:rPr>
      </w:pPr>
      <w:r>
        <w:rPr>
          <w:b/>
          <w:sz w:val="26"/>
          <w:szCs w:val="26"/>
          <w:lang w:val="uk-UA" w:eastAsia="en-US"/>
        </w:rPr>
        <w:t>9</w:t>
      </w:r>
      <w:r>
        <w:rPr>
          <w:b/>
          <w:sz w:val="26"/>
          <w:szCs w:val="26"/>
          <w:lang w:eastAsia="en-US"/>
        </w:rPr>
        <w:t>. С</w:t>
      </w:r>
      <w:r>
        <w:rPr>
          <w:b/>
          <w:sz w:val="26"/>
          <w:szCs w:val="26"/>
          <w:lang w:val="uk-UA" w:eastAsia="en-US"/>
        </w:rPr>
        <w:t>ТРОКИ СПЛАТИ ПОДАТКУ</w:t>
      </w:r>
    </w:p>
    <w:p w:rsidR="00820EB9" w:rsidRPr="00DD5676" w:rsidRDefault="00820EB9" w:rsidP="00BA3FEA">
      <w:pPr>
        <w:spacing w:line="276" w:lineRule="auto"/>
        <w:jc w:val="both"/>
        <w:rPr>
          <w:sz w:val="26"/>
          <w:szCs w:val="26"/>
          <w:lang w:eastAsia="en-US"/>
        </w:rPr>
      </w:pPr>
      <w:r>
        <w:rPr>
          <w:sz w:val="26"/>
          <w:szCs w:val="26"/>
          <w:lang w:val="uk-UA" w:eastAsia="en-US"/>
        </w:rPr>
        <w:t>9</w:t>
      </w:r>
      <w:r w:rsidRPr="00DD5676">
        <w:rPr>
          <w:sz w:val="26"/>
          <w:szCs w:val="26"/>
          <w:lang w:eastAsia="en-US"/>
        </w:rPr>
        <w:t>.1. Транспортний податок сплачується:</w:t>
      </w:r>
    </w:p>
    <w:p w:rsidR="00820EB9" w:rsidRPr="00DD5676" w:rsidRDefault="00820EB9" w:rsidP="00BA3FEA">
      <w:pPr>
        <w:spacing w:line="276" w:lineRule="auto"/>
        <w:jc w:val="both"/>
        <w:rPr>
          <w:sz w:val="26"/>
          <w:szCs w:val="26"/>
          <w:lang w:eastAsia="en-US"/>
        </w:rPr>
      </w:pPr>
      <w:r w:rsidRPr="00DD5676">
        <w:rPr>
          <w:sz w:val="26"/>
          <w:szCs w:val="26"/>
          <w:lang w:eastAsia="en-US"/>
        </w:rPr>
        <w:t xml:space="preserve">а) фізичними особами - протягом </w:t>
      </w:r>
      <w:r w:rsidRPr="00F96708">
        <w:rPr>
          <w:b/>
          <w:sz w:val="26"/>
          <w:szCs w:val="26"/>
          <w:lang w:eastAsia="en-US"/>
        </w:rPr>
        <w:t>60 днів</w:t>
      </w:r>
      <w:r w:rsidRPr="00DD5676">
        <w:rPr>
          <w:sz w:val="26"/>
          <w:szCs w:val="26"/>
          <w:lang w:eastAsia="en-US"/>
        </w:rPr>
        <w:t xml:space="preserve"> з дня вручення податкового повідомлення-рішення;</w:t>
      </w:r>
    </w:p>
    <w:p w:rsidR="00820EB9" w:rsidRDefault="00820EB9" w:rsidP="00BA3FEA">
      <w:pPr>
        <w:spacing w:after="200" w:line="276" w:lineRule="auto"/>
        <w:jc w:val="both"/>
        <w:rPr>
          <w:sz w:val="26"/>
          <w:szCs w:val="26"/>
          <w:lang w:eastAsia="en-US"/>
        </w:rPr>
      </w:pPr>
      <w:r w:rsidRPr="00DD5676">
        <w:rPr>
          <w:sz w:val="26"/>
          <w:szCs w:val="26"/>
          <w:lang w:eastAsia="en-US"/>
        </w:rPr>
        <w:t xml:space="preserve">б) юридичними особами - авансовими внесками щокварталу </w:t>
      </w:r>
      <w:r w:rsidRPr="00F96708">
        <w:rPr>
          <w:b/>
          <w:sz w:val="26"/>
          <w:szCs w:val="26"/>
          <w:lang w:eastAsia="en-US"/>
        </w:rPr>
        <w:t>до 30 числа місяця</w:t>
      </w:r>
      <w:r w:rsidRPr="00DD5676">
        <w:rPr>
          <w:sz w:val="26"/>
          <w:szCs w:val="26"/>
          <w:lang w:eastAsia="en-US"/>
        </w:rPr>
        <w:t>, що наступає за звітним кварталом, які відображаються в річній податковій декларації.</w:t>
      </w:r>
    </w:p>
    <w:p w:rsidR="00820EB9" w:rsidRPr="00E21E3D" w:rsidRDefault="00820EB9" w:rsidP="00BA3FEA">
      <w:pPr>
        <w:spacing w:after="200" w:line="276" w:lineRule="auto"/>
        <w:jc w:val="both"/>
        <w:rPr>
          <w:sz w:val="26"/>
          <w:szCs w:val="26"/>
          <w:lang w:val="uk-UA" w:eastAsia="en-US"/>
        </w:rPr>
      </w:pPr>
    </w:p>
    <w:p w:rsidR="00820EB9" w:rsidRPr="00805F30" w:rsidRDefault="00820EB9" w:rsidP="00BA3FEA">
      <w:pPr>
        <w:spacing w:after="200" w:line="276" w:lineRule="auto"/>
        <w:jc w:val="both"/>
        <w:rPr>
          <w:b/>
          <w:sz w:val="28"/>
          <w:szCs w:val="28"/>
          <w:lang w:val="uk-UA" w:eastAsia="en-US"/>
        </w:rPr>
      </w:pPr>
      <w:r>
        <w:rPr>
          <w:sz w:val="26"/>
          <w:szCs w:val="26"/>
          <w:lang w:val="uk-UA" w:eastAsia="en-US"/>
        </w:rPr>
        <w:t xml:space="preserve">   </w:t>
      </w:r>
      <w:r w:rsidRPr="00805F30">
        <w:rPr>
          <w:b/>
          <w:sz w:val="28"/>
          <w:szCs w:val="28"/>
          <w:lang w:eastAsia="en-US"/>
        </w:rPr>
        <w:t>С</w:t>
      </w:r>
      <w:r w:rsidRPr="00805F30">
        <w:rPr>
          <w:b/>
          <w:sz w:val="28"/>
          <w:szCs w:val="28"/>
          <w:lang w:val="uk-UA" w:eastAsia="en-US"/>
        </w:rPr>
        <w:t>ільський голова</w:t>
      </w:r>
      <w:r w:rsidRPr="00805F30">
        <w:rPr>
          <w:b/>
          <w:sz w:val="28"/>
          <w:szCs w:val="28"/>
          <w:lang w:eastAsia="en-US"/>
        </w:rPr>
        <w:t xml:space="preserve">                                            </w:t>
      </w:r>
      <w:r w:rsidRPr="00805F30">
        <w:rPr>
          <w:b/>
          <w:sz w:val="28"/>
          <w:szCs w:val="28"/>
          <w:lang w:val="uk-UA" w:eastAsia="en-US"/>
        </w:rPr>
        <w:t xml:space="preserve">  </w:t>
      </w:r>
      <w:r w:rsidRPr="00805F30">
        <w:rPr>
          <w:b/>
          <w:sz w:val="28"/>
          <w:szCs w:val="28"/>
          <w:lang w:eastAsia="en-US"/>
        </w:rPr>
        <w:t xml:space="preserve">    </w:t>
      </w:r>
      <w:r>
        <w:rPr>
          <w:b/>
          <w:sz w:val="28"/>
          <w:szCs w:val="28"/>
          <w:lang w:val="uk-UA" w:eastAsia="en-US"/>
        </w:rPr>
        <w:t xml:space="preserve">      </w:t>
      </w:r>
      <w:r w:rsidRPr="00805F30">
        <w:rPr>
          <w:b/>
          <w:sz w:val="28"/>
          <w:szCs w:val="28"/>
          <w:lang w:val="uk-UA" w:eastAsia="en-US"/>
        </w:rPr>
        <w:t>Ірина Івашинюта</w:t>
      </w:r>
    </w:p>
    <w:p w:rsidR="00820EB9" w:rsidRDefault="00820EB9" w:rsidP="00BA3FEA">
      <w:pPr>
        <w:pStyle w:val="Heading1"/>
        <w:rPr>
          <w:b w:val="0"/>
          <w:bCs/>
          <w:sz w:val="22"/>
        </w:rPr>
      </w:pPr>
      <w:r w:rsidRPr="00A43727">
        <w:rPr>
          <w:noProof/>
          <w:sz w:val="10"/>
          <w:lang w:val="ru-RU"/>
        </w:rPr>
        <w:pict>
          <v:shape id="_x0000_i1029" type="#_x0000_t75" style="width:41.25pt;height:54pt;visibility:visible">
            <v:imagedata r:id="rId5" o:title=""/>
          </v:shape>
        </w:pict>
      </w:r>
    </w:p>
    <w:p w:rsidR="00820EB9" w:rsidRDefault="00820EB9" w:rsidP="00BA3FEA">
      <w:pPr>
        <w:pStyle w:val="Heading1"/>
        <w:rPr>
          <w:spacing w:val="20"/>
          <w:sz w:val="32"/>
          <w:szCs w:val="34"/>
        </w:rPr>
      </w:pPr>
      <w:r>
        <w:rPr>
          <w:spacing w:val="20"/>
          <w:sz w:val="32"/>
          <w:szCs w:val="34"/>
        </w:rPr>
        <w:t>У К Р А Ї Н А</w:t>
      </w:r>
    </w:p>
    <w:p w:rsidR="00820EB9" w:rsidRDefault="00820EB9" w:rsidP="00BA3FEA">
      <w:pPr>
        <w:jc w:val="center"/>
        <w:outlineLvl w:val="0"/>
        <w:rPr>
          <w:b/>
          <w:spacing w:val="20"/>
          <w:sz w:val="30"/>
          <w:szCs w:val="32"/>
          <w:lang w:val="uk-UA"/>
        </w:rPr>
      </w:pPr>
      <w:r>
        <w:rPr>
          <w:b/>
          <w:spacing w:val="20"/>
          <w:sz w:val="30"/>
          <w:szCs w:val="32"/>
          <w:lang w:val="uk-UA"/>
        </w:rPr>
        <w:t>ВЕРБСЬКА  СІЛЬСЬКА  РАДА</w:t>
      </w:r>
    </w:p>
    <w:p w:rsidR="00820EB9" w:rsidRDefault="00820EB9" w:rsidP="00BA3FEA">
      <w:pPr>
        <w:spacing w:before="60"/>
        <w:jc w:val="center"/>
        <w:rPr>
          <w:rFonts w:ascii="Arial" w:hAnsi="Arial" w:cs="Arial"/>
          <w:spacing w:val="20"/>
          <w:sz w:val="28"/>
          <w:szCs w:val="28"/>
          <w:lang w:val="uk-UA"/>
        </w:rPr>
      </w:pPr>
      <w:r>
        <w:rPr>
          <w:b/>
          <w:sz w:val="30"/>
          <w:szCs w:val="32"/>
        </w:rPr>
        <w:t>ДУБЕНСЬК</w:t>
      </w:r>
      <w:r>
        <w:rPr>
          <w:b/>
          <w:sz w:val="30"/>
          <w:szCs w:val="32"/>
          <w:lang w:val="uk-UA"/>
        </w:rPr>
        <w:t>ОГО</w:t>
      </w:r>
      <w:r>
        <w:rPr>
          <w:b/>
          <w:sz w:val="30"/>
          <w:szCs w:val="32"/>
        </w:rPr>
        <w:t xml:space="preserve">  РАЙОН</w:t>
      </w:r>
      <w:r>
        <w:rPr>
          <w:b/>
          <w:sz w:val="30"/>
          <w:szCs w:val="32"/>
          <w:lang w:val="uk-UA"/>
        </w:rPr>
        <w:t>У</w:t>
      </w:r>
      <w:r>
        <w:rPr>
          <w:b/>
          <w:sz w:val="30"/>
          <w:szCs w:val="32"/>
        </w:rPr>
        <w:t xml:space="preserve">  РІВНЕНСЬКОЇ  ОБЛАСТІ </w:t>
      </w:r>
    </w:p>
    <w:p w:rsidR="00820EB9" w:rsidRDefault="00820EB9" w:rsidP="00BA3FEA">
      <w:pPr>
        <w:spacing w:before="60"/>
        <w:jc w:val="center"/>
        <w:rPr>
          <w:b/>
          <w:spacing w:val="20"/>
          <w:sz w:val="26"/>
          <w:szCs w:val="28"/>
          <w:lang w:val="uk-UA"/>
        </w:rPr>
      </w:pPr>
      <w:r>
        <w:rPr>
          <w:b/>
          <w:spacing w:val="20"/>
          <w:sz w:val="26"/>
          <w:szCs w:val="28"/>
          <w:lang w:val="uk-UA"/>
        </w:rPr>
        <w:t xml:space="preserve">ВИКОНАВЧИЙ  КОМІТЕТ </w:t>
      </w:r>
    </w:p>
    <w:p w:rsidR="00820EB9" w:rsidRDefault="00820EB9" w:rsidP="00BA3FEA">
      <w:pPr>
        <w:pStyle w:val="Heading3"/>
        <w:spacing w:before="60"/>
        <w:rPr>
          <w:rFonts w:ascii="Times New Roman" w:hAnsi="Times New Roman"/>
          <w:spacing w:val="20"/>
          <w:sz w:val="30"/>
          <w:szCs w:val="32"/>
        </w:rPr>
      </w:pPr>
      <w:r>
        <w:rPr>
          <w:rFonts w:ascii="Times New Roman" w:hAnsi="Times New Roman"/>
          <w:spacing w:val="20"/>
          <w:sz w:val="30"/>
          <w:szCs w:val="32"/>
          <w:lang w:val="uk-UA"/>
        </w:rPr>
        <w:t xml:space="preserve">                                     </w:t>
      </w:r>
      <w:r>
        <w:rPr>
          <w:rFonts w:ascii="Times New Roman" w:hAnsi="Times New Roman"/>
          <w:spacing w:val="20"/>
          <w:sz w:val="30"/>
          <w:szCs w:val="32"/>
        </w:rPr>
        <w:t>Р І Ш Е Н Н Я</w:t>
      </w:r>
    </w:p>
    <w:p w:rsidR="00820EB9" w:rsidRDefault="00820EB9" w:rsidP="00BA3FEA">
      <w:pPr>
        <w:rPr>
          <w:b/>
          <w:sz w:val="24"/>
          <w:szCs w:val="24"/>
          <w:lang w:val="uk-UA"/>
        </w:rPr>
      </w:pPr>
    </w:p>
    <w:tbl>
      <w:tblPr>
        <w:tblW w:w="0" w:type="auto"/>
        <w:tblInd w:w="250" w:type="dxa"/>
        <w:tblLayout w:type="fixed"/>
        <w:tblLook w:val="00A0"/>
      </w:tblPr>
      <w:tblGrid>
        <w:gridCol w:w="3827"/>
        <w:gridCol w:w="4962"/>
      </w:tblGrid>
      <w:tr w:rsidR="00820EB9" w:rsidRPr="00B2157E" w:rsidTr="000703FF">
        <w:tc>
          <w:tcPr>
            <w:tcW w:w="3827" w:type="dxa"/>
          </w:tcPr>
          <w:p w:rsidR="00820EB9" w:rsidRPr="00B2157E" w:rsidRDefault="00820EB9" w:rsidP="000703FF">
            <w:pPr>
              <w:jc w:val="both"/>
              <w:rPr>
                <w:b/>
                <w:sz w:val="28"/>
                <w:szCs w:val="28"/>
                <w:lang w:val="uk-UA"/>
              </w:rPr>
            </w:pPr>
            <w:r w:rsidRPr="00B2157E">
              <w:rPr>
                <w:b/>
                <w:sz w:val="28"/>
                <w:szCs w:val="28"/>
                <w:lang w:val="uk-UA"/>
              </w:rPr>
              <w:t>від 14 травня 2019 року</w:t>
            </w:r>
          </w:p>
          <w:p w:rsidR="00820EB9" w:rsidRPr="00B2157E" w:rsidRDefault="00820EB9" w:rsidP="000703FF">
            <w:pPr>
              <w:jc w:val="both"/>
              <w:rPr>
                <w:b/>
                <w:sz w:val="28"/>
                <w:szCs w:val="28"/>
                <w:lang w:val="uk-UA"/>
              </w:rPr>
            </w:pPr>
          </w:p>
          <w:p w:rsidR="00820EB9" w:rsidRPr="00B2157E" w:rsidRDefault="00820EB9" w:rsidP="000703FF">
            <w:pPr>
              <w:jc w:val="both"/>
              <w:rPr>
                <w:b/>
                <w:sz w:val="28"/>
                <w:szCs w:val="28"/>
                <w:lang w:val="uk-UA"/>
              </w:rPr>
            </w:pPr>
          </w:p>
        </w:tc>
        <w:tc>
          <w:tcPr>
            <w:tcW w:w="4962" w:type="dxa"/>
          </w:tcPr>
          <w:p w:rsidR="00820EB9" w:rsidRPr="00B2157E" w:rsidRDefault="00820EB9" w:rsidP="000703FF">
            <w:pPr>
              <w:jc w:val="center"/>
              <w:rPr>
                <w:b/>
                <w:sz w:val="24"/>
                <w:szCs w:val="24"/>
                <w:lang w:val="uk-UA"/>
              </w:rPr>
            </w:pPr>
            <w:r w:rsidRPr="00B2157E">
              <w:rPr>
                <w:b/>
                <w:sz w:val="24"/>
                <w:szCs w:val="24"/>
                <w:lang w:val="uk-UA"/>
              </w:rPr>
              <w:t xml:space="preserve">                                                                          №______ </w:t>
            </w:r>
          </w:p>
        </w:tc>
      </w:tr>
      <w:tr w:rsidR="00820EB9" w:rsidRPr="00B2157E" w:rsidTr="000703FF">
        <w:trPr>
          <w:gridAfter w:val="1"/>
          <w:wAfter w:w="4962" w:type="dxa"/>
        </w:trPr>
        <w:tc>
          <w:tcPr>
            <w:tcW w:w="3827" w:type="dxa"/>
          </w:tcPr>
          <w:p w:rsidR="00820EB9" w:rsidRPr="00B2157E" w:rsidRDefault="00820EB9" w:rsidP="000703FF">
            <w:pPr>
              <w:rPr>
                <w:rFonts w:ascii="Arial" w:hAnsi="Arial" w:cs="Arial"/>
                <w:b/>
                <w:bCs/>
                <w:sz w:val="24"/>
                <w:szCs w:val="24"/>
                <w:lang w:val="uk-UA"/>
              </w:rPr>
            </w:pPr>
            <w:r w:rsidRPr="00B2157E">
              <w:rPr>
                <w:b/>
                <w:bCs/>
                <w:i/>
                <w:sz w:val="24"/>
                <w:szCs w:val="24"/>
                <w:lang w:val="uk-UA"/>
              </w:rPr>
              <w:t>Про затвердження проекту рішення</w:t>
            </w:r>
            <w:r w:rsidRPr="00B2157E">
              <w:rPr>
                <w:b/>
                <w:i/>
                <w:sz w:val="24"/>
                <w:szCs w:val="24"/>
                <w:lang w:val="uk-UA"/>
              </w:rPr>
              <w:t xml:space="preserve"> «</w:t>
            </w:r>
            <w:r w:rsidRPr="00B2157E">
              <w:rPr>
                <w:b/>
                <w:i/>
                <w:sz w:val="24"/>
                <w:szCs w:val="24"/>
              </w:rPr>
              <w:t>Про</w:t>
            </w:r>
            <w:r w:rsidRPr="00B2157E">
              <w:rPr>
                <w:b/>
                <w:i/>
                <w:sz w:val="24"/>
                <w:szCs w:val="24"/>
                <w:lang w:val="uk-UA"/>
              </w:rPr>
              <w:t xml:space="preserve"> затвердження Положення про</w:t>
            </w:r>
            <w:r w:rsidRPr="00B2157E">
              <w:rPr>
                <w:b/>
                <w:i/>
                <w:sz w:val="24"/>
                <w:szCs w:val="24"/>
              </w:rPr>
              <w:t xml:space="preserve"> </w:t>
            </w:r>
            <w:r w:rsidRPr="00B2157E">
              <w:rPr>
                <w:b/>
                <w:i/>
                <w:sz w:val="24"/>
                <w:szCs w:val="24"/>
                <w:lang w:val="uk-UA"/>
              </w:rPr>
              <w:t xml:space="preserve"> акцизний податок для підакцизних товарів, реалізованих відповідно до підпункту 213.1.9 пункту 213.1 статті 213 Податкового  кодексу України</w:t>
            </w:r>
            <w:r w:rsidRPr="00B2157E">
              <w:rPr>
                <w:sz w:val="24"/>
                <w:szCs w:val="24"/>
                <w:lang w:val="uk-UA"/>
              </w:rPr>
              <w:t xml:space="preserve"> </w:t>
            </w:r>
            <w:r w:rsidRPr="00B2157E">
              <w:rPr>
                <w:b/>
                <w:i/>
                <w:sz w:val="24"/>
                <w:szCs w:val="24"/>
              </w:rPr>
              <w:t>на території  Вербської сільської ради на 20</w:t>
            </w:r>
            <w:r w:rsidRPr="00B2157E">
              <w:rPr>
                <w:b/>
                <w:i/>
                <w:sz w:val="24"/>
                <w:szCs w:val="24"/>
                <w:lang w:val="uk-UA"/>
              </w:rPr>
              <w:t xml:space="preserve">20 </w:t>
            </w:r>
            <w:r w:rsidRPr="00B2157E">
              <w:rPr>
                <w:b/>
                <w:i/>
                <w:sz w:val="24"/>
                <w:szCs w:val="24"/>
              </w:rPr>
              <w:t>рік</w:t>
            </w:r>
            <w:r w:rsidRPr="00B2157E">
              <w:rPr>
                <w:b/>
                <w:i/>
                <w:sz w:val="24"/>
                <w:szCs w:val="24"/>
                <w:lang w:val="uk-UA"/>
              </w:rPr>
              <w:t xml:space="preserve">»          </w:t>
            </w:r>
          </w:p>
        </w:tc>
      </w:tr>
    </w:tbl>
    <w:p w:rsidR="00820EB9" w:rsidRDefault="00820EB9" w:rsidP="00BA3FEA">
      <w:pPr>
        <w:spacing w:before="120"/>
        <w:ind w:firstLine="720"/>
        <w:jc w:val="both"/>
        <w:rPr>
          <w:sz w:val="28"/>
          <w:szCs w:val="28"/>
          <w:lang w:val="uk-UA"/>
        </w:rPr>
      </w:pPr>
      <w:r w:rsidRPr="001F510E">
        <w:rPr>
          <w:sz w:val="28"/>
          <w:szCs w:val="28"/>
          <w:lang w:val="uk-UA"/>
        </w:rPr>
        <w:t>Відповідно до</w:t>
      </w:r>
      <w:r>
        <w:rPr>
          <w:sz w:val="28"/>
          <w:szCs w:val="28"/>
          <w:lang w:val="uk-UA"/>
        </w:rPr>
        <w:t xml:space="preserve"> ч.1 ст.40  Закону України «Про регулювання містобудівної діяльності», виконавчий комітет </w:t>
      </w:r>
      <w:r>
        <w:rPr>
          <w:color w:val="333333"/>
          <w:sz w:val="28"/>
          <w:szCs w:val="28"/>
          <w:lang w:val="uk-UA"/>
        </w:rPr>
        <w:t xml:space="preserve">Вербської </w:t>
      </w:r>
      <w:r>
        <w:rPr>
          <w:sz w:val="28"/>
          <w:szCs w:val="28"/>
          <w:lang w:val="uk-UA"/>
        </w:rPr>
        <w:t xml:space="preserve"> сільської ради </w:t>
      </w:r>
    </w:p>
    <w:p w:rsidR="00820EB9" w:rsidRDefault="00820EB9" w:rsidP="00BA3FEA">
      <w:pPr>
        <w:spacing w:before="120"/>
        <w:jc w:val="center"/>
        <w:rPr>
          <w:b/>
          <w:sz w:val="28"/>
          <w:szCs w:val="28"/>
          <w:lang w:val="uk-UA"/>
        </w:rPr>
      </w:pPr>
      <w:r>
        <w:rPr>
          <w:b/>
          <w:sz w:val="28"/>
          <w:szCs w:val="28"/>
          <w:lang w:val="uk-UA"/>
        </w:rPr>
        <w:t>в и р і ш и в :</w:t>
      </w:r>
    </w:p>
    <w:p w:rsidR="00820EB9" w:rsidRDefault="00820EB9" w:rsidP="00BA3FEA">
      <w:pPr>
        <w:spacing w:before="120"/>
        <w:jc w:val="center"/>
        <w:rPr>
          <w:b/>
          <w:sz w:val="28"/>
          <w:szCs w:val="28"/>
          <w:lang w:val="uk-UA"/>
        </w:rPr>
      </w:pPr>
    </w:p>
    <w:p w:rsidR="00820EB9" w:rsidRPr="00805F30" w:rsidRDefault="00820EB9" w:rsidP="00BA3FEA">
      <w:pPr>
        <w:pStyle w:val="ListParagraph"/>
        <w:numPr>
          <w:ilvl w:val="0"/>
          <w:numId w:val="28"/>
        </w:numPr>
        <w:jc w:val="both"/>
        <w:rPr>
          <w:sz w:val="28"/>
          <w:szCs w:val="28"/>
          <w:lang w:val="uk-UA"/>
        </w:rPr>
      </w:pPr>
      <w:r w:rsidRPr="00805F30">
        <w:rPr>
          <w:sz w:val="28"/>
          <w:szCs w:val="28"/>
          <w:lang w:val="uk-UA"/>
        </w:rPr>
        <w:t>Затвердити проект рішення «Про затвердження Положення про встановлення ставки акцизного податку з реалізації суб’єктами господарювання роздрібної торгівлі підакцизних товарів на території  Вербської сільської ради на 2020 рік»</w:t>
      </w:r>
      <w:r>
        <w:rPr>
          <w:sz w:val="28"/>
          <w:szCs w:val="28"/>
          <w:lang w:val="uk-UA"/>
        </w:rPr>
        <w:t>, додається</w:t>
      </w:r>
      <w:r w:rsidRPr="00805F30">
        <w:rPr>
          <w:sz w:val="28"/>
          <w:szCs w:val="28"/>
          <w:lang w:val="uk-UA"/>
        </w:rPr>
        <w:t xml:space="preserve">. </w:t>
      </w:r>
    </w:p>
    <w:p w:rsidR="00820EB9" w:rsidRPr="00805F30" w:rsidRDefault="00820EB9" w:rsidP="00BA3FEA">
      <w:pPr>
        <w:pStyle w:val="ListParagraph"/>
        <w:numPr>
          <w:ilvl w:val="0"/>
          <w:numId w:val="28"/>
        </w:numPr>
        <w:jc w:val="both"/>
        <w:rPr>
          <w:sz w:val="28"/>
          <w:szCs w:val="28"/>
          <w:bdr w:val="none" w:sz="0" w:space="0" w:color="auto" w:frame="1"/>
          <w:lang w:val="uk-UA"/>
        </w:rPr>
      </w:pPr>
      <w:r w:rsidRPr="00805F30">
        <w:rPr>
          <w:sz w:val="28"/>
          <w:szCs w:val="28"/>
          <w:lang w:val="uk-UA"/>
        </w:rPr>
        <w:t>Рішення пі</w:t>
      </w:r>
      <w:r>
        <w:rPr>
          <w:sz w:val="28"/>
          <w:szCs w:val="28"/>
          <w:lang w:val="uk-UA"/>
        </w:rPr>
        <w:t xml:space="preserve">длягає опублікуванню в </w:t>
      </w:r>
      <w:r w:rsidRPr="00805F30">
        <w:rPr>
          <w:sz w:val="28"/>
          <w:szCs w:val="28"/>
          <w:lang w:val="uk-UA"/>
        </w:rPr>
        <w:t xml:space="preserve"> засобах масової інформації.</w:t>
      </w:r>
    </w:p>
    <w:p w:rsidR="00820EB9" w:rsidRPr="00805F30" w:rsidRDefault="00820EB9" w:rsidP="00BA3FEA">
      <w:pPr>
        <w:pStyle w:val="ListParagraph"/>
        <w:numPr>
          <w:ilvl w:val="0"/>
          <w:numId w:val="28"/>
        </w:numPr>
        <w:spacing w:before="120"/>
        <w:jc w:val="both"/>
        <w:rPr>
          <w:sz w:val="28"/>
          <w:szCs w:val="28"/>
          <w:lang w:val="uk-UA"/>
        </w:rPr>
      </w:pPr>
      <w:r w:rsidRPr="00805F30">
        <w:rPr>
          <w:sz w:val="28"/>
          <w:szCs w:val="28"/>
          <w:lang w:val="uk-UA"/>
        </w:rPr>
        <w:t>Контроль за виконанням рішення залишаю за собою.</w:t>
      </w:r>
    </w:p>
    <w:p w:rsidR="00820EB9" w:rsidRPr="00615551" w:rsidRDefault="00820EB9" w:rsidP="00BA3FEA">
      <w:pPr>
        <w:spacing w:before="120"/>
        <w:ind w:left="360"/>
        <w:jc w:val="both"/>
        <w:rPr>
          <w:sz w:val="28"/>
          <w:szCs w:val="28"/>
          <w:lang w:val="uk-UA"/>
        </w:rPr>
      </w:pPr>
    </w:p>
    <w:p w:rsidR="00820EB9" w:rsidRDefault="00820EB9" w:rsidP="00BA3FEA">
      <w:pPr>
        <w:spacing w:before="120"/>
        <w:ind w:firstLine="720"/>
        <w:jc w:val="both"/>
        <w:rPr>
          <w:sz w:val="28"/>
          <w:szCs w:val="28"/>
          <w:lang w:val="uk-UA"/>
        </w:rPr>
      </w:pPr>
    </w:p>
    <w:p w:rsidR="00820EB9" w:rsidRPr="00615551" w:rsidRDefault="00820EB9" w:rsidP="00BA3FEA">
      <w:pPr>
        <w:rPr>
          <w:b/>
          <w:sz w:val="22"/>
          <w:szCs w:val="22"/>
          <w:lang w:val="uk-UA"/>
        </w:rPr>
      </w:pPr>
      <w:r w:rsidRPr="00615551">
        <w:rPr>
          <w:b/>
          <w:sz w:val="22"/>
          <w:szCs w:val="22"/>
          <w:lang w:val="uk-UA"/>
        </w:rPr>
        <w:t xml:space="preserve">    СІЛЬСЬКИЙ ГОЛОВА                                       </w:t>
      </w:r>
      <w:r>
        <w:rPr>
          <w:b/>
          <w:sz w:val="22"/>
          <w:szCs w:val="22"/>
          <w:lang w:val="uk-UA"/>
        </w:rPr>
        <w:t xml:space="preserve">        </w:t>
      </w:r>
      <w:r w:rsidRPr="00615551">
        <w:rPr>
          <w:b/>
          <w:sz w:val="22"/>
          <w:szCs w:val="22"/>
          <w:lang w:val="uk-UA"/>
        </w:rPr>
        <w:t xml:space="preserve">                       ІРИНА   ІВАШИНЮТА</w:t>
      </w:r>
    </w:p>
    <w:p w:rsidR="00820EB9" w:rsidRDefault="00820EB9" w:rsidP="00BA3FEA">
      <w:pPr>
        <w:spacing w:before="120"/>
        <w:ind w:firstLine="720"/>
        <w:jc w:val="both"/>
        <w:rPr>
          <w:sz w:val="28"/>
          <w:szCs w:val="28"/>
          <w:lang w:val="uk-UA"/>
        </w:rPr>
      </w:pPr>
    </w:p>
    <w:p w:rsidR="00820EB9" w:rsidRDefault="00820EB9" w:rsidP="00BA3FEA">
      <w:pPr>
        <w:spacing w:after="200" w:line="276" w:lineRule="auto"/>
        <w:jc w:val="both"/>
        <w:rPr>
          <w:b/>
          <w:sz w:val="26"/>
          <w:szCs w:val="26"/>
          <w:lang w:val="uk-UA" w:eastAsia="en-US"/>
        </w:rPr>
      </w:pPr>
    </w:p>
    <w:p w:rsidR="00820EB9" w:rsidRDefault="00820EB9" w:rsidP="00BA3FEA">
      <w:pPr>
        <w:spacing w:after="200" w:line="276" w:lineRule="auto"/>
        <w:jc w:val="both"/>
        <w:rPr>
          <w:b/>
          <w:sz w:val="26"/>
          <w:szCs w:val="26"/>
          <w:lang w:val="uk-UA" w:eastAsia="en-US"/>
        </w:rPr>
      </w:pPr>
    </w:p>
    <w:p w:rsidR="00820EB9" w:rsidRDefault="00820EB9" w:rsidP="00BA3FEA">
      <w:pPr>
        <w:spacing w:after="200" w:line="276" w:lineRule="auto"/>
        <w:jc w:val="both"/>
        <w:rPr>
          <w:b/>
          <w:sz w:val="26"/>
          <w:szCs w:val="26"/>
          <w:lang w:val="uk-UA" w:eastAsia="en-US"/>
        </w:rPr>
      </w:pPr>
    </w:p>
    <w:p w:rsidR="00820EB9" w:rsidRDefault="00820EB9" w:rsidP="00BA3FEA">
      <w:pPr>
        <w:spacing w:after="200" w:line="276" w:lineRule="auto"/>
        <w:jc w:val="both"/>
        <w:rPr>
          <w:b/>
          <w:sz w:val="26"/>
          <w:szCs w:val="26"/>
          <w:lang w:val="uk-UA" w:eastAsia="en-US"/>
        </w:rPr>
      </w:pPr>
    </w:p>
    <w:p w:rsidR="00820EB9" w:rsidRDefault="00820EB9" w:rsidP="00BA3FEA">
      <w:pPr>
        <w:spacing w:after="200" w:line="276" w:lineRule="auto"/>
        <w:jc w:val="both"/>
        <w:rPr>
          <w:b/>
          <w:sz w:val="26"/>
          <w:szCs w:val="26"/>
          <w:lang w:val="uk-UA" w:eastAsia="en-US"/>
        </w:rPr>
      </w:pPr>
    </w:p>
    <w:p w:rsidR="00820EB9" w:rsidRDefault="00820EB9" w:rsidP="00BA3FEA">
      <w:pPr>
        <w:spacing w:after="200" w:line="276" w:lineRule="auto"/>
        <w:jc w:val="right"/>
        <w:rPr>
          <w:b/>
          <w:sz w:val="26"/>
          <w:szCs w:val="26"/>
          <w:lang w:val="uk-UA" w:eastAsia="en-US"/>
        </w:rPr>
      </w:pPr>
      <w:r>
        <w:rPr>
          <w:b/>
          <w:sz w:val="26"/>
          <w:szCs w:val="26"/>
          <w:lang w:val="uk-UA" w:eastAsia="en-US"/>
        </w:rPr>
        <w:t>ПРОЕКТ</w:t>
      </w:r>
    </w:p>
    <w:p w:rsidR="00820EB9" w:rsidRPr="00BA56BA" w:rsidRDefault="00820EB9" w:rsidP="00BA3FEA">
      <w:pPr>
        <w:pStyle w:val="Heading1"/>
        <w:jc w:val="left"/>
        <w:rPr>
          <w:b w:val="0"/>
          <w:bCs/>
          <w:szCs w:val="28"/>
        </w:rPr>
      </w:pPr>
      <w:r>
        <w:rPr>
          <w:b w:val="0"/>
          <w:bCs/>
          <w:szCs w:val="28"/>
        </w:rPr>
        <w:t xml:space="preserve">                                                                     </w:t>
      </w:r>
      <w:r w:rsidRPr="00A43727">
        <w:rPr>
          <w:noProof/>
          <w:szCs w:val="28"/>
          <w:lang w:val="ru-RU"/>
        </w:rPr>
        <w:pict>
          <v:shape id="Рисунок 16" o:spid="_x0000_i1030" type="#_x0000_t75" style="width:41.25pt;height:54pt;visibility:visible">
            <v:imagedata r:id="rId5" o:title=""/>
          </v:shape>
        </w:pict>
      </w:r>
    </w:p>
    <w:p w:rsidR="00820EB9" w:rsidRPr="00BA56BA" w:rsidRDefault="00820EB9" w:rsidP="00BA3FEA">
      <w:pPr>
        <w:pStyle w:val="Heading1"/>
        <w:rPr>
          <w:spacing w:val="20"/>
          <w:szCs w:val="28"/>
        </w:rPr>
      </w:pPr>
      <w:r w:rsidRPr="00BA56BA">
        <w:rPr>
          <w:spacing w:val="20"/>
          <w:szCs w:val="28"/>
        </w:rPr>
        <w:t>У К Р А Ї Н А</w:t>
      </w:r>
    </w:p>
    <w:p w:rsidR="00820EB9" w:rsidRPr="00BA56BA" w:rsidRDefault="00820EB9" w:rsidP="00BA3FEA">
      <w:pPr>
        <w:jc w:val="center"/>
        <w:outlineLvl w:val="0"/>
        <w:rPr>
          <w:b/>
          <w:spacing w:val="20"/>
          <w:sz w:val="28"/>
          <w:szCs w:val="28"/>
          <w:lang w:val="uk-UA"/>
        </w:rPr>
      </w:pPr>
      <w:r w:rsidRPr="00BA56BA">
        <w:rPr>
          <w:b/>
          <w:spacing w:val="20"/>
          <w:sz w:val="28"/>
          <w:szCs w:val="28"/>
          <w:lang w:val="uk-UA"/>
        </w:rPr>
        <w:t>ВЕРБСЬКА  СІЛЬСЬКА РАДА</w:t>
      </w:r>
    </w:p>
    <w:p w:rsidR="00820EB9" w:rsidRPr="00BA56BA" w:rsidRDefault="00820EB9" w:rsidP="00BA3FEA">
      <w:pPr>
        <w:spacing w:before="60"/>
        <w:jc w:val="center"/>
        <w:rPr>
          <w:spacing w:val="20"/>
          <w:sz w:val="28"/>
          <w:szCs w:val="28"/>
          <w:lang w:val="uk-UA"/>
        </w:rPr>
      </w:pPr>
      <w:r w:rsidRPr="00BA56BA">
        <w:rPr>
          <w:b/>
          <w:sz w:val="28"/>
          <w:szCs w:val="28"/>
        </w:rPr>
        <w:t>ДУБЕНСЬК</w:t>
      </w:r>
      <w:r w:rsidRPr="00BA56BA">
        <w:rPr>
          <w:b/>
          <w:sz w:val="28"/>
          <w:szCs w:val="28"/>
          <w:lang w:val="uk-UA"/>
        </w:rPr>
        <w:t>ОГО</w:t>
      </w:r>
      <w:r w:rsidRPr="00BA56BA">
        <w:rPr>
          <w:b/>
          <w:sz w:val="28"/>
          <w:szCs w:val="28"/>
        </w:rPr>
        <w:t xml:space="preserve">  РАЙОН</w:t>
      </w:r>
      <w:r w:rsidRPr="00BA56BA">
        <w:rPr>
          <w:b/>
          <w:sz w:val="28"/>
          <w:szCs w:val="28"/>
          <w:lang w:val="uk-UA"/>
        </w:rPr>
        <w:t>У</w:t>
      </w:r>
      <w:r w:rsidRPr="00BA56BA">
        <w:rPr>
          <w:b/>
          <w:sz w:val="28"/>
          <w:szCs w:val="28"/>
        </w:rPr>
        <w:t xml:space="preserve">  РІВНЕНСЬКОЇ  ОБЛАСТІ</w:t>
      </w:r>
    </w:p>
    <w:p w:rsidR="00820EB9" w:rsidRPr="00BA56BA" w:rsidRDefault="00820EB9" w:rsidP="00BA3FEA">
      <w:pPr>
        <w:spacing w:before="60"/>
        <w:jc w:val="center"/>
        <w:rPr>
          <w:b/>
          <w:spacing w:val="20"/>
          <w:sz w:val="28"/>
          <w:szCs w:val="28"/>
          <w:lang w:val="uk-UA"/>
        </w:rPr>
      </w:pPr>
      <w:r w:rsidRPr="00BA56BA">
        <w:rPr>
          <w:b/>
          <w:spacing w:val="20"/>
          <w:sz w:val="28"/>
          <w:szCs w:val="28"/>
          <w:lang w:val="uk-UA"/>
        </w:rPr>
        <w:t>(Сьоме скликання)</w:t>
      </w:r>
    </w:p>
    <w:p w:rsidR="00820EB9" w:rsidRDefault="00820EB9" w:rsidP="00BA3FEA">
      <w:pPr>
        <w:pStyle w:val="Heading3"/>
        <w:spacing w:before="60"/>
        <w:rPr>
          <w:rFonts w:ascii="Times New Roman" w:hAnsi="Times New Roman"/>
          <w:spacing w:val="20"/>
          <w:sz w:val="28"/>
          <w:szCs w:val="28"/>
          <w:lang w:val="uk-UA"/>
        </w:rPr>
      </w:pPr>
      <w:r>
        <w:rPr>
          <w:rFonts w:ascii="Times New Roman" w:hAnsi="Times New Roman"/>
          <w:spacing w:val="20"/>
          <w:sz w:val="28"/>
          <w:szCs w:val="28"/>
          <w:lang w:val="uk-UA"/>
        </w:rPr>
        <w:t xml:space="preserve">                                  </w:t>
      </w:r>
      <w:r w:rsidRPr="00BA56BA">
        <w:rPr>
          <w:rFonts w:ascii="Times New Roman" w:hAnsi="Times New Roman"/>
          <w:spacing w:val="20"/>
          <w:sz w:val="28"/>
          <w:szCs w:val="28"/>
        </w:rPr>
        <w:t>Р І Ш Е Н Н Я</w:t>
      </w:r>
    </w:p>
    <w:p w:rsidR="00820EB9" w:rsidRPr="00805F30" w:rsidRDefault="00820EB9" w:rsidP="00BA3FEA">
      <w:pPr>
        <w:rPr>
          <w:lang w:val="uk-UA"/>
        </w:rPr>
      </w:pPr>
    </w:p>
    <w:tbl>
      <w:tblPr>
        <w:tblW w:w="0" w:type="auto"/>
        <w:tblInd w:w="250" w:type="dxa"/>
        <w:tblLayout w:type="fixed"/>
        <w:tblLook w:val="0000"/>
      </w:tblPr>
      <w:tblGrid>
        <w:gridCol w:w="4718"/>
        <w:gridCol w:w="4071"/>
      </w:tblGrid>
      <w:tr w:rsidR="00820EB9" w:rsidRPr="00BA56BA" w:rsidTr="000703FF">
        <w:tc>
          <w:tcPr>
            <w:tcW w:w="4718" w:type="dxa"/>
          </w:tcPr>
          <w:p w:rsidR="00820EB9" w:rsidRPr="00BA56BA" w:rsidRDefault="00820EB9" w:rsidP="000703FF">
            <w:pPr>
              <w:rPr>
                <w:b/>
                <w:sz w:val="28"/>
                <w:szCs w:val="28"/>
                <w:lang w:val="uk-UA"/>
              </w:rPr>
            </w:pPr>
            <w:r w:rsidRPr="00BA56BA">
              <w:rPr>
                <w:b/>
                <w:sz w:val="28"/>
                <w:szCs w:val="28"/>
                <w:lang w:val="uk-UA"/>
              </w:rPr>
              <w:t xml:space="preserve">від </w:t>
            </w:r>
            <w:r>
              <w:rPr>
                <w:b/>
                <w:sz w:val="28"/>
                <w:szCs w:val="28"/>
                <w:lang w:val="uk-UA"/>
              </w:rPr>
              <w:t>_______________</w:t>
            </w:r>
            <w:r w:rsidRPr="00BA56BA">
              <w:rPr>
                <w:b/>
                <w:sz w:val="28"/>
                <w:szCs w:val="28"/>
                <w:lang w:val="uk-UA"/>
              </w:rPr>
              <w:t xml:space="preserve">  201</w:t>
            </w:r>
            <w:r>
              <w:rPr>
                <w:b/>
                <w:sz w:val="28"/>
                <w:szCs w:val="28"/>
                <w:lang w:val="uk-UA"/>
              </w:rPr>
              <w:t>9</w:t>
            </w:r>
            <w:r w:rsidRPr="00BA56BA">
              <w:rPr>
                <w:b/>
                <w:sz w:val="28"/>
                <w:szCs w:val="28"/>
                <w:lang w:val="uk-UA"/>
              </w:rPr>
              <w:t xml:space="preserve"> року</w:t>
            </w:r>
            <w:r>
              <w:rPr>
                <w:b/>
                <w:sz w:val="28"/>
                <w:szCs w:val="28"/>
                <w:lang w:val="uk-UA"/>
              </w:rPr>
              <w:t xml:space="preserve">      </w:t>
            </w:r>
          </w:p>
        </w:tc>
        <w:tc>
          <w:tcPr>
            <w:tcW w:w="4071" w:type="dxa"/>
          </w:tcPr>
          <w:p w:rsidR="00820EB9" w:rsidRPr="00BA56BA" w:rsidRDefault="00820EB9" w:rsidP="000703FF">
            <w:pPr>
              <w:jc w:val="center"/>
              <w:rPr>
                <w:b/>
                <w:sz w:val="28"/>
                <w:szCs w:val="28"/>
                <w:lang w:val="uk-UA"/>
              </w:rPr>
            </w:pPr>
            <w:r>
              <w:rPr>
                <w:b/>
                <w:sz w:val="28"/>
                <w:szCs w:val="28"/>
                <w:lang w:val="uk-UA"/>
              </w:rPr>
              <w:t xml:space="preserve">                                       </w:t>
            </w:r>
            <w:r w:rsidRPr="00BA56BA">
              <w:rPr>
                <w:b/>
                <w:sz w:val="28"/>
                <w:szCs w:val="28"/>
                <w:lang w:val="uk-UA"/>
              </w:rPr>
              <w:t xml:space="preserve">№ </w:t>
            </w:r>
            <w:r>
              <w:rPr>
                <w:b/>
                <w:sz w:val="28"/>
                <w:szCs w:val="28"/>
                <w:lang w:val="uk-UA"/>
              </w:rPr>
              <w:t>____</w:t>
            </w:r>
          </w:p>
        </w:tc>
      </w:tr>
      <w:tr w:rsidR="00820EB9" w:rsidRPr="00BA56BA" w:rsidTr="000703FF">
        <w:tc>
          <w:tcPr>
            <w:tcW w:w="4718" w:type="dxa"/>
          </w:tcPr>
          <w:p w:rsidR="00820EB9" w:rsidRPr="00BA56BA" w:rsidRDefault="00820EB9" w:rsidP="000703FF">
            <w:pPr>
              <w:rPr>
                <w:b/>
                <w:sz w:val="28"/>
                <w:szCs w:val="28"/>
                <w:lang w:val="uk-UA"/>
              </w:rPr>
            </w:pPr>
          </w:p>
        </w:tc>
        <w:tc>
          <w:tcPr>
            <w:tcW w:w="4071" w:type="dxa"/>
          </w:tcPr>
          <w:p w:rsidR="00820EB9" w:rsidRDefault="00820EB9" w:rsidP="000703FF">
            <w:pPr>
              <w:jc w:val="center"/>
              <w:rPr>
                <w:b/>
                <w:sz w:val="28"/>
                <w:szCs w:val="28"/>
                <w:lang w:val="uk-UA"/>
              </w:rPr>
            </w:pPr>
          </w:p>
        </w:tc>
      </w:tr>
      <w:tr w:rsidR="00820EB9" w:rsidRPr="00D827AD" w:rsidTr="000703FF">
        <w:trPr>
          <w:gridAfter w:val="1"/>
          <w:wAfter w:w="4071" w:type="dxa"/>
        </w:trPr>
        <w:tc>
          <w:tcPr>
            <w:tcW w:w="4718" w:type="dxa"/>
          </w:tcPr>
          <w:p w:rsidR="00820EB9" w:rsidRPr="00B47CE6" w:rsidRDefault="00820EB9" w:rsidP="000703FF">
            <w:pPr>
              <w:pStyle w:val="BodyTextIndent"/>
              <w:ind w:firstLine="0"/>
              <w:jc w:val="left"/>
              <w:rPr>
                <w:b/>
                <w:i/>
                <w:szCs w:val="28"/>
              </w:rPr>
            </w:pPr>
            <w:r w:rsidRPr="00B47CE6">
              <w:rPr>
                <w:b/>
                <w:i/>
              </w:rPr>
              <w:t>Про</w:t>
            </w:r>
            <w:r>
              <w:rPr>
                <w:b/>
                <w:i/>
                <w:lang w:val="uk-UA"/>
              </w:rPr>
              <w:t xml:space="preserve"> затвердження Положення про</w:t>
            </w:r>
            <w:r w:rsidRPr="00B47CE6">
              <w:rPr>
                <w:b/>
                <w:i/>
              </w:rPr>
              <w:t xml:space="preserve"> </w:t>
            </w:r>
            <w:r w:rsidRPr="001A3E85">
              <w:rPr>
                <w:b/>
                <w:i/>
                <w:szCs w:val="28"/>
                <w:lang w:val="uk-UA"/>
              </w:rPr>
              <w:t>про акцизний податок для підакцизних товарів, реалізованих відповідно до підпункту 213.1.9 пункту 213.1 статті 213 Податкового  кодексу України</w:t>
            </w:r>
            <w:r w:rsidRPr="005C29F7">
              <w:rPr>
                <w:szCs w:val="28"/>
                <w:lang w:val="uk-UA"/>
              </w:rPr>
              <w:t xml:space="preserve"> </w:t>
            </w:r>
            <w:r w:rsidRPr="00B47CE6">
              <w:rPr>
                <w:b/>
                <w:i/>
              </w:rPr>
              <w:t>на території  Вербської сільської ради</w:t>
            </w:r>
            <w:r>
              <w:rPr>
                <w:b/>
                <w:i/>
              </w:rPr>
              <w:t xml:space="preserve"> на 20</w:t>
            </w:r>
            <w:r>
              <w:rPr>
                <w:b/>
                <w:i/>
                <w:lang w:val="uk-UA"/>
              </w:rPr>
              <w:t xml:space="preserve">20 </w:t>
            </w:r>
            <w:r>
              <w:rPr>
                <w:b/>
                <w:i/>
              </w:rPr>
              <w:t>рік</w:t>
            </w:r>
            <w:r w:rsidRPr="00B47CE6">
              <w:rPr>
                <w:b/>
                <w:i/>
              </w:rPr>
              <w:t xml:space="preserve"> </w:t>
            </w:r>
          </w:p>
        </w:tc>
      </w:tr>
    </w:tbl>
    <w:p w:rsidR="00820EB9" w:rsidRPr="00AB49BA" w:rsidRDefault="00820EB9" w:rsidP="00BA3FEA">
      <w:pPr>
        <w:pStyle w:val="BodyTextIndent"/>
        <w:ind w:firstLine="0"/>
        <w:jc w:val="left"/>
        <w:rPr>
          <w:b/>
          <w:szCs w:val="28"/>
          <w:lang w:val="uk-UA"/>
        </w:rPr>
      </w:pPr>
    </w:p>
    <w:p w:rsidR="00820EB9" w:rsidRPr="00B47CE6" w:rsidRDefault="00820EB9" w:rsidP="00BA3FEA">
      <w:pPr>
        <w:jc w:val="both"/>
        <w:rPr>
          <w:sz w:val="28"/>
          <w:szCs w:val="28"/>
          <w:lang w:val="uk-UA"/>
        </w:rPr>
      </w:pPr>
      <w:r w:rsidRPr="00D827AD">
        <w:rPr>
          <w:szCs w:val="28"/>
          <w:lang w:val="uk-UA"/>
        </w:rPr>
        <w:t xml:space="preserve">              </w:t>
      </w:r>
      <w:r w:rsidRPr="00B47CE6">
        <w:rPr>
          <w:sz w:val="28"/>
          <w:szCs w:val="28"/>
          <w:lang w:val="uk-UA"/>
        </w:rPr>
        <w:t>Керуючись п.20</w:t>
      </w:r>
      <w:r w:rsidRPr="00B47CE6">
        <w:rPr>
          <w:sz w:val="28"/>
          <w:szCs w:val="28"/>
          <w:vertAlign w:val="superscript"/>
          <w:lang w:val="uk-UA"/>
        </w:rPr>
        <w:t xml:space="preserve">3 </w:t>
      </w:r>
      <w:r w:rsidRPr="00B47CE6">
        <w:rPr>
          <w:sz w:val="28"/>
          <w:szCs w:val="28"/>
          <w:lang w:val="uk-UA"/>
        </w:rPr>
        <w:t>ч.1 ст.69 Бюджетного кодексу України, ст.215.3.10 Податкового кодексу України,</w:t>
      </w:r>
      <w:r>
        <w:rPr>
          <w:sz w:val="28"/>
          <w:szCs w:val="28"/>
          <w:lang w:val="uk-UA"/>
        </w:rPr>
        <w:t xml:space="preserve"> п.24 ч.1 ст.26 Закону України «</w:t>
      </w:r>
      <w:r w:rsidRPr="00B47CE6">
        <w:rPr>
          <w:sz w:val="28"/>
          <w:szCs w:val="28"/>
          <w:lang w:val="uk-UA"/>
        </w:rPr>
        <w:t>Про місцеве самоврядування в Україні</w:t>
      </w:r>
      <w:r>
        <w:rPr>
          <w:sz w:val="28"/>
          <w:szCs w:val="28"/>
          <w:lang w:val="uk-UA"/>
        </w:rPr>
        <w:t>»</w:t>
      </w:r>
      <w:r w:rsidRPr="00B47CE6">
        <w:rPr>
          <w:sz w:val="28"/>
          <w:szCs w:val="28"/>
          <w:lang w:val="uk-UA"/>
        </w:rPr>
        <w:t>, Законом України «Про внесення змін до Податкового кодексу України та деяких законодавчих актів  України щодо податкової реформи» від 28.12.2014р. №71</w:t>
      </w:r>
      <w:r w:rsidRPr="00B47CE6">
        <w:rPr>
          <w:sz w:val="28"/>
          <w:szCs w:val="28"/>
        </w:rPr>
        <w:sym w:font="Symbol" w:char="F02D"/>
      </w:r>
      <w:r w:rsidRPr="00B47CE6">
        <w:rPr>
          <w:sz w:val="28"/>
          <w:szCs w:val="28"/>
        </w:rPr>
        <w:t>V</w:t>
      </w:r>
      <w:r w:rsidRPr="00B47CE6">
        <w:rPr>
          <w:sz w:val="28"/>
          <w:szCs w:val="28"/>
          <w:lang w:val="uk-UA"/>
        </w:rPr>
        <w:t>ІІІ,  сільська рада</w:t>
      </w:r>
    </w:p>
    <w:p w:rsidR="00820EB9" w:rsidRPr="00AB49BA" w:rsidRDefault="00820EB9" w:rsidP="00BA3FEA">
      <w:pPr>
        <w:jc w:val="both"/>
        <w:rPr>
          <w:b/>
          <w:lang w:val="uk-UA"/>
        </w:rPr>
      </w:pPr>
      <w:r w:rsidRPr="00B47CE6">
        <w:rPr>
          <w:sz w:val="28"/>
          <w:szCs w:val="28"/>
          <w:lang w:val="uk-UA"/>
        </w:rPr>
        <w:t xml:space="preserve">                                                          </w:t>
      </w:r>
      <w:r>
        <w:rPr>
          <w:b/>
          <w:lang w:val="uk-UA"/>
        </w:rPr>
        <w:t>ВИРІШИЛА</w:t>
      </w:r>
      <w:r w:rsidRPr="00BA56BA">
        <w:rPr>
          <w:b/>
          <w:lang w:val="uk-UA"/>
        </w:rPr>
        <w:t>:</w:t>
      </w:r>
    </w:p>
    <w:p w:rsidR="00820EB9" w:rsidRPr="005C29F7" w:rsidRDefault="00820EB9" w:rsidP="00BA3FEA">
      <w:pPr>
        <w:pStyle w:val="ListParagraph"/>
        <w:numPr>
          <w:ilvl w:val="0"/>
          <w:numId w:val="16"/>
        </w:numPr>
        <w:autoSpaceDE/>
        <w:autoSpaceDN/>
        <w:rPr>
          <w:sz w:val="28"/>
          <w:szCs w:val="28"/>
          <w:lang w:val="uk-UA"/>
        </w:rPr>
      </w:pPr>
      <w:r w:rsidRPr="005C29F7">
        <w:rPr>
          <w:sz w:val="28"/>
          <w:szCs w:val="28"/>
          <w:lang w:val="uk-UA"/>
        </w:rPr>
        <w:t>Затвердити Положення про акцизний податок для під</w:t>
      </w:r>
      <w:r>
        <w:rPr>
          <w:sz w:val="28"/>
          <w:szCs w:val="28"/>
          <w:lang w:val="uk-UA"/>
        </w:rPr>
        <w:t xml:space="preserve">акцизних </w:t>
      </w:r>
      <w:r w:rsidRPr="005C29F7">
        <w:rPr>
          <w:sz w:val="28"/>
          <w:szCs w:val="28"/>
          <w:lang w:val="uk-UA"/>
        </w:rPr>
        <w:t xml:space="preserve">товарів, реалізованих відповідно до підпункту 213.1.9 пункту 213.1 статті 213 Податкового  кодексу України </w:t>
      </w:r>
      <w:r w:rsidRPr="00C459C4">
        <w:rPr>
          <w:sz w:val="28"/>
          <w:szCs w:val="28"/>
        </w:rPr>
        <w:t>на території  Вербської сільської ради на 20</w:t>
      </w:r>
      <w:r w:rsidRPr="00C459C4">
        <w:rPr>
          <w:sz w:val="28"/>
          <w:szCs w:val="28"/>
          <w:lang w:val="uk-UA"/>
        </w:rPr>
        <w:t xml:space="preserve">20 </w:t>
      </w:r>
      <w:r w:rsidRPr="00C459C4">
        <w:rPr>
          <w:sz w:val="28"/>
          <w:szCs w:val="28"/>
        </w:rPr>
        <w:t xml:space="preserve">рік </w:t>
      </w:r>
      <w:r>
        <w:rPr>
          <w:sz w:val="28"/>
          <w:szCs w:val="28"/>
          <w:lang w:val="uk-UA"/>
        </w:rPr>
        <w:t>, додається</w:t>
      </w:r>
      <w:r w:rsidRPr="005C29F7">
        <w:rPr>
          <w:sz w:val="28"/>
          <w:szCs w:val="28"/>
          <w:lang w:val="uk-UA"/>
        </w:rPr>
        <w:t>.</w:t>
      </w:r>
    </w:p>
    <w:p w:rsidR="00820EB9" w:rsidRPr="009930D0" w:rsidRDefault="00820EB9" w:rsidP="00BA3FEA">
      <w:pPr>
        <w:pStyle w:val="ListParagraph"/>
        <w:numPr>
          <w:ilvl w:val="0"/>
          <w:numId w:val="16"/>
        </w:numPr>
        <w:autoSpaceDE/>
        <w:autoSpaceDN/>
        <w:rPr>
          <w:sz w:val="28"/>
          <w:szCs w:val="28"/>
          <w:lang w:val="uk-UA"/>
        </w:rPr>
      </w:pPr>
      <w:r w:rsidRPr="009930D0">
        <w:rPr>
          <w:sz w:val="28"/>
          <w:szCs w:val="28"/>
          <w:lang w:val="uk-UA"/>
        </w:rPr>
        <w:t xml:space="preserve">Це рішення набирає чинності з дня його офіційного оприлюднення та застосовується з 1 січня 2019 року. </w:t>
      </w:r>
    </w:p>
    <w:p w:rsidR="00820EB9" w:rsidRPr="005C29F7" w:rsidRDefault="00820EB9" w:rsidP="00BA3FEA">
      <w:pPr>
        <w:pStyle w:val="ListParagraph"/>
        <w:numPr>
          <w:ilvl w:val="0"/>
          <w:numId w:val="16"/>
        </w:numPr>
        <w:autoSpaceDE/>
        <w:autoSpaceDN/>
        <w:jc w:val="both"/>
        <w:rPr>
          <w:sz w:val="28"/>
          <w:szCs w:val="28"/>
          <w:lang w:val="uk-UA"/>
        </w:rPr>
      </w:pPr>
      <w:r w:rsidRPr="005C29F7">
        <w:rPr>
          <w:sz w:val="28"/>
          <w:szCs w:val="28"/>
          <w:lang w:val="uk-UA"/>
        </w:rPr>
        <w:t xml:space="preserve">Дане рішення з додатком направити в відділення Дубенської  ОДПІ ГУ ДФС в Рівненській області.  </w:t>
      </w:r>
    </w:p>
    <w:p w:rsidR="00820EB9" w:rsidRPr="00AB49BA" w:rsidRDefault="00820EB9" w:rsidP="00BA3FEA">
      <w:pPr>
        <w:pStyle w:val="ListParagraph"/>
        <w:numPr>
          <w:ilvl w:val="0"/>
          <w:numId w:val="16"/>
        </w:numPr>
        <w:autoSpaceDE/>
        <w:autoSpaceDN/>
        <w:jc w:val="both"/>
        <w:rPr>
          <w:sz w:val="28"/>
          <w:szCs w:val="28"/>
          <w:lang w:val="uk-UA"/>
        </w:rPr>
      </w:pPr>
      <w:r w:rsidRPr="005C29F7">
        <w:rPr>
          <w:sz w:val="28"/>
          <w:szCs w:val="28"/>
        </w:rPr>
        <w:t xml:space="preserve">Контроль за виконанням даного рішення покласти на постійну комісію </w:t>
      </w:r>
      <w:r w:rsidRPr="005C29F7">
        <w:rPr>
          <w:sz w:val="28"/>
          <w:szCs w:val="28"/>
          <w:lang w:val="uk-UA"/>
        </w:rPr>
        <w:t>сільської</w:t>
      </w:r>
      <w:r w:rsidRPr="005C29F7">
        <w:rPr>
          <w:sz w:val="28"/>
          <w:szCs w:val="28"/>
        </w:rPr>
        <w:t xml:space="preserve"> ради з питань </w:t>
      </w:r>
      <w:r w:rsidRPr="005C29F7">
        <w:rPr>
          <w:sz w:val="28"/>
          <w:szCs w:val="28"/>
          <w:lang w:val="uk-UA"/>
        </w:rPr>
        <w:t>планування,</w:t>
      </w:r>
      <w:r w:rsidRPr="005C29F7">
        <w:rPr>
          <w:sz w:val="28"/>
          <w:szCs w:val="28"/>
        </w:rPr>
        <w:t xml:space="preserve"> бюджету</w:t>
      </w:r>
      <w:r w:rsidRPr="005C29F7">
        <w:rPr>
          <w:sz w:val="28"/>
          <w:szCs w:val="28"/>
          <w:lang w:val="uk-UA"/>
        </w:rPr>
        <w:t>,  фінансів, та податкової  політики.</w:t>
      </w:r>
    </w:p>
    <w:p w:rsidR="00820EB9" w:rsidRDefault="00820EB9" w:rsidP="00BA3FEA">
      <w:pPr>
        <w:jc w:val="both"/>
        <w:rPr>
          <w:lang w:val="uk-UA"/>
        </w:rPr>
      </w:pPr>
    </w:p>
    <w:p w:rsidR="00820EB9" w:rsidRDefault="00820EB9" w:rsidP="00BA3FEA">
      <w:pPr>
        <w:jc w:val="both"/>
        <w:rPr>
          <w:b/>
          <w:sz w:val="28"/>
          <w:szCs w:val="28"/>
          <w:lang w:val="uk-UA"/>
        </w:rPr>
      </w:pPr>
      <w:r w:rsidRPr="004B0436">
        <w:rPr>
          <w:b/>
          <w:sz w:val="28"/>
          <w:szCs w:val="28"/>
          <w:lang w:val="uk-UA"/>
        </w:rPr>
        <w:t>Сільський</w:t>
      </w:r>
      <w:r w:rsidRPr="004B0436">
        <w:rPr>
          <w:b/>
          <w:sz w:val="28"/>
          <w:szCs w:val="28"/>
        </w:rPr>
        <w:t xml:space="preserve"> голова</w:t>
      </w:r>
      <w:r w:rsidRPr="004B0436">
        <w:rPr>
          <w:sz w:val="28"/>
          <w:szCs w:val="28"/>
        </w:rPr>
        <w:t xml:space="preserve">                 </w:t>
      </w:r>
      <w:r w:rsidRPr="004B0436">
        <w:rPr>
          <w:sz w:val="28"/>
          <w:szCs w:val="28"/>
          <w:lang w:val="uk-UA"/>
        </w:rPr>
        <w:t xml:space="preserve">             </w:t>
      </w:r>
      <w:r>
        <w:rPr>
          <w:sz w:val="28"/>
          <w:szCs w:val="28"/>
          <w:lang w:val="uk-UA"/>
        </w:rPr>
        <w:t xml:space="preserve">       </w:t>
      </w:r>
      <w:r w:rsidRPr="004B0436">
        <w:rPr>
          <w:sz w:val="28"/>
          <w:szCs w:val="28"/>
          <w:lang w:val="uk-UA"/>
        </w:rPr>
        <w:t xml:space="preserve">                       </w:t>
      </w:r>
      <w:r w:rsidRPr="004B0436">
        <w:rPr>
          <w:sz w:val="28"/>
          <w:szCs w:val="28"/>
        </w:rPr>
        <w:t xml:space="preserve">  </w:t>
      </w:r>
      <w:r>
        <w:rPr>
          <w:b/>
          <w:sz w:val="28"/>
          <w:szCs w:val="28"/>
          <w:lang w:val="uk-UA"/>
        </w:rPr>
        <w:t>Ірина Івашинюта</w:t>
      </w:r>
    </w:p>
    <w:p w:rsidR="00820EB9" w:rsidRPr="002F7707" w:rsidRDefault="00820EB9" w:rsidP="00BA3FEA">
      <w:pPr>
        <w:jc w:val="both"/>
        <w:rPr>
          <w:b/>
          <w:sz w:val="28"/>
          <w:szCs w:val="28"/>
          <w:lang w:val="uk-UA"/>
        </w:rPr>
      </w:pPr>
    </w:p>
    <w:p w:rsidR="00820EB9" w:rsidRDefault="00820EB9" w:rsidP="00BA3FEA">
      <w:pPr>
        <w:rPr>
          <w:sz w:val="28"/>
          <w:szCs w:val="28"/>
          <w:lang w:val="uk-UA"/>
        </w:rPr>
      </w:pPr>
    </w:p>
    <w:p w:rsidR="00820EB9" w:rsidRPr="004674E9" w:rsidRDefault="00820EB9" w:rsidP="00BA3FEA">
      <w:pPr>
        <w:jc w:val="center"/>
        <w:rPr>
          <w:b/>
          <w:sz w:val="28"/>
          <w:szCs w:val="28"/>
          <w:lang w:val="uk-UA"/>
        </w:rPr>
      </w:pPr>
      <w:r w:rsidRPr="004674E9">
        <w:rPr>
          <w:b/>
          <w:sz w:val="28"/>
          <w:szCs w:val="28"/>
          <w:lang w:val="uk-UA"/>
        </w:rPr>
        <w:t>ПОЛОЖЕННЯ</w:t>
      </w:r>
    </w:p>
    <w:p w:rsidR="00820EB9" w:rsidRDefault="00820EB9" w:rsidP="00BA3FEA">
      <w:pPr>
        <w:jc w:val="center"/>
        <w:rPr>
          <w:b/>
          <w:sz w:val="28"/>
          <w:szCs w:val="28"/>
          <w:lang w:val="uk-UA"/>
        </w:rPr>
      </w:pPr>
      <w:r w:rsidRPr="004674E9">
        <w:rPr>
          <w:b/>
          <w:sz w:val="28"/>
          <w:szCs w:val="28"/>
          <w:lang w:val="uk-UA"/>
        </w:rPr>
        <w:t xml:space="preserve">про акцизний податок для підакцизних товарів, </w:t>
      </w:r>
    </w:p>
    <w:p w:rsidR="00820EB9" w:rsidRPr="004674E9" w:rsidRDefault="00820EB9" w:rsidP="00BA3FEA">
      <w:pPr>
        <w:jc w:val="center"/>
        <w:rPr>
          <w:b/>
          <w:sz w:val="28"/>
          <w:szCs w:val="28"/>
          <w:lang w:val="uk-UA"/>
        </w:rPr>
      </w:pPr>
      <w:r w:rsidRPr="004674E9">
        <w:rPr>
          <w:b/>
          <w:sz w:val="28"/>
          <w:szCs w:val="28"/>
          <w:lang w:val="uk-UA"/>
        </w:rPr>
        <w:t>реалізованих відповідно до</w:t>
      </w:r>
    </w:p>
    <w:p w:rsidR="00820EB9" w:rsidRPr="003E5038" w:rsidRDefault="00820EB9" w:rsidP="00BA3FEA">
      <w:pPr>
        <w:jc w:val="center"/>
        <w:rPr>
          <w:sz w:val="28"/>
          <w:szCs w:val="28"/>
          <w:lang w:val="uk-UA"/>
        </w:rPr>
      </w:pPr>
      <w:r w:rsidRPr="004674E9">
        <w:rPr>
          <w:b/>
          <w:sz w:val="28"/>
          <w:szCs w:val="28"/>
          <w:lang w:val="uk-UA"/>
        </w:rPr>
        <w:t>підпункту 213.1.9 пункту 213.1 статті 213 Податкового кодексу України</w:t>
      </w:r>
    </w:p>
    <w:p w:rsidR="00820EB9" w:rsidRDefault="00820EB9" w:rsidP="00BA3FEA">
      <w:pPr>
        <w:rPr>
          <w:sz w:val="28"/>
          <w:szCs w:val="28"/>
          <w:lang w:val="uk-UA"/>
        </w:rPr>
      </w:pPr>
    </w:p>
    <w:p w:rsidR="00820EB9" w:rsidRDefault="00820EB9" w:rsidP="00BA3FEA">
      <w:pPr>
        <w:jc w:val="center"/>
        <w:rPr>
          <w:b/>
          <w:sz w:val="28"/>
          <w:szCs w:val="28"/>
          <w:lang w:val="uk-UA"/>
        </w:rPr>
      </w:pPr>
      <w:r w:rsidRPr="004674E9">
        <w:rPr>
          <w:b/>
          <w:sz w:val="28"/>
          <w:szCs w:val="28"/>
          <w:lang w:val="uk-UA"/>
        </w:rPr>
        <w:t>Розділ 1. Загальні положення</w:t>
      </w:r>
    </w:p>
    <w:p w:rsidR="00820EB9" w:rsidRPr="004674E9" w:rsidRDefault="00820EB9" w:rsidP="00BA3FEA">
      <w:pPr>
        <w:jc w:val="center"/>
        <w:rPr>
          <w:b/>
          <w:sz w:val="28"/>
          <w:szCs w:val="28"/>
          <w:lang w:val="uk-UA"/>
        </w:rPr>
      </w:pPr>
    </w:p>
    <w:p w:rsidR="00820EB9" w:rsidRPr="003E5038" w:rsidRDefault="00820EB9" w:rsidP="00BA3FEA">
      <w:pPr>
        <w:jc w:val="both"/>
        <w:rPr>
          <w:sz w:val="28"/>
          <w:szCs w:val="28"/>
          <w:lang w:val="uk-UA"/>
        </w:rPr>
      </w:pPr>
      <w:r w:rsidRPr="003E5038">
        <w:rPr>
          <w:sz w:val="28"/>
          <w:szCs w:val="28"/>
          <w:lang w:val="uk-UA"/>
        </w:rPr>
        <w:t xml:space="preserve">1.1.  Положення про акцизний податок для підакцизних товарів, </w:t>
      </w:r>
    </w:p>
    <w:p w:rsidR="00820EB9" w:rsidRPr="003E5038" w:rsidRDefault="00820EB9" w:rsidP="00BA3FEA">
      <w:pPr>
        <w:jc w:val="both"/>
        <w:rPr>
          <w:sz w:val="28"/>
          <w:szCs w:val="28"/>
          <w:lang w:val="uk-UA"/>
        </w:rPr>
      </w:pPr>
      <w:r w:rsidRPr="003E5038">
        <w:rPr>
          <w:sz w:val="28"/>
          <w:szCs w:val="28"/>
          <w:lang w:val="uk-UA"/>
        </w:rPr>
        <w:t>реалізованих відповідно до підпункту 213.1.9 пункту 213.1 статті 213 Податкового кодексу України  (далі  –  Положення) розроблено на підставі розділу VI Податкового кодексу України  від 02.12.2010 № 2755-VI (зі змінами і доповненнями).</w:t>
      </w:r>
    </w:p>
    <w:p w:rsidR="00820EB9" w:rsidRPr="003E5038" w:rsidRDefault="00820EB9" w:rsidP="00BA3FEA">
      <w:pPr>
        <w:jc w:val="both"/>
        <w:rPr>
          <w:sz w:val="28"/>
          <w:szCs w:val="28"/>
          <w:lang w:val="uk-UA"/>
        </w:rPr>
      </w:pPr>
      <w:r w:rsidRPr="003E5038">
        <w:rPr>
          <w:sz w:val="28"/>
          <w:szCs w:val="28"/>
          <w:lang w:val="uk-UA"/>
        </w:rPr>
        <w:t xml:space="preserve">1.2. Це Положення є обов’язковим до виконання суб’єктами господарювання </w:t>
      </w:r>
    </w:p>
    <w:p w:rsidR="00820EB9" w:rsidRDefault="00820EB9" w:rsidP="00BA3FEA">
      <w:pPr>
        <w:jc w:val="both"/>
        <w:rPr>
          <w:sz w:val="28"/>
          <w:szCs w:val="28"/>
          <w:lang w:val="uk-UA"/>
        </w:rPr>
      </w:pPr>
      <w:r w:rsidRPr="003E5038">
        <w:rPr>
          <w:sz w:val="28"/>
          <w:szCs w:val="28"/>
          <w:lang w:val="uk-UA"/>
        </w:rPr>
        <w:t>роздрібної торгівлі, які здійснюють реалізацію підакцизних товарів.</w:t>
      </w:r>
    </w:p>
    <w:p w:rsidR="00820EB9" w:rsidRPr="004674E9" w:rsidRDefault="00820EB9" w:rsidP="00BA3FEA">
      <w:pPr>
        <w:adjustRightInd w:val="0"/>
        <w:jc w:val="both"/>
        <w:rPr>
          <w:sz w:val="28"/>
          <w:szCs w:val="28"/>
          <w:lang w:val="uk-UA" w:eastAsia="uk-UA"/>
        </w:rPr>
      </w:pPr>
      <w:r>
        <w:rPr>
          <w:sz w:val="28"/>
          <w:szCs w:val="28"/>
          <w:lang w:val="uk-UA" w:eastAsia="uk-UA"/>
        </w:rPr>
        <w:t xml:space="preserve">1.3. </w:t>
      </w:r>
      <w:r w:rsidRPr="004674E9">
        <w:rPr>
          <w:b/>
          <w:sz w:val="28"/>
          <w:szCs w:val="28"/>
          <w:lang w:val="uk-UA" w:eastAsia="uk-UA"/>
        </w:rPr>
        <w:t>Акцизний податок</w:t>
      </w:r>
      <w:r w:rsidRPr="004674E9">
        <w:rPr>
          <w:sz w:val="28"/>
          <w:szCs w:val="28"/>
          <w:lang w:val="uk-UA" w:eastAsia="uk-UA"/>
        </w:rPr>
        <w:t xml:space="preserve"> – це податок, яким оподатковуються підакцизні товари,</w:t>
      </w:r>
      <w:r>
        <w:rPr>
          <w:sz w:val="28"/>
          <w:szCs w:val="28"/>
          <w:lang w:val="uk-UA" w:eastAsia="uk-UA"/>
        </w:rPr>
        <w:t xml:space="preserve"> </w:t>
      </w:r>
      <w:r w:rsidRPr="004674E9">
        <w:rPr>
          <w:sz w:val="28"/>
          <w:szCs w:val="28"/>
          <w:lang w:val="uk-UA" w:eastAsia="uk-UA"/>
        </w:rPr>
        <w:t>включений до їх ціни та оплачений покупцями через роздрібну торговельну</w:t>
      </w:r>
      <w:r>
        <w:rPr>
          <w:sz w:val="28"/>
          <w:szCs w:val="28"/>
          <w:lang w:val="uk-UA" w:eastAsia="uk-UA"/>
        </w:rPr>
        <w:t xml:space="preserve"> </w:t>
      </w:r>
      <w:r w:rsidRPr="004674E9">
        <w:rPr>
          <w:sz w:val="28"/>
          <w:szCs w:val="28"/>
          <w:lang w:val="uk-UA" w:eastAsia="uk-UA"/>
        </w:rPr>
        <w:t>мережу.</w:t>
      </w:r>
    </w:p>
    <w:p w:rsidR="00820EB9" w:rsidRPr="004674E9" w:rsidRDefault="00820EB9" w:rsidP="00BA3FEA">
      <w:pPr>
        <w:adjustRightInd w:val="0"/>
        <w:jc w:val="both"/>
        <w:rPr>
          <w:b/>
          <w:sz w:val="28"/>
          <w:szCs w:val="28"/>
          <w:lang w:val="uk-UA" w:eastAsia="uk-UA"/>
        </w:rPr>
      </w:pPr>
      <w:r w:rsidRPr="004674E9">
        <w:rPr>
          <w:b/>
          <w:sz w:val="28"/>
          <w:szCs w:val="28"/>
          <w:lang w:val="uk-UA" w:eastAsia="uk-UA"/>
        </w:rPr>
        <w:t>До підакцизних товарів, що реалізуються у роздрібній торговельній</w:t>
      </w:r>
    </w:p>
    <w:p w:rsidR="00820EB9" w:rsidRPr="004674E9" w:rsidRDefault="00820EB9" w:rsidP="00BA3FEA">
      <w:pPr>
        <w:adjustRightInd w:val="0"/>
        <w:jc w:val="both"/>
        <w:rPr>
          <w:b/>
          <w:sz w:val="28"/>
          <w:szCs w:val="28"/>
          <w:lang w:val="uk-UA" w:eastAsia="uk-UA"/>
        </w:rPr>
      </w:pPr>
      <w:r>
        <w:rPr>
          <w:b/>
          <w:sz w:val="28"/>
          <w:szCs w:val="28"/>
          <w:lang w:val="uk-UA" w:eastAsia="uk-UA"/>
        </w:rPr>
        <w:t>мережі на території  Вербської сільської ради</w:t>
      </w:r>
      <w:r w:rsidRPr="004674E9">
        <w:rPr>
          <w:b/>
          <w:sz w:val="28"/>
          <w:szCs w:val="28"/>
          <w:lang w:val="uk-UA" w:eastAsia="uk-UA"/>
        </w:rPr>
        <w:t>, належать:</w:t>
      </w:r>
    </w:p>
    <w:p w:rsidR="00820EB9" w:rsidRPr="004674E9" w:rsidRDefault="00820EB9" w:rsidP="00BA3FEA">
      <w:pPr>
        <w:adjustRightInd w:val="0"/>
        <w:jc w:val="both"/>
        <w:rPr>
          <w:sz w:val="28"/>
          <w:szCs w:val="28"/>
          <w:lang w:val="uk-UA" w:eastAsia="uk-UA"/>
        </w:rPr>
      </w:pPr>
      <w:r w:rsidRPr="004674E9">
        <w:rPr>
          <w:sz w:val="28"/>
          <w:szCs w:val="28"/>
          <w:lang w:val="uk-UA" w:eastAsia="uk-UA"/>
        </w:rPr>
        <w:t>- алкогольні напої, пиво;</w:t>
      </w:r>
    </w:p>
    <w:p w:rsidR="00820EB9" w:rsidRPr="004674E9" w:rsidRDefault="00820EB9" w:rsidP="00BA3FEA">
      <w:pPr>
        <w:adjustRightInd w:val="0"/>
        <w:jc w:val="both"/>
        <w:rPr>
          <w:sz w:val="28"/>
          <w:szCs w:val="28"/>
          <w:lang w:val="uk-UA" w:eastAsia="uk-UA"/>
        </w:rPr>
      </w:pPr>
      <w:r w:rsidRPr="004674E9">
        <w:rPr>
          <w:sz w:val="28"/>
          <w:szCs w:val="28"/>
          <w:lang w:val="uk-UA" w:eastAsia="uk-UA"/>
        </w:rPr>
        <w:t>- тютюнові вироби, тютюн і промислові замінники тютюну;</w:t>
      </w:r>
    </w:p>
    <w:p w:rsidR="00820EB9" w:rsidRPr="004674E9" w:rsidRDefault="00820EB9" w:rsidP="00BA3FEA">
      <w:pPr>
        <w:adjustRightInd w:val="0"/>
        <w:jc w:val="both"/>
        <w:rPr>
          <w:sz w:val="28"/>
          <w:szCs w:val="28"/>
          <w:lang w:val="uk-UA" w:eastAsia="uk-UA"/>
        </w:rPr>
      </w:pPr>
      <w:r>
        <w:rPr>
          <w:sz w:val="28"/>
          <w:szCs w:val="28"/>
          <w:lang w:val="uk-UA" w:eastAsia="uk-UA"/>
        </w:rPr>
        <w:t>- пальне</w:t>
      </w:r>
      <w:r w:rsidRPr="004674E9">
        <w:rPr>
          <w:sz w:val="28"/>
          <w:szCs w:val="28"/>
          <w:lang w:val="uk-UA" w:eastAsia="uk-UA"/>
        </w:rPr>
        <w:t>.</w:t>
      </w:r>
    </w:p>
    <w:p w:rsidR="00820EB9" w:rsidRDefault="00820EB9" w:rsidP="00BA3FEA">
      <w:pPr>
        <w:jc w:val="center"/>
        <w:rPr>
          <w:b/>
          <w:sz w:val="28"/>
          <w:szCs w:val="28"/>
          <w:lang w:val="uk-UA"/>
        </w:rPr>
      </w:pPr>
      <w:r w:rsidRPr="004674E9">
        <w:rPr>
          <w:b/>
          <w:sz w:val="28"/>
          <w:szCs w:val="28"/>
          <w:lang w:val="uk-UA"/>
        </w:rPr>
        <w:t>Розділ 2. Механізм справляння податку</w:t>
      </w:r>
    </w:p>
    <w:p w:rsidR="00820EB9" w:rsidRPr="004674E9" w:rsidRDefault="00820EB9" w:rsidP="00BA3FEA">
      <w:pPr>
        <w:jc w:val="both"/>
        <w:rPr>
          <w:b/>
          <w:sz w:val="28"/>
          <w:szCs w:val="28"/>
          <w:lang w:val="uk-UA"/>
        </w:rPr>
      </w:pPr>
    </w:p>
    <w:p w:rsidR="00820EB9" w:rsidRPr="004674E9" w:rsidRDefault="00820EB9" w:rsidP="00BA3FEA">
      <w:pPr>
        <w:jc w:val="both"/>
        <w:rPr>
          <w:b/>
          <w:sz w:val="28"/>
          <w:szCs w:val="28"/>
          <w:lang w:val="uk-UA"/>
        </w:rPr>
      </w:pPr>
      <w:r w:rsidRPr="004674E9">
        <w:rPr>
          <w:b/>
          <w:sz w:val="28"/>
          <w:szCs w:val="28"/>
          <w:lang w:val="uk-UA"/>
        </w:rPr>
        <w:t>2.1.</w:t>
      </w:r>
      <w:r w:rsidRPr="003E5038">
        <w:rPr>
          <w:sz w:val="28"/>
          <w:szCs w:val="28"/>
          <w:lang w:val="uk-UA"/>
        </w:rPr>
        <w:t xml:space="preserve"> </w:t>
      </w:r>
      <w:r w:rsidRPr="004674E9">
        <w:rPr>
          <w:b/>
          <w:sz w:val="28"/>
          <w:szCs w:val="28"/>
          <w:lang w:val="uk-UA"/>
        </w:rPr>
        <w:t>Платники податку</w:t>
      </w:r>
      <w:r>
        <w:rPr>
          <w:b/>
          <w:sz w:val="28"/>
          <w:szCs w:val="28"/>
          <w:lang w:val="uk-UA"/>
        </w:rPr>
        <w:t>:</w:t>
      </w:r>
    </w:p>
    <w:p w:rsidR="00820EB9" w:rsidRPr="003E5038" w:rsidRDefault="00820EB9" w:rsidP="00BA3FEA">
      <w:pPr>
        <w:jc w:val="both"/>
        <w:rPr>
          <w:sz w:val="28"/>
          <w:szCs w:val="28"/>
          <w:lang w:val="uk-UA"/>
        </w:rPr>
      </w:pPr>
      <w:r w:rsidRPr="003E5038">
        <w:rPr>
          <w:sz w:val="28"/>
          <w:szCs w:val="28"/>
          <w:lang w:val="uk-UA"/>
        </w:rPr>
        <w:t xml:space="preserve">2.1.1. Відповідно до пп. 212.1.11 п. 212.1 ст. 212   Податкового кодексу </w:t>
      </w:r>
    </w:p>
    <w:p w:rsidR="00820EB9" w:rsidRPr="003E5038" w:rsidRDefault="00820EB9" w:rsidP="00BA3FEA">
      <w:pPr>
        <w:jc w:val="both"/>
        <w:rPr>
          <w:sz w:val="28"/>
          <w:szCs w:val="28"/>
          <w:lang w:val="uk-UA"/>
        </w:rPr>
      </w:pPr>
      <w:r w:rsidRPr="003E5038">
        <w:rPr>
          <w:sz w:val="28"/>
          <w:szCs w:val="28"/>
          <w:lang w:val="uk-UA"/>
        </w:rPr>
        <w:t xml:space="preserve">України від 02.12.2010 № 2755-VI (зі змінами і доповненнями)  (далі  –  Кодексу) </w:t>
      </w:r>
    </w:p>
    <w:p w:rsidR="00820EB9" w:rsidRPr="003E5038" w:rsidRDefault="00820EB9" w:rsidP="00BA3FEA">
      <w:pPr>
        <w:jc w:val="both"/>
        <w:rPr>
          <w:sz w:val="28"/>
          <w:szCs w:val="28"/>
          <w:lang w:val="uk-UA"/>
        </w:rPr>
      </w:pPr>
      <w:r w:rsidRPr="003E5038">
        <w:rPr>
          <w:sz w:val="28"/>
          <w:szCs w:val="28"/>
          <w:lang w:val="uk-UA"/>
        </w:rPr>
        <w:t>платником податку є особа  -  суб’єкт господарювання роздрібної торгівлі, яка здійснює реалізацію підакцизних товарів.</w:t>
      </w:r>
    </w:p>
    <w:p w:rsidR="00820EB9" w:rsidRPr="003E5038" w:rsidRDefault="00820EB9" w:rsidP="00BA3FEA">
      <w:pPr>
        <w:jc w:val="both"/>
        <w:rPr>
          <w:sz w:val="28"/>
          <w:szCs w:val="28"/>
          <w:lang w:val="uk-UA"/>
        </w:rPr>
      </w:pPr>
      <w:r w:rsidRPr="003E5038">
        <w:rPr>
          <w:sz w:val="28"/>
          <w:szCs w:val="28"/>
          <w:lang w:val="uk-UA"/>
        </w:rPr>
        <w:t xml:space="preserve">2.1.2. Особи -  суб’єкти господарювання роздрібної торгівлі, які здійснюють </w:t>
      </w:r>
    </w:p>
    <w:p w:rsidR="00820EB9" w:rsidRDefault="00820EB9" w:rsidP="00BA3FEA">
      <w:pPr>
        <w:jc w:val="both"/>
        <w:rPr>
          <w:sz w:val="28"/>
          <w:szCs w:val="28"/>
          <w:lang w:val="uk-UA"/>
        </w:rPr>
      </w:pPr>
      <w:r w:rsidRPr="003E5038">
        <w:rPr>
          <w:sz w:val="28"/>
          <w:szCs w:val="28"/>
          <w:lang w:val="uk-UA"/>
        </w:rPr>
        <w:t>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 в якому здійснюється господарська діяльність.</w:t>
      </w:r>
    </w:p>
    <w:p w:rsidR="00820EB9" w:rsidRPr="003E5038" w:rsidRDefault="00820EB9" w:rsidP="00BA3FEA">
      <w:pPr>
        <w:jc w:val="both"/>
        <w:rPr>
          <w:sz w:val="28"/>
          <w:szCs w:val="28"/>
          <w:lang w:val="uk-UA"/>
        </w:rPr>
      </w:pPr>
    </w:p>
    <w:p w:rsidR="00820EB9" w:rsidRPr="004674E9" w:rsidRDefault="00820EB9" w:rsidP="00BA3FEA">
      <w:pPr>
        <w:jc w:val="both"/>
        <w:rPr>
          <w:b/>
          <w:sz w:val="28"/>
          <w:szCs w:val="28"/>
          <w:lang w:val="uk-UA"/>
        </w:rPr>
      </w:pPr>
      <w:r w:rsidRPr="004674E9">
        <w:rPr>
          <w:b/>
          <w:sz w:val="28"/>
          <w:szCs w:val="28"/>
          <w:lang w:val="uk-UA"/>
        </w:rPr>
        <w:t>2.2. Об’єкт оподаткування і база оподаткуван</w:t>
      </w:r>
      <w:r>
        <w:rPr>
          <w:b/>
          <w:sz w:val="28"/>
          <w:szCs w:val="28"/>
          <w:lang w:val="uk-UA"/>
        </w:rPr>
        <w:t>ня податком:</w:t>
      </w:r>
    </w:p>
    <w:p w:rsidR="00820EB9" w:rsidRPr="003E5038" w:rsidRDefault="00820EB9" w:rsidP="00BA3FEA">
      <w:pPr>
        <w:jc w:val="both"/>
        <w:rPr>
          <w:sz w:val="28"/>
          <w:szCs w:val="28"/>
          <w:lang w:val="uk-UA"/>
        </w:rPr>
      </w:pPr>
      <w:r w:rsidRPr="003E5038">
        <w:rPr>
          <w:sz w:val="28"/>
          <w:szCs w:val="28"/>
          <w:lang w:val="uk-UA"/>
        </w:rPr>
        <w:t xml:space="preserve">2.2.1. Об’єктом оподаткування є операції з реалізації  суб’єктами </w:t>
      </w:r>
    </w:p>
    <w:p w:rsidR="00820EB9" w:rsidRDefault="00820EB9" w:rsidP="00BA3FEA">
      <w:pPr>
        <w:jc w:val="both"/>
        <w:rPr>
          <w:sz w:val="28"/>
          <w:szCs w:val="28"/>
          <w:lang w:val="uk-UA"/>
        </w:rPr>
      </w:pPr>
      <w:r w:rsidRPr="003E5038">
        <w:rPr>
          <w:sz w:val="28"/>
          <w:szCs w:val="28"/>
          <w:lang w:val="uk-UA"/>
        </w:rPr>
        <w:t xml:space="preserve">господарювання роздрібної торгівлі підакцизних товарів (виручка від реалізації підакцизних товарів </w:t>
      </w:r>
      <w:r>
        <w:rPr>
          <w:sz w:val="28"/>
          <w:szCs w:val="28"/>
          <w:lang w:val="uk-UA"/>
        </w:rPr>
        <w:t>(з податком на додану вартість)</w:t>
      </w:r>
      <w:r w:rsidRPr="003E5038">
        <w:rPr>
          <w:sz w:val="28"/>
          <w:szCs w:val="28"/>
          <w:lang w:val="uk-UA"/>
        </w:rPr>
        <w:t>.</w:t>
      </w:r>
    </w:p>
    <w:p w:rsidR="00820EB9" w:rsidRPr="003E5038" w:rsidRDefault="00820EB9" w:rsidP="00BA3FEA">
      <w:pPr>
        <w:jc w:val="both"/>
        <w:rPr>
          <w:sz w:val="28"/>
          <w:szCs w:val="28"/>
          <w:lang w:val="uk-UA"/>
        </w:rPr>
      </w:pPr>
    </w:p>
    <w:p w:rsidR="00820EB9" w:rsidRPr="003E5038" w:rsidRDefault="00820EB9" w:rsidP="00BA3FEA">
      <w:pPr>
        <w:jc w:val="both"/>
        <w:rPr>
          <w:sz w:val="28"/>
          <w:szCs w:val="28"/>
          <w:lang w:val="uk-UA"/>
        </w:rPr>
      </w:pPr>
      <w:r w:rsidRPr="003E5038">
        <w:rPr>
          <w:sz w:val="28"/>
          <w:szCs w:val="28"/>
          <w:lang w:val="uk-UA"/>
        </w:rPr>
        <w:t xml:space="preserve">2.2.3. Базою оподаткування є  вартість (з податком на додану вартість) </w:t>
      </w:r>
    </w:p>
    <w:p w:rsidR="00820EB9" w:rsidRPr="003E5038" w:rsidRDefault="00820EB9" w:rsidP="00BA3FEA">
      <w:pPr>
        <w:jc w:val="both"/>
        <w:rPr>
          <w:sz w:val="28"/>
          <w:szCs w:val="28"/>
          <w:lang w:val="uk-UA"/>
        </w:rPr>
      </w:pPr>
      <w:r w:rsidRPr="003E5038">
        <w:rPr>
          <w:sz w:val="28"/>
          <w:szCs w:val="28"/>
          <w:lang w:val="uk-UA"/>
        </w:rPr>
        <w:t xml:space="preserve">підакцизних товарів, що реалізовані відповідно до пп. 213.1.9 п. 213.1 ст. 213 </w:t>
      </w:r>
    </w:p>
    <w:p w:rsidR="00820EB9" w:rsidRDefault="00820EB9" w:rsidP="00BA3FEA">
      <w:pPr>
        <w:jc w:val="both"/>
        <w:rPr>
          <w:sz w:val="28"/>
          <w:szCs w:val="28"/>
          <w:lang w:val="uk-UA"/>
        </w:rPr>
      </w:pPr>
      <w:r w:rsidRPr="003E5038">
        <w:rPr>
          <w:sz w:val="28"/>
          <w:szCs w:val="28"/>
          <w:lang w:val="uk-UA"/>
        </w:rPr>
        <w:t>Кодексу .</w:t>
      </w:r>
    </w:p>
    <w:p w:rsidR="00820EB9" w:rsidRPr="003E5038" w:rsidRDefault="00820EB9" w:rsidP="00BA3FEA">
      <w:pPr>
        <w:jc w:val="both"/>
        <w:rPr>
          <w:sz w:val="28"/>
          <w:szCs w:val="28"/>
          <w:lang w:val="uk-UA"/>
        </w:rPr>
      </w:pPr>
    </w:p>
    <w:p w:rsidR="00820EB9" w:rsidRPr="004674E9" w:rsidRDefault="00820EB9" w:rsidP="00BA3FEA">
      <w:pPr>
        <w:rPr>
          <w:b/>
          <w:sz w:val="28"/>
          <w:szCs w:val="28"/>
          <w:lang w:val="uk-UA"/>
        </w:rPr>
      </w:pPr>
      <w:r>
        <w:rPr>
          <w:b/>
          <w:sz w:val="28"/>
          <w:szCs w:val="28"/>
          <w:lang w:val="uk-UA"/>
        </w:rPr>
        <w:t>2.3. Ставки податку:</w:t>
      </w:r>
    </w:p>
    <w:p w:rsidR="00820EB9" w:rsidRPr="001A3E85" w:rsidRDefault="00820EB9" w:rsidP="00BA3FEA">
      <w:pPr>
        <w:autoSpaceDE/>
        <w:autoSpaceDN/>
        <w:jc w:val="both"/>
        <w:rPr>
          <w:b/>
          <w:sz w:val="28"/>
          <w:szCs w:val="28"/>
          <w:lang w:val="uk-UA"/>
        </w:rPr>
      </w:pPr>
      <w:r>
        <w:rPr>
          <w:sz w:val="28"/>
          <w:szCs w:val="28"/>
          <w:lang w:val="uk-UA"/>
        </w:rPr>
        <w:t>2.3.1.</w:t>
      </w:r>
      <w:r w:rsidRPr="001A3E85">
        <w:rPr>
          <w:sz w:val="28"/>
          <w:szCs w:val="28"/>
          <w:lang w:val="uk-UA"/>
        </w:rPr>
        <w:t xml:space="preserve">Встановити ставку акцизного податку з реалізації суб’єктами господарювання роздрібної торгівлі підакцизних товарів, реалізованих відповідно до підпункту 213.1.9 пункту 213.1 статті 213 Податкового кодексу України у відсотках від вартості (з податком на додану вартість), у розмірі </w:t>
      </w:r>
      <w:r w:rsidRPr="001A3E85">
        <w:rPr>
          <w:b/>
          <w:sz w:val="28"/>
          <w:szCs w:val="28"/>
          <w:lang w:val="uk-UA"/>
        </w:rPr>
        <w:t>п’яти відсотків.</w:t>
      </w:r>
    </w:p>
    <w:p w:rsidR="00820EB9" w:rsidRPr="004674E9" w:rsidRDefault="00820EB9" w:rsidP="00BA3FEA">
      <w:pPr>
        <w:rPr>
          <w:b/>
          <w:sz w:val="28"/>
          <w:szCs w:val="28"/>
          <w:lang w:val="uk-UA"/>
        </w:rPr>
      </w:pPr>
    </w:p>
    <w:p w:rsidR="00820EB9" w:rsidRPr="004674E9" w:rsidRDefault="00820EB9" w:rsidP="00BA3FEA">
      <w:pPr>
        <w:jc w:val="both"/>
        <w:rPr>
          <w:b/>
          <w:sz w:val="28"/>
          <w:szCs w:val="28"/>
          <w:lang w:val="uk-UA"/>
        </w:rPr>
      </w:pPr>
      <w:r w:rsidRPr="004674E9">
        <w:rPr>
          <w:b/>
          <w:sz w:val="28"/>
          <w:szCs w:val="28"/>
          <w:lang w:val="uk-UA"/>
        </w:rPr>
        <w:t>Розділ 3. Порядок обчислення та строки сплати податку</w:t>
      </w:r>
    </w:p>
    <w:p w:rsidR="00820EB9" w:rsidRPr="004674E9" w:rsidRDefault="00820EB9" w:rsidP="00BA3FEA">
      <w:pPr>
        <w:jc w:val="both"/>
        <w:rPr>
          <w:b/>
          <w:sz w:val="28"/>
          <w:szCs w:val="28"/>
          <w:lang w:val="uk-UA"/>
        </w:rPr>
      </w:pPr>
      <w:r w:rsidRPr="004674E9">
        <w:rPr>
          <w:b/>
          <w:sz w:val="28"/>
          <w:szCs w:val="28"/>
          <w:lang w:val="uk-UA"/>
        </w:rPr>
        <w:t xml:space="preserve">3.1. Податковий </w:t>
      </w:r>
      <w:r>
        <w:rPr>
          <w:b/>
          <w:sz w:val="28"/>
          <w:szCs w:val="28"/>
          <w:lang w:val="uk-UA"/>
        </w:rPr>
        <w:t>період:</w:t>
      </w:r>
    </w:p>
    <w:p w:rsidR="00820EB9" w:rsidRDefault="00820EB9" w:rsidP="00BA3FEA">
      <w:pPr>
        <w:jc w:val="both"/>
        <w:rPr>
          <w:sz w:val="28"/>
          <w:szCs w:val="28"/>
          <w:lang w:val="uk-UA"/>
        </w:rPr>
      </w:pPr>
      <w:r w:rsidRPr="003E5038">
        <w:rPr>
          <w:sz w:val="28"/>
          <w:szCs w:val="28"/>
          <w:lang w:val="uk-UA"/>
        </w:rPr>
        <w:t>3.1.1. Базовий податковий (звітний) період дорівнює календарному місяцю.</w:t>
      </w:r>
    </w:p>
    <w:p w:rsidR="00820EB9" w:rsidRPr="004674E9" w:rsidRDefault="00820EB9" w:rsidP="00BA3FEA">
      <w:pPr>
        <w:jc w:val="both"/>
        <w:rPr>
          <w:b/>
          <w:sz w:val="28"/>
          <w:szCs w:val="28"/>
          <w:lang w:val="uk-UA"/>
        </w:rPr>
      </w:pPr>
      <w:r w:rsidRPr="004674E9">
        <w:rPr>
          <w:b/>
          <w:sz w:val="28"/>
          <w:szCs w:val="28"/>
          <w:lang w:val="uk-UA"/>
        </w:rPr>
        <w:t>3.2. Дата вини</w:t>
      </w:r>
      <w:r>
        <w:rPr>
          <w:b/>
          <w:sz w:val="28"/>
          <w:szCs w:val="28"/>
          <w:lang w:val="uk-UA"/>
        </w:rPr>
        <w:t>кнення податкового зобов’язання:</w:t>
      </w:r>
    </w:p>
    <w:p w:rsidR="00820EB9" w:rsidRPr="003E5038" w:rsidRDefault="00820EB9" w:rsidP="00BA3FEA">
      <w:pPr>
        <w:jc w:val="both"/>
        <w:rPr>
          <w:sz w:val="28"/>
          <w:szCs w:val="28"/>
          <w:lang w:val="uk-UA"/>
        </w:rPr>
      </w:pPr>
      <w:r w:rsidRPr="003E5038">
        <w:rPr>
          <w:sz w:val="28"/>
          <w:szCs w:val="28"/>
          <w:lang w:val="uk-UA"/>
        </w:rPr>
        <w:t xml:space="preserve">3.2.1. Датою виникнення податкових зобов’язань щодо реалізації суб’єктами </w:t>
      </w:r>
    </w:p>
    <w:p w:rsidR="00820EB9" w:rsidRPr="003E5038" w:rsidRDefault="00820EB9" w:rsidP="00BA3FEA">
      <w:pPr>
        <w:jc w:val="both"/>
        <w:rPr>
          <w:sz w:val="28"/>
          <w:szCs w:val="28"/>
          <w:lang w:val="uk-UA"/>
        </w:rPr>
      </w:pPr>
      <w:r w:rsidRPr="003E5038">
        <w:rPr>
          <w:sz w:val="28"/>
          <w:szCs w:val="28"/>
          <w:lang w:val="uk-UA"/>
        </w:rPr>
        <w:t xml:space="preserve">господарювання роздрібної торгівлі підакцизних товарів є дата здійснення </w:t>
      </w:r>
    </w:p>
    <w:p w:rsidR="00820EB9" w:rsidRPr="003E5038" w:rsidRDefault="00820EB9" w:rsidP="00BA3FEA">
      <w:pPr>
        <w:jc w:val="both"/>
        <w:rPr>
          <w:sz w:val="28"/>
          <w:szCs w:val="28"/>
          <w:lang w:val="uk-UA"/>
        </w:rPr>
      </w:pPr>
      <w:r w:rsidRPr="003E5038">
        <w:rPr>
          <w:sz w:val="28"/>
          <w:szCs w:val="28"/>
          <w:lang w:val="uk-UA"/>
        </w:rPr>
        <w:t>розрахункової операці</w:t>
      </w:r>
      <w:r>
        <w:rPr>
          <w:sz w:val="28"/>
          <w:szCs w:val="28"/>
          <w:lang w:val="uk-UA"/>
        </w:rPr>
        <w:t>ї відповідно до Закону України «</w:t>
      </w:r>
      <w:r w:rsidRPr="003E5038">
        <w:rPr>
          <w:sz w:val="28"/>
          <w:szCs w:val="28"/>
          <w:lang w:val="uk-UA"/>
        </w:rPr>
        <w:t xml:space="preserve">Про застосування </w:t>
      </w:r>
    </w:p>
    <w:p w:rsidR="00820EB9" w:rsidRDefault="00820EB9" w:rsidP="00BA3FEA">
      <w:pPr>
        <w:jc w:val="both"/>
        <w:rPr>
          <w:sz w:val="28"/>
          <w:szCs w:val="28"/>
          <w:lang w:val="uk-UA"/>
        </w:rPr>
      </w:pPr>
      <w:r w:rsidRPr="003E5038">
        <w:rPr>
          <w:sz w:val="28"/>
          <w:szCs w:val="28"/>
          <w:lang w:val="uk-UA"/>
        </w:rPr>
        <w:t xml:space="preserve">реєстраторів розрахункових операцій в сфері торгівлі, громадського харчування та </w:t>
      </w:r>
      <w:r>
        <w:rPr>
          <w:sz w:val="28"/>
          <w:szCs w:val="28"/>
          <w:lang w:val="uk-UA"/>
        </w:rPr>
        <w:t>послуг»</w:t>
      </w:r>
      <w:r w:rsidRPr="003E5038">
        <w:rPr>
          <w:sz w:val="28"/>
          <w:szCs w:val="28"/>
          <w:lang w:val="uk-UA"/>
        </w:rPr>
        <w:t>, а у разі реалізації товарів фізичними особами  -  підприємцями, які сплачують єдиний податок, - є дата надходження оплати за проданий товар.</w:t>
      </w:r>
    </w:p>
    <w:p w:rsidR="00820EB9" w:rsidRPr="003E5038" w:rsidRDefault="00820EB9" w:rsidP="00BA3FEA">
      <w:pPr>
        <w:jc w:val="both"/>
        <w:rPr>
          <w:sz w:val="28"/>
          <w:szCs w:val="28"/>
          <w:lang w:val="uk-UA"/>
        </w:rPr>
      </w:pPr>
    </w:p>
    <w:p w:rsidR="00820EB9" w:rsidRPr="004674E9" w:rsidRDefault="00820EB9" w:rsidP="00BA3FEA">
      <w:pPr>
        <w:tabs>
          <w:tab w:val="left" w:pos="9720"/>
        </w:tabs>
        <w:jc w:val="both"/>
        <w:rPr>
          <w:b/>
          <w:sz w:val="28"/>
          <w:szCs w:val="28"/>
          <w:lang w:val="uk-UA"/>
        </w:rPr>
      </w:pPr>
      <w:r w:rsidRPr="004674E9">
        <w:rPr>
          <w:b/>
          <w:sz w:val="28"/>
          <w:szCs w:val="28"/>
          <w:lang w:val="uk-UA"/>
        </w:rPr>
        <w:t>3.3. Порядок і строки сплати податку:</w:t>
      </w:r>
    </w:p>
    <w:p w:rsidR="00820EB9" w:rsidRPr="003E5038" w:rsidRDefault="00820EB9" w:rsidP="00BA3FEA">
      <w:pPr>
        <w:jc w:val="both"/>
        <w:rPr>
          <w:sz w:val="28"/>
          <w:szCs w:val="28"/>
          <w:lang w:val="uk-UA"/>
        </w:rPr>
      </w:pPr>
      <w:r w:rsidRPr="003E5038">
        <w:rPr>
          <w:sz w:val="28"/>
          <w:szCs w:val="28"/>
          <w:lang w:val="uk-UA"/>
        </w:rPr>
        <w:t xml:space="preserve">3.3.1.  Суми податку перераховуються до бюджету суб’єктом </w:t>
      </w:r>
    </w:p>
    <w:p w:rsidR="00820EB9" w:rsidRPr="003E5038" w:rsidRDefault="00820EB9" w:rsidP="00BA3FEA">
      <w:pPr>
        <w:jc w:val="both"/>
        <w:rPr>
          <w:sz w:val="28"/>
          <w:szCs w:val="28"/>
          <w:lang w:val="uk-UA"/>
        </w:rPr>
      </w:pPr>
      <w:r w:rsidRPr="003E5038">
        <w:rPr>
          <w:sz w:val="28"/>
          <w:szCs w:val="28"/>
          <w:lang w:val="uk-UA"/>
        </w:rPr>
        <w:t xml:space="preserve">господарювання роздрібної торгівлі, який здійснює реалізацію підакцизних </w:t>
      </w:r>
    </w:p>
    <w:p w:rsidR="00820EB9" w:rsidRPr="003E5038" w:rsidRDefault="00820EB9" w:rsidP="00BA3FEA">
      <w:pPr>
        <w:jc w:val="both"/>
        <w:rPr>
          <w:sz w:val="28"/>
          <w:szCs w:val="28"/>
          <w:lang w:val="uk-UA"/>
        </w:rPr>
      </w:pPr>
      <w:r w:rsidRPr="003E5038">
        <w:rPr>
          <w:sz w:val="28"/>
          <w:szCs w:val="28"/>
          <w:lang w:val="uk-UA"/>
        </w:rPr>
        <w:t xml:space="preserve">товарів, протягом 10 календарних днів, що настають за останнім днем </w:t>
      </w:r>
    </w:p>
    <w:p w:rsidR="00820EB9" w:rsidRPr="003E5038" w:rsidRDefault="00820EB9" w:rsidP="00BA3FEA">
      <w:pPr>
        <w:jc w:val="both"/>
        <w:rPr>
          <w:sz w:val="28"/>
          <w:szCs w:val="28"/>
          <w:lang w:val="uk-UA"/>
        </w:rPr>
      </w:pPr>
      <w:r w:rsidRPr="003E5038">
        <w:rPr>
          <w:sz w:val="28"/>
          <w:szCs w:val="28"/>
          <w:lang w:val="uk-UA"/>
        </w:rPr>
        <w:t>відповідного граничного строку, передбаченого  пп. 49.18.1 п. 49.18 ст. 49 Кодексу</w:t>
      </w:r>
      <w:r>
        <w:rPr>
          <w:sz w:val="28"/>
          <w:szCs w:val="28"/>
          <w:lang w:val="uk-UA"/>
        </w:rPr>
        <w:t xml:space="preserve"> </w:t>
      </w:r>
      <w:r w:rsidRPr="003E5038">
        <w:rPr>
          <w:sz w:val="28"/>
          <w:szCs w:val="28"/>
          <w:lang w:val="uk-UA"/>
        </w:rPr>
        <w:t>для подання податкової декларації за місячний податковий період.</w:t>
      </w:r>
    </w:p>
    <w:p w:rsidR="00820EB9" w:rsidRPr="003E5038" w:rsidRDefault="00820EB9" w:rsidP="00BA3FEA">
      <w:pPr>
        <w:jc w:val="both"/>
        <w:rPr>
          <w:sz w:val="28"/>
          <w:szCs w:val="28"/>
          <w:lang w:val="uk-UA"/>
        </w:rPr>
      </w:pPr>
      <w:r w:rsidRPr="003E5038">
        <w:rPr>
          <w:sz w:val="28"/>
          <w:szCs w:val="28"/>
          <w:lang w:val="uk-UA"/>
        </w:rPr>
        <w:t xml:space="preserve">3.3.2  Особа  -  суб’єкт господарювання роздрібної торгівлі, який здійснює </w:t>
      </w:r>
    </w:p>
    <w:p w:rsidR="00820EB9" w:rsidRPr="003E5038" w:rsidRDefault="00820EB9" w:rsidP="00BA3FEA">
      <w:pPr>
        <w:jc w:val="both"/>
        <w:rPr>
          <w:sz w:val="28"/>
          <w:szCs w:val="28"/>
          <w:lang w:val="uk-UA"/>
        </w:rPr>
      </w:pPr>
      <w:r w:rsidRPr="003E5038">
        <w:rPr>
          <w:sz w:val="28"/>
          <w:szCs w:val="28"/>
          <w:lang w:val="uk-UA"/>
        </w:rPr>
        <w:t>реалізацію підакцизних товарів, сплачує податок за місцем здійснення реалізації таких товарів.</w:t>
      </w:r>
    </w:p>
    <w:p w:rsidR="00820EB9" w:rsidRPr="003E5038" w:rsidRDefault="00820EB9" w:rsidP="00BA3FEA">
      <w:pPr>
        <w:jc w:val="both"/>
        <w:rPr>
          <w:sz w:val="28"/>
          <w:szCs w:val="28"/>
          <w:lang w:val="uk-UA"/>
        </w:rPr>
      </w:pPr>
      <w:r w:rsidRPr="003E5038">
        <w:rPr>
          <w:sz w:val="28"/>
          <w:szCs w:val="28"/>
          <w:lang w:val="uk-UA"/>
        </w:rPr>
        <w:t xml:space="preserve">3.3.3  Суб’єкт господарювання роздрібної торгівлі, який здійснює реалізацію </w:t>
      </w:r>
    </w:p>
    <w:p w:rsidR="00820EB9" w:rsidRPr="003E5038" w:rsidRDefault="00820EB9" w:rsidP="00BA3FEA">
      <w:pPr>
        <w:jc w:val="both"/>
        <w:rPr>
          <w:sz w:val="28"/>
          <w:szCs w:val="28"/>
          <w:lang w:val="uk-UA"/>
        </w:rPr>
      </w:pPr>
      <w:r w:rsidRPr="003E5038">
        <w:rPr>
          <w:sz w:val="28"/>
          <w:szCs w:val="28"/>
          <w:lang w:val="uk-UA"/>
        </w:rPr>
        <w:t xml:space="preserve">підакцизних товарів подає щомісяця не пізніше 20 числа наступного періоду </w:t>
      </w:r>
    </w:p>
    <w:p w:rsidR="00820EB9" w:rsidRDefault="00820EB9" w:rsidP="00BA3FEA">
      <w:pPr>
        <w:jc w:val="both"/>
        <w:rPr>
          <w:sz w:val="28"/>
          <w:szCs w:val="28"/>
          <w:lang w:val="uk-UA"/>
        </w:rPr>
      </w:pPr>
      <w:r w:rsidRPr="003E5038">
        <w:rPr>
          <w:sz w:val="28"/>
          <w:szCs w:val="28"/>
          <w:lang w:val="uk-UA"/>
        </w:rPr>
        <w:t>контролюючому органу за місцем реєстрації декларацію акцизного податку за формою, затвердженою у порядку, встановленому ст.46 Кодексу.</w:t>
      </w:r>
    </w:p>
    <w:p w:rsidR="00820EB9" w:rsidRPr="003E5038" w:rsidRDefault="00820EB9" w:rsidP="00BA3FEA">
      <w:pPr>
        <w:jc w:val="both"/>
        <w:rPr>
          <w:sz w:val="28"/>
          <w:szCs w:val="28"/>
          <w:lang w:val="uk-UA"/>
        </w:rPr>
      </w:pPr>
    </w:p>
    <w:p w:rsidR="00820EB9" w:rsidRPr="004674E9" w:rsidRDefault="00820EB9" w:rsidP="00BA3FEA">
      <w:pPr>
        <w:jc w:val="both"/>
        <w:rPr>
          <w:b/>
          <w:sz w:val="28"/>
          <w:szCs w:val="28"/>
          <w:lang w:val="uk-UA"/>
        </w:rPr>
      </w:pPr>
      <w:r w:rsidRPr="004674E9">
        <w:rPr>
          <w:b/>
          <w:sz w:val="28"/>
          <w:szCs w:val="28"/>
          <w:lang w:val="uk-UA"/>
        </w:rPr>
        <w:t>Розділ 4. Відповідальність та контроль</w:t>
      </w:r>
    </w:p>
    <w:p w:rsidR="00820EB9" w:rsidRPr="004674E9" w:rsidRDefault="00820EB9" w:rsidP="00BA3FEA">
      <w:pPr>
        <w:jc w:val="both"/>
        <w:rPr>
          <w:b/>
          <w:sz w:val="28"/>
          <w:szCs w:val="28"/>
          <w:lang w:val="uk-UA"/>
        </w:rPr>
      </w:pPr>
    </w:p>
    <w:p w:rsidR="00820EB9" w:rsidRPr="004674E9" w:rsidRDefault="00820EB9" w:rsidP="00BA3FEA">
      <w:pPr>
        <w:jc w:val="both"/>
        <w:rPr>
          <w:b/>
          <w:sz w:val="28"/>
          <w:szCs w:val="28"/>
          <w:lang w:val="uk-UA"/>
        </w:rPr>
      </w:pPr>
      <w:r>
        <w:rPr>
          <w:b/>
          <w:sz w:val="28"/>
          <w:szCs w:val="28"/>
          <w:lang w:val="uk-UA"/>
        </w:rPr>
        <w:t>4.1. Відповідальність:</w:t>
      </w:r>
    </w:p>
    <w:p w:rsidR="00820EB9" w:rsidRPr="003E5038" w:rsidRDefault="00820EB9" w:rsidP="00BA3FEA">
      <w:pPr>
        <w:jc w:val="both"/>
        <w:rPr>
          <w:sz w:val="28"/>
          <w:szCs w:val="28"/>
          <w:lang w:val="uk-UA"/>
        </w:rPr>
      </w:pPr>
      <w:r w:rsidRPr="003E5038">
        <w:rPr>
          <w:sz w:val="28"/>
          <w:szCs w:val="28"/>
          <w:lang w:val="uk-UA"/>
        </w:rPr>
        <w:t xml:space="preserve">4.1.1. Платники збору, зазначені у п.2.1 цього Положення, несуть </w:t>
      </w:r>
    </w:p>
    <w:p w:rsidR="00820EB9" w:rsidRPr="003E5038" w:rsidRDefault="00820EB9" w:rsidP="00BA3FEA">
      <w:pPr>
        <w:jc w:val="both"/>
        <w:rPr>
          <w:sz w:val="28"/>
          <w:szCs w:val="28"/>
          <w:lang w:val="uk-UA"/>
        </w:rPr>
      </w:pPr>
      <w:r w:rsidRPr="003E5038">
        <w:rPr>
          <w:sz w:val="28"/>
          <w:szCs w:val="28"/>
          <w:lang w:val="uk-UA"/>
        </w:rPr>
        <w:t xml:space="preserve">відповідальність  за неподання у встановлені терміни податкової декларації з </w:t>
      </w:r>
    </w:p>
    <w:p w:rsidR="00820EB9" w:rsidRPr="003E5038" w:rsidRDefault="00820EB9" w:rsidP="00BA3FEA">
      <w:pPr>
        <w:jc w:val="both"/>
        <w:rPr>
          <w:sz w:val="28"/>
          <w:szCs w:val="28"/>
          <w:lang w:val="uk-UA"/>
        </w:rPr>
      </w:pPr>
      <w:r w:rsidRPr="003E5038">
        <w:rPr>
          <w:sz w:val="28"/>
          <w:szCs w:val="28"/>
          <w:lang w:val="uk-UA"/>
        </w:rPr>
        <w:t xml:space="preserve">акцизного податку, до органу державної податкової служби, за правильність </w:t>
      </w:r>
    </w:p>
    <w:p w:rsidR="00820EB9" w:rsidRPr="003E5038" w:rsidRDefault="00820EB9" w:rsidP="00BA3FEA">
      <w:pPr>
        <w:jc w:val="both"/>
        <w:rPr>
          <w:sz w:val="28"/>
          <w:szCs w:val="28"/>
          <w:lang w:val="uk-UA"/>
        </w:rPr>
      </w:pPr>
      <w:r w:rsidRPr="003E5038">
        <w:rPr>
          <w:sz w:val="28"/>
          <w:szCs w:val="28"/>
          <w:lang w:val="uk-UA"/>
        </w:rPr>
        <w:t xml:space="preserve">обчислення, повноту і своєчасність сплати податку до бюджету відповідно до </w:t>
      </w:r>
    </w:p>
    <w:p w:rsidR="00820EB9" w:rsidRDefault="00820EB9" w:rsidP="00BA3FEA">
      <w:pPr>
        <w:jc w:val="both"/>
        <w:rPr>
          <w:sz w:val="28"/>
          <w:szCs w:val="28"/>
          <w:lang w:val="uk-UA"/>
        </w:rPr>
      </w:pPr>
      <w:r w:rsidRPr="003E5038">
        <w:rPr>
          <w:sz w:val="28"/>
          <w:szCs w:val="28"/>
          <w:lang w:val="uk-UA"/>
        </w:rPr>
        <w:t>Податкового кодексу України, інших законодавчих та нормативних актів.</w:t>
      </w:r>
    </w:p>
    <w:p w:rsidR="00820EB9" w:rsidRPr="004674E9" w:rsidRDefault="00820EB9" w:rsidP="00BA3FEA">
      <w:pPr>
        <w:jc w:val="both"/>
        <w:rPr>
          <w:b/>
          <w:sz w:val="28"/>
          <w:szCs w:val="28"/>
          <w:lang w:val="uk-UA"/>
        </w:rPr>
      </w:pPr>
      <w:r>
        <w:rPr>
          <w:b/>
          <w:sz w:val="28"/>
          <w:szCs w:val="28"/>
          <w:lang w:val="uk-UA"/>
        </w:rPr>
        <w:t>4.2. Контроль:</w:t>
      </w:r>
    </w:p>
    <w:p w:rsidR="00820EB9" w:rsidRPr="003E5038" w:rsidRDefault="00820EB9" w:rsidP="00BA3FEA">
      <w:pPr>
        <w:jc w:val="both"/>
        <w:rPr>
          <w:sz w:val="28"/>
          <w:szCs w:val="28"/>
          <w:lang w:val="uk-UA"/>
        </w:rPr>
      </w:pPr>
      <w:r w:rsidRPr="003E5038">
        <w:rPr>
          <w:sz w:val="28"/>
          <w:szCs w:val="28"/>
          <w:lang w:val="uk-UA"/>
        </w:rPr>
        <w:t xml:space="preserve">4.2.1 Контроль за правильністю обчислення, своєчасністю подання податкової декларації до органу державної податкової служби, повнотою і </w:t>
      </w:r>
    </w:p>
    <w:p w:rsidR="00820EB9" w:rsidRPr="0062054D" w:rsidRDefault="00820EB9" w:rsidP="00BA3FEA">
      <w:pPr>
        <w:jc w:val="both"/>
        <w:rPr>
          <w:sz w:val="28"/>
          <w:szCs w:val="28"/>
          <w:lang w:val="uk-UA"/>
        </w:rPr>
      </w:pPr>
      <w:r w:rsidRPr="003E5038">
        <w:rPr>
          <w:sz w:val="28"/>
          <w:szCs w:val="28"/>
          <w:lang w:val="uk-UA"/>
        </w:rPr>
        <w:t>своєчасністю сплати збору до</w:t>
      </w:r>
      <w:r>
        <w:rPr>
          <w:sz w:val="28"/>
          <w:szCs w:val="28"/>
          <w:lang w:val="uk-UA"/>
        </w:rPr>
        <w:t xml:space="preserve"> бюджету здійснює  </w:t>
      </w:r>
      <w:r w:rsidRPr="008F32AA">
        <w:rPr>
          <w:sz w:val="28"/>
          <w:szCs w:val="28"/>
          <w:lang w:val="uk-UA"/>
        </w:rPr>
        <w:t xml:space="preserve">відділення Дубенської  ОДПІ ГУ ДФС в Рівненській області. </w:t>
      </w:r>
    </w:p>
    <w:p w:rsidR="00820EB9" w:rsidRPr="003E5038" w:rsidRDefault="00820EB9" w:rsidP="00BA3FEA">
      <w:pPr>
        <w:rPr>
          <w:sz w:val="28"/>
          <w:szCs w:val="28"/>
          <w:lang w:val="uk-UA"/>
        </w:rPr>
      </w:pPr>
    </w:p>
    <w:p w:rsidR="00820EB9" w:rsidRDefault="00820EB9" w:rsidP="00BA3FEA">
      <w:pPr>
        <w:rPr>
          <w:sz w:val="28"/>
          <w:szCs w:val="28"/>
          <w:lang w:val="uk-UA"/>
        </w:rPr>
      </w:pPr>
    </w:p>
    <w:p w:rsidR="00820EB9" w:rsidRDefault="00820EB9" w:rsidP="00BA3FEA">
      <w:pPr>
        <w:rPr>
          <w:b/>
          <w:sz w:val="28"/>
          <w:szCs w:val="28"/>
          <w:lang w:val="uk-UA"/>
        </w:rPr>
      </w:pPr>
      <w:r w:rsidRPr="006C104C">
        <w:rPr>
          <w:b/>
          <w:sz w:val="28"/>
          <w:szCs w:val="28"/>
          <w:lang w:val="uk-UA"/>
        </w:rPr>
        <w:t xml:space="preserve">Сільський голова                                          </w:t>
      </w:r>
      <w:r>
        <w:rPr>
          <w:b/>
          <w:sz w:val="28"/>
          <w:szCs w:val="28"/>
          <w:lang w:val="uk-UA"/>
        </w:rPr>
        <w:t xml:space="preserve">               </w:t>
      </w:r>
      <w:r w:rsidRPr="006C104C">
        <w:rPr>
          <w:b/>
          <w:sz w:val="28"/>
          <w:szCs w:val="28"/>
          <w:lang w:val="uk-UA"/>
        </w:rPr>
        <w:t xml:space="preserve">        Ірина Івашинюта</w:t>
      </w: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pStyle w:val="Heading1"/>
        <w:rPr>
          <w:b w:val="0"/>
          <w:bCs/>
          <w:sz w:val="22"/>
        </w:rPr>
      </w:pPr>
      <w:r w:rsidRPr="00A43727">
        <w:rPr>
          <w:noProof/>
          <w:sz w:val="10"/>
          <w:lang w:val="ru-RU"/>
        </w:rPr>
        <w:pict>
          <v:shape id="_x0000_i1031" type="#_x0000_t75" style="width:41.25pt;height:54pt;visibility:visible">
            <v:imagedata r:id="rId5" o:title=""/>
          </v:shape>
        </w:pict>
      </w:r>
    </w:p>
    <w:p w:rsidR="00820EB9" w:rsidRDefault="00820EB9" w:rsidP="00BA3FEA">
      <w:pPr>
        <w:pStyle w:val="Heading1"/>
        <w:rPr>
          <w:spacing w:val="20"/>
          <w:sz w:val="32"/>
          <w:szCs w:val="34"/>
        </w:rPr>
      </w:pPr>
      <w:r>
        <w:rPr>
          <w:spacing w:val="20"/>
          <w:sz w:val="32"/>
          <w:szCs w:val="34"/>
        </w:rPr>
        <w:t>У К Р А Ї Н А</w:t>
      </w:r>
    </w:p>
    <w:p w:rsidR="00820EB9" w:rsidRDefault="00820EB9" w:rsidP="00BA3FEA">
      <w:pPr>
        <w:jc w:val="center"/>
        <w:outlineLvl w:val="0"/>
        <w:rPr>
          <w:b/>
          <w:spacing w:val="20"/>
          <w:sz w:val="30"/>
          <w:szCs w:val="32"/>
          <w:lang w:val="uk-UA"/>
        </w:rPr>
      </w:pPr>
      <w:r>
        <w:rPr>
          <w:b/>
          <w:spacing w:val="20"/>
          <w:sz w:val="30"/>
          <w:szCs w:val="32"/>
          <w:lang w:val="uk-UA"/>
        </w:rPr>
        <w:t>ВЕРБСЬКА  СІЛЬСЬКА  РАДА</w:t>
      </w:r>
    </w:p>
    <w:p w:rsidR="00820EB9" w:rsidRDefault="00820EB9" w:rsidP="00BA3FEA">
      <w:pPr>
        <w:spacing w:before="60"/>
        <w:jc w:val="center"/>
        <w:rPr>
          <w:rFonts w:ascii="Arial" w:hAnsi="Arial" w:cs="Arial"/>
          <w:spacing w:val="20"/>
          <w:sz w:val="28"/>
          <w:szCs w:val="28"/>
          <w:lang w:val="uk-UA"/>
        </w:rPr>
      </w:pPr>
      <w:r>
        <w:rPr>
          <w:b/>
          <w:sz w:val="30"/>
          <w:szCs w:val="32"/>
        </w:rPr>
        <w:t>ДУБЕНСЬК</w:t>
      </w:r>
      <w:r>
        <w:rPr>
          <w:b/>
          <w:sz w:val="30"/>
          <w:szCs w:val="32"/>
          <w:lang w:val="uk-UA"/>
        </w:rPr>
        <w:t>ОГО</w:t>
      </w:r>
      <w:r>
        <w:rPr>
          <w:b/>
          <w:sz w:val="30"/>
          <w:szCs w:val="32"/>
        </w:rPr>
        <w:t xml:space="preserve">  РАЙОН</w:t>
      </w:r>
      <w:r>
        <w:rPr>
          <w:b/>
          <w:sz w:val="30"/>
          <w:szCs w:val="32"/>
          <w:lang w:val="uk-UA"/>
        </w:rPr>
        <w:t>У</w:t>
      </w:r>
      <w:r>
        <w:rPr>
          <w:b/>
          <w:sz w:val="30"/>
          <w:szCs w:val="32"/>
        </w:rPr>
        <w:t xml:space="preserve">  РІВНЕНСЬКОЇ  ОБЛАСТІ </w:t>
      </w:r>
    </w:p>
    <w:p w:rsidR="00820EB9" w:rsidRDefault="00820EB9" w:rsidP="00BA3FEA">
      <w:pPr>
        <w:spacing w:before="60"/>
        <w:jc w:val="center"/>
        <w:rPr>
          <w:b/>
          <w:spacing w:val="20"/>
          <w:sz w:val="26"/>
          <w:szCs w:val="28"/>
          <w:lang w:val="uk-UA"/>
        </w:rPr>
      </w:pPr>
      <w:r>
        <w:rPr>
          <w:b/>
          <w:spacing w:val="20"/>
          <w:sz w:val="26"/>
          <w:szCs w:val="28"/>
          <w:lang w:val="uk-UA"/>
        </w:rPr>
        <w:t xml:space="preserve">ВИКОНАВЧИЙ  КОМІТЕТ </w:t>
      </w:r>
    </w:p>
    <w:p w:rsidR="00820EB9" w:rsidRDefault="00820EB9" w:rsidP="00BA3FEA">
      <w:pPr>
        <w:pStyle w:val="Heading3"/>
        <w:spacing w:before="60"/>
        <w:rPr>
          <w:rFonts w:ascii="Times New Roman" w:hAnsi="Times New Roman"/>
          <w:spacing w:val="20"/>
          <w:sz w:val="30"/>
          <w:szCs w:val="32"/>
        </w:rPr>
      </w:pPr>
      <w:r>
        <w:rPr>
          <w:rFonts w:ascii="Times New Roman" w:hAnsi="Times New Roman"/>
          <w:spacing w:val="20"/>
          <w:sz w:val="30"/>
          <w:szCs w:val="32"/>
          <w:lang w:val="uk-UA"/>
        </w:rPr>
        <w:t xml:space="preserve">                                     </w:t>
      </w:r>
      <w:r>
        <w:rPr>
          <w:rFonts w:ascii="Times New Roman" w:hAnsi="Times New Roman"/>
          <w:spacing w:val="20"/>
          <w:sz w:val="30"/>
          <w:szCs w:val="32"/>
        </w:rPr>
        <w:t>Р І Ш Е Н Н Я</w:t>
      </w:r>
    </w:p>
    <w:p w:rsidR="00820EB9" w:rsidRDefault="00820EB9" w:rsidP="00BA3FEA">
      <w:pPr>
        <w:rPr>
          <w:b/>
          <w:sz w:val="24"/>
          <w:szCs w:val="24"/>
          <w:lang w:val="uk-UA"/>
        </w:rPr>
      </w:pPr>
    </w:p>
    <w:tbl>
      <w:tblPr>
        <w:tblW w:w="0" w:type="auto"/>
        <w:tblInd w:w="250" w:type="dxa"/>
        <w:tblLayout w:type="fixed"/>
        <w:tblLook w:val="00A0"/>
      </w:tblPr>
      <w:tblGrid>
        <w:gridCol w:w="3827"/>
        <w:gridCol w:w="4962"/>
      </w:tblGrid>
      <w:tr w:rsidR="00820EB9" w:rsidRPr="00B2157E" w:rsidTr="000703FF">
        <w:tc>
          <w:tcPr>
            <w:tcW w:w="3827" w:type="dxa"/>
          </w:tcPr>
          <w:p w:rsidR="00820EB9" w:rsidRPr="00B2157E" w:rsidRDefault="00820EB9" w:rsidP="000703FF">
            <w:pPr>
              <w:jc w:val="both"/>
              <w:rPr>
                <w:b/>
                <w:sz w:val="28"/>
                <w:szCs w:val="28"/>
                <w:lang w:val="uk-UA"/>
              </w:rPr>
            </w:pPr>
            <w:r w:rsidRPr="00B2157E">
              <w:rPr>
                <w:b/>
                <w:sz w:val="28"/>
                <w:szCs w:val="28"/>
                <w:lang w:val="uk-UA"/>
              </w:rPr>
              <w:t>від 14 травня 2019 року</w:t>
            </w:r>
          </w:p>
          <w:p w:rsidR="00820EB9" w:rsidRPr="00B2157E" w:rsidRDefault="00820EB9" w:rsidP="000703FF">
            <w:pPr>
              <w:jc w:val="both"/>
              <w:rPr>
                <w:b/>
                <w:sz w:val="28"/>
                <w:szCs w:val="28"/>
                <w:lang w:val="uk-UA"/>
              </w:rPr>
            </w:pPr>
          </w:p>
          <w:p w:rsidR="00820EB9" w:rsidRPr="00B2157E" w:rsidRDefault="00820EB9" w:rsidP="000703FF">
            <w:pPr>
              <w:jc w:val="both"/>
              <w:rPr>
                <w:b/>
                <w:sz w:val="28"/>
                <w:szCs w:val="28"/>
                <w:lang w:val="uk-UA"/>
              </w:rPr>
            </w:pPr>
          </w:p>
        </w:tc>
        <w:tc>
          <w:tcPr>
            <w:tcW w:w="4962" w:type="dxa"/>
          </w:tcPr>
          <w:p w:rsidR="00820EB9" w:rsidRPr="00B2157E" w:rsidRDefault="00820EB9" w:rsidP="000703FF">
            <w:pPr>
              <w:jc w:val="center"/>
              <w:rPr>
                <w:b/>
                <w:sz w:val="24"/>
                <w:szCs w:val="24"/>
                <w:lang w:val="uk-UA"/>
              </w:rPr>
            </w:pPr>
            <w:r w:rsidRPr="00B2157E">
              <w:rPr>
                <w:b/>
                <w:sz w:val="24"/>
                <w:szCs w:val="24"/>
                <w:lang w:val="uk-UA"/>
              </w:rPr>
              <w:t xml:space="preserve">            </w:t>
            </w:r>
            <w:r>
              <w:rPr>
                <w:b/>
                <w:sz w:val="24"/>
                <w:szCs w:val="24"/>
                <w:lang w:val="uk-UA"/>
              </w:rPr>
              <w:t xml:space="preserve">                               </w:t>
            </w:r>
            <w:r w:rsidRPr="00B2157E">
              <w:rPr>
                <w:b/>
                <w:sz w:val="24"/>
                <w:szCs w:val="24"/>
                <w:lang w:val="uk-UA"/>
              </w:rPr>
              <w:t xml:space="preserve">   </w:t>
            </w:r>
            <w:r>
              <w:rPr>
                <w:b/>
                <w:sz w:val="24"/>
                <w:szCs w:val="24"/>
                <w:lang w:val="uk-UA"/>
              </w:rPr>
              <w:t>№27</w:t>
            </w:r>
            <w:r w:rsidRPr="00B2157E">
              <w:rPr>
                <w:b/>
                <w:sz w:val="24"/>
                <w:szCs w:val="24"/>
                <w:lang w:val="uk-UA"/>
              </w:rPr>
              <w:t xml:space="preserve">                                   </w:t>
            </w:r>
            <w:r>
              <w:rPr>
                <w:b/>
                <w:sz w:val="24"/>
                <w:szCs w:val="24"/>
                <w:lang w:val="uk-UA"/>
              </w:rPr>
              <w:t xml:space="preserve">                         </w:t>
            </w:r>
          </w:p>
        </w:tc>
      </w:tr>
      <w:tr w:rsidR="00820EB9" w:rsidRPr="00FE7009" w:rsidTr="000703FF">
        <w:trPr>
          <w:gridAfter w:val="1"/>
          <w:wAfter w:w="4962" w:type="dxa"/>
        </w:trPr>
        <w:tc>
          <w:tcPr>
            <w:tcW w:w="3827" w:type="dxa"/>
          </w:tcPr>
          <w:p w:rsidR="00820EB9" w:rsidRPr="00A43727" w:rsidRDefault="00820EB9" w:rsidP="000703FF">
            <w:pPr>
              <w:pStyle w:val="StyleZakonu0"/>
              <w:spacing w:after="0" w:line="240" w:lineRule="auto"/>
              <w:ind w:firstLine="0"/>
              <w:jc w:val="left"/>
              <w:rPr>
                <w:rFonts w:cs="Calibri"/>
                <w:b/>
                <w:bCs/>
                <w:sz w:val="24"/>
                <w:szCs w:val="24"/>
                <w:lang w:eastAsia="en-US"/>
              </w:rPr>
            </w:pPr>
            <w:r w:rsidRPr="00A43727">
              <w:rPr>
                <w:rFonts w:cs="Calibri"/>
                <w:b/>
                <w:bCs/>
                <w:sz w:val="24"/>
                <w:szCs w:val="24"/>
                <w:lang w:eastAsia="en-US"/>
              </w:rPr>
              <w:t>Про затвердження проекту рішення</w:t>
            </w:r>
            <w:r w:rsidRPr="00A43727">
              <w:rPr>
                <w:rFonts w:cs="Calibri"/>
                <w:b/>
                <w:sz w:val="24"/>
                <w:szCs w:val="24"/>
                <w:lang w:eastAsia="en-US"/>
              </w:rPr>
              <w:t xml:space="preserve"> «Про затвердження </w:t>
            </w:r>
            <w:r w:rsidRPr="00A43727">
              <w:rPr>
                <w:rFonts w:cs="Calibri"/>
                <w:b/>
                <w:bCs/>
                <w:sz w:val="24"/>
                <w:szCs w:val="24"/>
                <w:lang w:eastAsia="en-US"/>
              </w:rPr>
              <w:t xml:space="preserve">Положення про  порядок обчислення та сплати </w:t>
            </w:r>
          </w:p>
          <w:p w:rsidR="00820EB9" w:rsidRPr="00A43727" w:rsidRDefault="00820EB9" w:rsidP="000703FF">
            <w:pPr>
              <w:pStyle w:val="StyleZakonu0"/>
              <w:spacing w:before="60" w:line="240" w:lineRule="auto"/>
              <w:ind w:firstLine="0"/>
              <w:jc w:val="left"/>
              <w:rPr>
                <w:rFonts w:cs="Calibri"/>
                <w:b/>
                <w:bCs/>
                <w:sz w:val="24"/>
                <w:szCs w:val="24"/>
                <w:lang w:eastAsia="en-US"/>
              </w:rPr>
            </w:pPr>
            <w:r w:rsidRPr="00A43727">
              <w:rPr>
                <w:rFonts w:cs="Calibri"/>
                <w:b/>
                <w:bCs/>
                <w:sz w:val="24"/>
                <w:szCs w:val="24"/>
                <w:lang w:eastAsia="en-US"/>
              </w:rPr>
              <w:t xml:space="preserve">туристичного  збору  на території </w:t>
            </w:r>
          </w:p>
          <w:p w:rsidR="00820EB9" w:rsidRPr="00A43727" w:rsidRDefault="00820EB9" w:rsidP="000703FF">
            <w:pPr>
              <w:pStyle w:val="StyleZakonu0"/>
              <w:spacing w:before="60" w:line="240" w:lineRule="auto"/>
              <w:ind w:firstLine="0"/>
              <w:jc w:val="left"/>
              <w:rPr>
                <w:rFonts w:cs="Calibri"/>
                <w:bCs/>
                <w:sz w:val="24"/>
                <w:szCs w:val="24"/>
                <w:lang w:eastAsia="en-US"/>
              </w:rPr>
            </w:pPr>
            <w:r w:rsidRPr="00A43727">
              <w:rPr>
                <w:rFonts w:cs="Calibri"/>
                <w:b/>
                <w:bCs/>
                <w:sz w:val="24"/>
                <w:szCs w:val="24"/>
                <w:lang w:eastAsia="en-US"/>
              </w:rPr>
              <w:t>Вербської сільської ради на 2020 рік».</w:t>
            </w:r>
          </w:p>
          <w:p w:rsidR="00820EB9" w:rsidRPr="00B2157E" w:rsidRDefault="00820EB9" w:rsidP="000703FF">
            <w:pPr>
              <w:rPr>
                <w:rFonts w:ascii="Arial" w:hAnsi="Arial" w:cs="Arial"/>
                <w:b/>
                <w:bCs/>
                <w:sz w:val="24"/>
                <w:szCs w:val="24"/>
                <w:lang w:val="uk-UA"/>
              </w:rPr>
            </w:pPr>
          </w:p>
        </w:tc>
      </w:tr>
    </w:tbl>
    <w:p w:rsidR="00820EB9" w:rsidRDefault="00820EB9" w:rsidP="00BA3FEA">
      <w:pPr>
        <w:spacing w:before="120"/>
        <w:ind w:firstLine="720"/>
        <w:jc w:val="both"/>
        <w:rPr>
          <w:sz w:val="28"/>
          <w:szCs w:val="28"/>
          <w:lang w:val="uk-UA"/>
        </w:rPr>
      </w:pPr>
      <w:r w:rsidRPr="001F510E">
        <w:rPr>
          <w:sz w:val="28"/>
          <w:szCs w:val="28"/>
          <w:lang w:val="uk-UA"/>
        </w:rPr>
        <w:t>Відповідно до</w:t>
      </w:r>
      <w:r>
        <w:rPr>
          <w:sz w:val="28"/>
          <w:szCs w:val="28"/>
          <w:lang w:val="uk-UA"/>
        </w:rPr>
        <w:t xml:space="preserve"> ч.1 ст.40  Закону України «Про регулювання містобудівної діяльності», виконавчий комітет </w:t>
      </w:r>
      <w:r>
        <w:rPr>
          <w:color w:val="333333"/>
          <w:sz w:val="28"/>
          <w:szCs w:val="28"/>
          <w:lang w:val="uk-UA"/>
        </w:rPr>
        <w:t xml:space="preserve">Вербської </w:t>
      </w:r>
      <w:r>
        <w:rPr>
          <w:sz w:val="28"/>
          <w:szCs w:val="28"/>
          <w:lang w:val="uk-UA"/>
        </w:rPr>
        <w:t xml:space="preserve"> сільської ради </w:t>
      </w:r>
    </w:p>
    <w:p w:rsidR="00820EB9" w:rsidRDefault="00820EB9" w:rsidP="00BA3FEA">
      <w:pPr>
        <w:spacing w:before="120"/>
        <w:jc w:val="center"/>
        <w:rPr>
          <w:b/>
          <w:sz w:val="28"/>
          <w:szCs w:val="28"/>
          <w:lang w:val="uk-UA"/>
        </w:rPr>
      </w:pPr>
      <w:r>
        <w:rPr>
          <w:b/>
          <w:sz w:val="28"/>
          <w:szCs w:val="28"/>
          <w:lang w:val="uk-UA"/>
        </w:rPr>
        <w:t>в и р і ш и в :</w:t>
      </w:r>
    </w:p>
    <w:p w:rsidR="00820EB9" w:rsidRDefault="00820EB9" w:rsidP="00BA3FEA">
      <w:pPr>
        <w:spacing w:before="120"/>
        <w:jc w:val="center"/>
        <w:rPr>
          <w:b/>
          <w:sz w:val="28"/>
          <w:szCs w:val="28"/>
          <w:lang w:val="uk-UA"/>
        </w:rPr>
      </w:pPr>
    </w:p>
    <w:p w:rsidR="00820EB9" w:rsidRPr="00704125" w:rsidRDefault="00820EB9" w:rsidP="00BA3FEA">
      <w:pPr>
        <w:pStyle w:val="StyleZakonu0"/>
        <w:numPr>
          <w:ilvl w:val="0"/>
          <w:numId w:val="33"/>
        </w:numPr>
        <w:spacing w:after="0" w:line="240" w:lineRule="auto"/>
        <w:jc w:val="left"/>
        <w:rPr>
          <w:rFonts w:ascii="Times New Roman" w:hAnsi="Times New Roman"/>
          <w:bCs/>
          <w:sz w:val="28"/>
          <w:szCs w:val="28"/>
        </w:rPr>
      </w:pPr>
      <w:r w:rsidRPr="00704125">
        <w:rPr>
          <w:rFonts w:ascii="Times New Roman" w:hAnsi="Times New Roman"/>
          <w:sz w:val="28"/>
          <w:szCs w:val="28"/>
        </w:rPr>
        <w:t xml:space="preserve">Затвердити проект рішення </w:t>
      </w:r>
      <w:r w:rsidRPr="00704125">
        <w:rPr>
          <w:rFonts w:ascii="Times New Roman" w:hAnsi="Times New Roman"/>
          <w:bCs/>
          <w:sz w:val="28"/>
          <w:szCs w:val="28"/>
        </w:rPr>
        <w:t>Про затвердження проекту рішення</w:t>
      </w:r>
      <w:r w:rsidRPr="00704125">
        <w:rPr>
          <w:rFonts w:ascii="Times New Roman" w:hAnsi="Times New Roman"/>
          <w:sz w:val="28"/>
          <w:szCs w:val="28"/>
        </w:rPr>
        <w:t xml:space="preserve"> «Про затвердження </w:t>
      </w:r>
      <w:r w:rsidRPr="00704125">
        <w:rPr>
          <w:rFonts w:ascii="Times New Roman" w:hAnsi="Times New Roman"/>
          <w:bCs/>
          <w:sz w:val="28"/>
          <w:szCs w:val="28"/>
        </w:rPr>
        <w:t xml:space="preserve">Положення про  порядок обчислення та сплати туристичного  збору  на території </w:t>
      </w:r>
      <w:r>
        <w:rPr>
          <w:rFonts w:ascii="Times New Roman" w:hAnsi="Times New Roman"/>
          <w:bCs/>
          <w:sz w:val="28"/>
          <w:szCs w:val="28"/>
        </w:rPr>
        <w:t xml:space="preserve"> </w:t>
      </w:r>
      <w:r w:rsidRPr="00704125">
        <w:rPr>
          <w:rFonts w:ascii="Times New Roman" w:hAnsi="Times New Roman"/>
          <w:bCs/>
          <w:sz w:val="28"/>
          <w:szCs w:val="28"/>
        </w:rPr>
        <w:t>Вербської сільської ради на 2020 рік</w:t>
      </w:r>
      <w:r>
        <w:rPr>
          <w:rFonts w:ascii="Times New Roman" w:hAnsi="Times New Roman"/>
          <w:bCs/>
          <w:sz w:val="28"/>
          <w:szCs w:val="28"/>
        </w:rPr>
        <w:t>», додається</w:t>
      </w:r>
      <w:r w:rsidRPr="00704125">
        <w:rPr>
          <w:rFonts w:ascii="Times New Roman" w:hAnsi="Times New Roman"/>
          <w:bCs/>
          <w:sz w:val="28"/>
          <w:szCs w:val="28"/>
        </w:rPr>
        <w:t>.</w:t>
      </w:r>
    </w:p>
    <w:p w:rsidR="00820EB9" w:rsidRPr="00704125" w:rsidRDefault="00820EB9" w:rsidP="00BA3FEA">
      <w:pPr>
        <w:pStyle w:val="ListParagraph"/>
        <w:numPr>
          <w:ilvl w:val="0"/>
          <w:numId w:val="33"/>
        </w:numPr>
        <w:jc w:val="both"/>
        <w:rPr>
          <w:sz w:val="28"/>
          <w:szCs w:val="28"/>
          <w:bdr w:val="none" w:sz="0" w:space="0" w:color="auto" w:frame="1"/>
          <w:lang w:val="uk-UA"/>
        </w:rPr>
      </w:pPr>
      <w:r w:rsidRPr="00704125">
        <w:rPr>
          <w:sz w:val="28"/>
          <w:szCs w:val="28"/>
          <w:lang w:val="uk-UA"/>
        </w:rPr>
        <w:t>Рішення пі</w:t>
      </w:r>
      <w:r>
        <w:rPr>
          <w:sz w:val="28"/>
          <w:szCs w:val="28"/>
          <w:lang w:val="uk-UA"/>
        </w:rPr>
        <w:t xml:space="preserve">длягає опублікуванню в </w:t>
      </w:r>
      <w:r w:rsidRPr="00704125">
        <w:rPr>
          <w:sz w:val="28"/>
          <w:szCs w:val="28"/>
          <w:lang w:val="uk-UA"/>
        </w:rPr>
        <w:t xml:space="preserve"> засобах масової інформації.</w:t>
      </w:r>
    </w:p>
    <w:p w:rsidR="00820EB9" w:rsidRPr="00704125" w:rsidRDefault="00820EB9" w:rsidP="00BA3FEA">
      <w:pPr>
        <w:pStyle w:val="ListParagraph"/>
        <w:numPr>
          <w:ilvl w:val="0"/>
          <w:numId w:val="33"/>
        </w:numPr>
        <w:spacing w:before="120"/>
        <w:jc w:val="both"/>
        <w:rPr>
          <w:sz w:val="28"/>
          <w:szCs w:val="28"/>
          <w:lang w:val="uk-UA"/>
        </w:rPr>
      </w:pPr>
      <w:r w:rsidRPr="00704125">
        <w:rPr>
          <w:sz w:val="28"/>
          <w:szCs w:val="28"/>
          <w:lang w:val="uk-UA"/>
        </w:rPr>
        <w:t>Контроль за виконанням рішення залишаю за собою.</w:t>
      </w:r>
    </w:p>
    <w:p w:rsidR="00820EB9" w:rsidRPr="00615551" w:rsidRDefault="00820EB9" w:rsidP="00BA3FEA">
      <w:pPr>
        <w:spacing w:before="120"/>
        <w:ind w:left="360"/>
        <w:jc w:val="both"/>
        <w:rPr>
          <w:sz w:val="28"/>
          <w:szCs w:val="28"/>
          <w:lang w:val="uk-UA"/>
        </w:rPr>
      </w:pPr>
    </w:p>
    <w:p w:rsidR="00820EB9" w:rsidRDefault="00820EB9" w:rsidP="00BA3FEA">
      <w:pPr>
        <w:spacing w:before="120"/>
        <w:ind w:firstLine="720"/>
        <w:jc w:val="both"/>
        <w:rPr>
          <w:sz w:val="28"/>
          <w:szCs w:val="28"/>
          <w:lang w:val="uk-UA"/>
        </w:rPr>
      </w:pPr>
    </w:p>
    <w:p w:rsidR="00820EB9" w:rsidRPr="00615551" w:rsidRDefault="00820EB9" w:rsidP="00BA3FEA">
      <w:pPr>
        <w:rPr>
          <w:b/>
          <w:sz w:val="22"/>
          <w:szCs w:val="22"/>
          <w:lang w:val="uk-UA"/>
        </w:rPr>
      </w:pPr>
      <w:r w:rsidRPr="00615551">
        <w:rPr>
          <w:b/>
          <w:sz w:val="22"/>
          <w:szCs w:val="22"/>
          <w:lang w:val="uk-UA"/>
        </w:rPr>
        <w:t xml:space="preserve">    СІЛЬСЬКИЙ ГОЛОВА                                       </w:t>
      </w:r>
      <w:r>
        <w:rPr>
          <w:b/>
          <w:sz w:val="22"/>
          <w:szCs w:val="22"/>
          <w:lang w:val="uk-UA"/>
        </w:rPr>
        <w:t xml:space="preserve">        </w:t>
      </w:r>
      <w:r w:rsidRPr="00615551">
        <w:rPr>
          <w:b/>
          <w:sz w:val="22"/>
          <w:szCs w:val="22"/>
          <w:lang w:val="uk-UA"/>
        </w:rPr>
        <w:t xml:space="preserve">                       ІРИНА   ІВАШИНЮТА</w:t>
      </w:r>
    </w:p>
    <w:p w:rsidR="00820EB9" w:rsidRDefault="00820EB9" w:rsidP="00BA3FEA">
      <w:pPr>
        <w:spacing w:before="120"/>
        <w:ind w:firstLine="720"/>
        <w:jc w:val="both"/>
        <w:rPr>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rPr>
          <w:b/>
          <w:sz w:val="28"/>
          <w:szCs w:val="28"/>
          <w:lang w:val="uk-UA"/>
        </w:rPr>
      </w:pPr>
    </w:p>
    <w:p w:rsidR="00820EB9" w:rsidRDefault="00820EB9" w:rsidP="00BA3FEA">
      <w:pPr>
        <w:jc w:val="right"/>
        <w:rPr>
          <w:b/>
          <w:sz w:val="28"/>
          <w:szCs w:val="28"/>
          <w:lang w:val="uk-UA"/>
        </w:rPr>
      </w:pPr>
      <w:r>
        <w:rPr>
          <w:b/>
          <w:sz w:val="28"/>
          <w:szCs w:val="28"/>
          <w:lang w:val="uk-UA"/>
        </w:rPr>
        <w:t>ПРОЕКТ</w:t>
      </w:r>
    </w:p>
    <w:p w:rsidR="00820EB9" w:rsidRDefault="00820EB9" w:rsidP="00BA3FEA">
      <w:pPr>
        <w:jc w:val="center"/>
        <w:rPr>
          <w:lang w:val="uk-UA"/>
        </w:rPr>
      </w:pPr>
      <w:r w:rsidRPr="00A43727">
        <w:rPr>
          <w:noProof/>
          <w:sz w:val="12"/>
        </w:rPr>
        <w:pict>
          <v:shape id="_x0000_i1032" type="#_x0000_t75" style="width:54.75pt;height:1in;visibility:visible">
            <v:imagedata r:id="rId6" o:title=""/>
          </v:shape>
        </w:pict>
      </w:r>
    </w:p>
    <w:p w:rsidR="00820EB9" w:rsidRDefault="00820EB9" w:rsidP="00BA3FEA">
      <w:pPr>
        <w:jc w:val="center"/>
        <w:rPr>
          <w:b/>
          <w:sz w:val="28"/>
          <w:szCs w:val="28"/>
          <w:lang w:val="uk-UA"/>
        </w:rPr>
      </w:pPr>
      <w:r>
        <w:rPr>
          <w:b/>
          <w:sz w:val="28"/>
          <w:szCs w:val="28"/>
          <w:lang w:val="uk-UA"/>
        </w:rPr>
        <w:t>У К Р А Ї Н А</w:t>
      </w:r>
    </w:p>
    <w:p w:rsidR="00820EB9" w:rsidRDefault="00820EB9" w:rsidP="00BA3FEA">
      <w:pPr>
        <w:jc w:val="center"/>
        <w:rPr>
          <w:b/>
          <w:sz w:val="28"/>
          <w:szCs w:val="28"/>
          <w:lang w:val="uk-UA"/>
        </w:rPr>
      </w:pPr>
      <w:r>
        <w:rPr>
          <w:b/>
          <w:sz w:val="28"/>
          <w:szCs w:val="28"/>
          <w:lang w:val="uk-UA"/>
        </w:rPr>
        <w:t>ВЕРБСЬКА СІЛЬСЬКА РАДА</w:t>
      </w:r>
    </w:p>
    <w:p w:rsidR="00820EB9" w:rsidRDefault="00820EB9" w:rsidP="00BA3FEA">
      <w:pPr>
        <w:jc w:val="center"/>
        <w:rPr>
          <w:b/>
          <w:sz w:val="28"/>
          <w:szCs w:val="28"/>
          <w:lang w:val="uk-UA"/>
        </w:rPr>
      </w:pPr>
      <w:r>
        <w:rPr>
          <w:b/>
          <w:sz w:val="28"/>
          <w:szCs w:val="28"/>
          <w:lang w:val="uk-UA"/>
        </w:rPr>
        <w:t>ДУБЕНСЬКОГО РАЙОНУ  РІВНЕНСЬКОЇ ОБЛАСТІ</w:t>
      </w:r>
    </w:p>
    <w:p w:rsidR="00820EB9" w:rsidRDefault="00820EB9" w:rsidP="00BA3FEA">
      <w:pPr>
        <w:jc w:val="center"/>
        <w:rPr>
          <w:b/>
          <w:sz w:val="28"/>
          <w:szCs w:val="28"/>
          <w:lang w:val="uk-UA"/>
        </w:rPr>
      </w:pPr>
      <w:r>
        <w:rPr>
          <w:b/>
          <w:sz w:val="28"/>
          <w:szCs w:val="28"/>
          <w:lang w:val="uk-UA"/>
        </w:rPr>
        <w:t xml:space="preserve">( </w:t>
      </w:r>
      <w:r w:rsidRPr="00246156">
        <w:rPr>
          <w:b/>
          <w:lang w:val="uk-UA"/>
        </w:rPr>
        <w:t>СЬОМЕ СКЛИКАННЯ</w:t>
      </w:r>
      <w:r>
        <w:rPr>
          <w:b/>
          <w:sz w:val="28"/>
          <w:szCs w:val="28"/>
          <w:lang w:val="uk-UA"/>
        </w:rPr>
        <w:t xml:space="preserve"> )</w:t>
      </w:r>
    </w:p>
    <w:p w:rsidR="00820EB9" w:rsidRDefault="00820EB9" w:rsidP="00BA3FEA">
      <w:pPr>
        <w:jc w:val="center"/>
        <w:rPr>
          <w:b/>
          <w:sz w:val="28"/>
          <w:szCs w:val="28"/>
          <w:lang w:val="uk-UA"/>
        </w:rPr>
      </w:pPr>
    </w:p>
    <w:p w:rsidR="00820EB9" w:rsidRDefault="00820EB9" w:rsidP="00BA3FEA">
      <w:pPr>
        <w:jc w:val="center"/>
        <w:rPr>
          <w:b/>
          <w:sz w:val="28"/>
          <w:szCs w:val="28"/>
          <w:lang w:val="uk-UA"/>
        </w:rPr>
      </w:pPr>
      <w:r>
        <w:rPr>
          <w:b/>
          <w:sz w:val="28"/>
          <w:szCs w:val="28"/>
          <w:lang w:val="uk-UA"/>
        </w:rPr>
        <w:t>Р І Ш Е Н Н Я</w:t>
      </w:r>
    </w:p>
    <w:p w:rsidR="00820EB9" w:rsidRDefault="00820EB9" w:rsidP="00BA3FEA">
      <w:pPr>
        <w:rPr>
          <w:b/>
          <w:sz w:val="28"/>
          <w:szCs w:val="28"/>
          <w:lang w:val="uk-UA"/>
        </w:rPr>
      </w:pPr>
      <w:r>
        <w:rPr>
          <w:b/>
          <w:sz w:val="28"/>
          <w:szCs w:val="28"/>
          <w:lang w:val="uk-UA"/>
        </w:rPr>
        <w:t xml:space="preserve">від                       2019 року                                                                   № </w:t>
      </w:r>
    </w:p>
    <w:p w:rsidR="00820EB9" w:rsidRDefault="00820EB9" w:rsidP="00BA3FEA">
      <w:pPr>
        <w:rPr>
          <w:b/>
          <w:sz w:val="28"/>
          <w:szCs w:val="28"/>
          <w:lang w:val="uk-UA"/>
        </w:rPr>
      </w:pPr>
    </w:p>
    <w:p w:rsidR="00820EB9" w:rsidRDefault="00820EB9" w:rsidP="00BA3FEA">
      <w:pPr>
        <w:pStyle w:val="NoSpacing"/>
        <w:rPr>
          <w:rFonts w:ascii="Times New Roman" w:hAnsi="Times New Roman"/>
          <w:sz w:val="28"/>
          <w:szCs w:val="28"/>
          <w:lang w:val="uk-UA" w:eastAsia="ru-RU"/>
        </w:rPr>
      </w:pPr>
    </w:p>
    <w:p w:rsidR="00820EB9" w:rsidRPr="00163EB7" w:rsidRDefault="00820EB9" w:rsidP="00BA3FEA">
      <w:pPr>
        <w:pStyle w:val="StyleZakonu0"/>
        <w:spacing w:after="0" w:line="240" w:lineRule="auto"/>
        <w:ind w:firstLine="0"/>
        <w:jc w:val="left"/>
        <w:rPr>
          <w:b/>
          <w:bCs/>
          <w:i/>
          <w:sz w:val="28"/>
          <w:szCs w:val="28"/>
        </w:rPr>
      </w:pPr>
      <w:r w:rsidRPr="00163EB7">
        <w:rPr>
          <w:b/>
          <w:i/>
          <w:sz w:val="28"/>
          <w:szCs w:val="28"/>
        </w:rPr>
        <w:t xml:space="preserve">Про </w:t>
      </w:r>
      <w:r>
        <w:rPr>
          <w:b/>
          <w:i/>
          <w:sz w:val="28"/>
          <w:szCs w:val="28"/>
        </w:rPr>
        <w:t xml:space="preserve">затвердження </w:t>
      </w:r>
      <w:r w:rsidRPr="00163EB7">
        <w:rPr>
          <w:b/>
          <w:bCs/>
          <w:i/>
          <w:sz w:val="28"/>
          <w:szCs w:val="28"/>
        </w:rPr>
        <w:t>Положення</w:t>
      </w:r>
    </w:p>
    <w:p w:rsidR="00820EB9" w:rsidRDefault="00820EB9" w:rsidP="00BA3FEA">
      <w:pPr>
        <w:pStyle w:val="StyleZakonu0"/>
        <w:spacing w:before="60" w:line="240" w:lineRule="auto"/>
        <w:ind w:firstLine="0"/>
        <w:jc w:val="left"/>
        <w:rPr>
          <w:b/>
          <w:bCs/>
          <w:i/>
          <w:sz w:val="28"/>
          <w:szCs w:val="28"/>
        </w:rPr>
      </w:pPr>
      <w:r w:rsidRPr="00163EB7">
        <w:rPr>
          <w:b/>
          <w:bCs/>
          <w:i/>
          <w:sz w:val="28"/>
          <w:szCs w:val="28"/>
        </w:rPr>
        <w:t>про</w:t>
      </w:r>
      <w:r>
        <w:rPr>
          <w:b/>
          <w:bCs/>
          <w:i/>
          <w:sz w:val="28"/>
          <w:szCs w:val="28"/>
        </w:rPr>
        <w:t xml:space="preserve">  порядок обчислення та сплати </w:t>
      </w:r>
    </w:p>
    <w:p w:rsidR="00820EB9" w:rsidRDefault="00820EB9" w:rsidP="00BA3FEA">
      <w:pPr>
        <w:pStyle w:val="StyleZakonu0"/>
        <w:spacing w:before="60" w:line="240" w:lineRule="auto"/>
        <w:ind w:firstLine="0"/>
        <w:jc w:val="left"/>
        <w:rPr>
          <w:b/>
          <w:bCs/>
          <w:i/>
          <w:sz w:val="28"/>
          <w:szCs w:val="28"/>
        </w:rPr>
      </w:pPr>
      <w:r w:rsidRPr="00163EB7">
        <w:rPr>
          <w:b/>
          <w:bCs/>
          <w:i/>
          <w:sz w:val="28"/>
          <w:szCs w:val="28"/>
        </w:rPr>
        <w:t xml:space="preserve">туристичного  збору  на території </w:t>
      </w:r>
    </w:p>
    <w:p w:rsidR="00820EB9" w:rsidRPr="00163EB7" w:rsidRDefault="00820EB9" w:rsidP="00BA3FEA">
      <w:pPr>
        <w:pStyle w:val="StyleZakonu0"/>
        <w:spacing w:before="60" w:line="240" w:lineRule="auto"/>
        <w:ind w:firstLine="0"/>
        <w:jc w:val="left"/>
        <w:rPr>
          <w:bCs/>
          <w:i/>
          <w:sz w:val="28"/>
          <w:szCs w:val="28"/>
        </w:rPr>
      </w:pPr>
      <w:r w:rsidRPr="00163EB7">
        <w:rPr>
          <w:b/>
          <w:bCs/>
          <w:i/>
          <w:sz w:val="28"/>
          <w:szCs w:val="28"/>
        </w:rPr>
        <w:t>Вербської сільської ради</w:t>
      </w:r>
    </w:p>
    <w:p w:rsidR="00820EB9" w:rsidRDefault="00820EB9" w:rsidP="00BA3FEA">
      <w:pPr>
        <w:spacing w:before="100" w:beforeAutospacing="1" w:after="100" w:afterAutospacing="1"/>
        <w:ind w:firstLine="300"/>
        <w:jc w:val="both"/>
        <w:rPr>
          <w:sz w:val="28"/>
          <w:szCs w:val="28"/>
          <w:lang w:val="uk-UA"/>
        </w:rPr>
      </w:pPr>
      <w:r>
        <w:rPr>
          <w:sz w:val="28"/>
          <w:szCs w:val="28"/>
          <w:lang w:val="uk-UA"/>
        </w:rPr>
        <w:t xml:space="preserve">         Керуючись пунктом 24 статті 26 Закону України “Про місцеве самоврядування в Україні”, Податковим кодексом України, з метою поповнення місцевого бюджету , сільська рада      </w:t>
      </w:r>
    </w:p>
    <w:p w:rsidR="00820EB9" w:rsidRPr="00C81AC4" w:rsidRDefault="00820EB9" w:rsidP="00BA3FEA">
      <w:pPr>
        <w:spacing w:before="100" w:beforeAutospacing="1" w:after="100" w:afterAutospacing="1"/>
        <w:ind w:firstLine="300"/>
        <w:jc w:val="both"/>
        <w:rPr>
          <w:sz w:val="28"/>
          <w:szCs w:val="28"/>
          <w:lang w:val="uk-UA"/>
        </w:rPr>
      </w:pPr>
      <w:r>
        <w:rPr>
          <w:sz w:val="28"/>
          <w:szCs w:val="28"/>
          <w:lang w:val="uk-UA"/>
        </w:rPr>
        <w:t xml:space="preserve">                                     В И Р І Ш И Л А :</w:t>
      </w:r>
    </w:p>
    <w:p w:rsidR="00820EB9" w:rsidRPr="00B367BC" w:rsidRDefault="00820EB9" w:rsidP="00BA3FEA">
      <w:pPr>
        <w:pStyle w:val="ListParagraph"/>
        <w:numPr>
          <w:ilvl w:val="0"/>
          <w:numId w:val="32"/>
        </w:numPr>
        <w:autoSpaceDE/>
        <w:autoSpaceDN/>
        <w:jc w:val="both"/>
        <w:rPr>
          <w:sz w:val="28"/>
          <w:szCs w:val="28"/>
          <w:lang w:val="uk-UA"/>
        </w:rPr>
      </w:pPr>
      <w:r w:rsidRPr="00B367BC">
        <w:rPr>
          <w:sz w:val="28"/>
          <w:szCs w:val="28"/>
          <w:lang w:val="uk-UA"/>
        </w:rPr>
        <w:t>Затвердити Положення про порядок обчислення та сплати</w:t>
      </w:r>
      <w:r>
        <w:rPr>
          <w:sz w:val="28"/>
          <w:szCs w:val="28"/>
          <w:lang w:val="uk-UA"/>
        </w:rPr>
        <w:t xml:space="preserve"> туристичного збору, додається.</w:t>
      </w:r>
    </w:p>
    <w:p w:rsidR="00820EB9" w:rsidRPr="00F16D38" w:rsidRDefault="00820EB9" w:rsidP="00BA3FEA">
      <w:pPr>
        <w:pStyle w:val="ListParagraph"/>
        <w:numPr>
          <w:ilvl w:val="0"/>
          <w:numId w:val="32"/>
        </w:numPr>
        <w:autoSpaceDE/>
        <w:autoSpaceDN/>
        <w:jc w:val="both"/>
        <w:rPr>
          <w:sz w:val="28"/>
          <w:szCs w:val="28"/>
          <w:lang w:val="uk-UA"/>
        </w:rPr>
      </w:pPr>
      <w:r w:rsidRPr="00F16D38">
        <w:rPr>
          <w:sz w:val="28"/>
          <w:szCs w:val="28"/>
          <w:lang w:val="uk-UA"/>
        </w:rPr>
        <w:t>Рішення сільської ради в десятиденний термін опублікувати  на сайті Вербської сільської ради.</w:t>
      </w:r>
    </w:p>
    <w:p w:rsidR="00820EB9" w:rsidRPr="00F16D38" w:rsidRDefault="00820EB9" w:rsidP="00BA3FEA">
      <w:pPr>
        <w:pStyle w:val="ListParagraph"/>
        <w:numPr>
          <w:ilvl w:val="0"/>
          <w:numId w:val="32"/>
        </w:numPr>
        <w:autoSpaceDE/>
        <w:autoSpaceDN/>
        <w:jc w:val="both"/>
        <w:rPr>
          <w:sz w:val="28"/>
          <w:szCs w:val="28"/>
          <w:lang w:val="uk-UA"/>
        </w:rPr>
      </w:pPr>
      <w:r w:rsidRPr="00F16D38">
        <w:rPr>
          <w:sz w:val="28"/>
          <w:szCs w:val="28"/>
          <w:lang w:val="uk-UA"/>
        </w:rPr>
        <w:t>Це рішення набирає чинності з дня його офіційного оприлюднення та застосовується з 0</w:t>
      </w:r>
      <w:r>
        <w:rPr>
          <w:sz w:val="28"/>
          <w:szCs w:val="28"/>
          <w:lang w:val="uk-UA"/>
        </w:rPr>
        <w:t>1 січня 2020</w:t>
      </w:r>
      <w:r w:rsidRPr="00F16D38">
        <w:rPr>
          <w:sz w:val="28"/>
          <w:szCs w:val="28"/>
          <w:lang w:val="uk-UA"/>
        </w:rPr>
        <w:t xml:space="preserve"> року. </w:t>
      </w:r>
    </w:p>
    <w:p w:rsidR="00820EB9" w:rsidRPr="00F16D38" w:rsidRDefault="00820EB9" w:rsidP="00BA3FEA">
      <w:pPr>
        <w:pStyle w:val="ListParagraph"/>
        <w:numPr>
          <w:ilvl w:val="0"/>
          <w:numId w:val="32"/>
        </w:numPr>
        <w:autoSpaceDE/>
        <w:autoSpaceDN/>
        <w:jc w:val="both"/>
        <w:rPr>
          <w:sz w:val="28"/>
          <w:szCs w:val="28"/>
          <w:lang w:val="uk-UA"/>
        </w:rPr>
      </w:pPr>
      <w:r w:rsidRPr="00F16D38">
        <w:rPr>
          <w:sz w:val="28"/>
          <w:szCs w:val="28"/>
          <w:lang w:val="uk-UA"/>
        </w:rPr>
        <w:t xml:space="preserve">Дане рішення з додатком направити в відділення Дубенської  ОДПІ ГУ ДФС в Рівненській області.  </w:t>
      </w:r>
    </w:p>
    <w:p w:rsidR="00820EB9" w:rsidRPr="00F16D38" w:rsidRDefault="00820EB9" w:rsidP="00BA3FEA">
      <w:pPr>
        <w:pStyle w:val="ListParagraph"/>
        <w:numPr>
          <w:ilvl w:val="0"/>
          <w:numId w:val="32"/>
        </w:numPr>
        <w:autoSpaceDE/>
        <w:autoSpaceDN/>
        <w:jc w:val="both"/>
        <w:rPr>
          <w:sz w:val="28"/>
          <w:szCs w:val="28"/>
          <w:lang w:val="uk-UA"/>
        </w:rPr>
      </w:pPr>
      <w:r w:rsidRPr="00F16D38">
        <w:rPr>
          <w:sz w:val="28"/>
          <w:szCs w:val="28"/>
          <w:lang w:val="uk-UA"/>
        </w:rPr>
        <w:t>Контроль за виконанням цього рішення покласти на постійну комісію</w:t>
      </w:r>
      <w:r>
        <w:rPr>
          <w:sz w:val="28"/>
          <w:szCs w:val="28"/>
          <w:lang w:val="uk-UA"/>
        </w:rPr>
        <w:t xml:space="preserve"> сільської ради</w:t>
      </w:r>
      <w:r w:rsidRPr="00F16D38">
        <w:rPr>
          <w:sz w:val="28"/>
          <w:szCs w:val="28"/>
          <w:lang w:val="uk-UA"/>
        </w:rPr>
        <w:t xml:space="preserve"> з питань  бюджету,</w:t>
      </w:r>
      <w:r>
        <w:rPr>
          <w:sz w:val="28"/>
          <w:szCs w:val="28"/>
          <w:lang w:val="uk-UA"/>
        </w:rPr>
        <w:t xml:space="preserve"> фінансування</w:t>
      </w:r>
      <w:r w:rsidRPr="00F16D38">
        <w:rPr>
          <w:sz w:val="28"/>
          <w:szCs w:val="28"/>
          <w:lang w:val="uk-UA"/>
        </w:rPr>
        <w:t xml:space="preserve"> та планування соціально-економічного розвитку</w:t>
      </w:r>
      <w:r>
        <w:rPr>
          <w:sz w:val="28"/>
          <w:szCs w:val="28"/>
          <w:lang w:val="uk-UA"/>
        </w:rPr>
        <w:t xml:space="preserve"> </w:t>
      </w:r>
      <w:r w:rsidRPr="00F16D38">
        <w:rPr>
          <w:sz w:val="28"/>
          <w:szCs w:val="28"/>
          <w:lang w:val="uk-UA"/>
        </w:rPr>
        <w:t>(голова комісії  Мельничук В.С.)</w:t>
      </w:r>
    </w:p>
    <w:p w:rsidR="00820EB9" w:rsidRDefault="00820EB9" w:rsidP="00BA3FEA">
      <w:pPr>
        <w:spacing w:before="100" w:beforeAutospacing="1"/>
        <w:ind w:firstLine="300"/>
        <w:jc w:val="both"/>
        <w:rPr>
          <w:sz w:val="28"/>
          <w:szCs w:val="28"/>
          <w:lang w:val="uk-UA"/>
        </w:rPr>
      </w:pPr>
    </w:p>
    <w:p w:rsidR="00820EB9" w:rsidRPr="004C7EAB" w:rsidRDefault="00820EB9" w:rsidP="00BA3FEA">
      <w:pPr>
        <w:spacing w:before="100" w:beforeAutospacing="1"/>
        <w:ind w:firstLine="300"/>
        <w:rPr>
          <w:sz w:val="28"/>
          <w:szCs w:val="28"/>
          <w:lang w:val="uk-UA"/>
        </w:rPr>
      </w:pPr>
    </w:p>
    <w:p w:rsidR="00820EB9" w:rsidRPr="00F16D38" w:rsidRDefault="00820EB9" w:rsidP="00BA3FEA">
      <w:pPr>
        <w:rPr>
          <w:b/>
          <w:sz w:val="28"/>
          <w:szCs w:val="28"/>
        </w:rPr>
      </w:pPr>
      <w:r w:rsidRPr="00F16D38">
        <w:rPr>
          <w:b/>
          <w:sz w:val="28"/>
          <w:szCs w:val="28"/>
          <w:lang w:val="uk-UA"/>
        </w:rPr>
        <w:t>Сільський голова</w:t>
      </w:r>
      <w:r w:rsidRPr="00F16D38">
        <w:rPr>
          <w:b/>
          <w:sz w:val="28"/>
          <w:szCs w:val="28"/>
          <w:lang w:val="uk-UA"/>
        </w:rPr>
        <w:tab/>
      </w:r>
      <w:r w:rsidRPr="00F16D38">
        <w:rPr>
          <w:b/>
          <w:sz w:val="28"/>
          <w:szCs w:val="28"/>
          <w:lang w:val="uk-UA"/>
        </w:rPr>
        <w:tab/>
      </w:r>
      <w:r w:rsidRPr="00F16D38">
        <w:rPr>
          <w:b/>
          <w:sz w:val="28"/>
          <w:szCs w:val="28"/>
          <w:lang w:val="uk-UA"/>
        </w:rPr>
        <w:tab/>
      </w:r>
      <w:r w:rsidRPr="00F16D38">
        <w:rPr>
          <w:b/>
          <w:sz w:val="28"/>
          <w:szCs w:val="28"/>
          <w:lang w:val="uk-UA"/>
        </w:rPr>
        <w:tab/>
      </w:r>
      <w:r w:rsidRPr="00F16D38">
        <w:rPr>
          <w:b/>
          <w:sz w:val="28"/>
          <w:szCs w:val="28"/>
          <w:lang w:val="uk-UA"/>
        </w:rPr>
        <w:tab/>
      </w:r>
      <w:r w:rsidRPr="00F16D38">
        <w:rPr>
          <w:b/>
          <w:sz w:val="28"/>
          <w:szCs w:val="28"/>
          <w:lang w:val="uk-UA"/>
        </w:rPr>
        <w:tab/>
      </w:r>
      <w:r w:rsidRPr="00F16D38">
        <w:rPr>
          <w:b/>
          <w:sz w:val="28"/>
          <w:szCs w:val="28"/>
          <w:lang w:val="uk-UA"/>
        </w:rPr>
        <w:tab/>
        <w:t>Ірина Івашинюта</w:t>
      </w:r>
    </w:p>
    <w:p w:rsidR="00820EB9" w:rsidRDefault="00820EB9" w:rsidP="00BA3FEA">
      <w:pPr>
        <w:rPr>
          <w:bCs/>
          <w:sz w:val="22"/>
          <w:szCs w:val="22"/>
          <w:lang w:val="uk-UA"/>
        </w:rPr>
      </w:pPr>
    </w:p>
    <w:p w:rsidR="00820EB9" w:rsidRDefault="00820EB9" w:rsidP="00BA3FEA">
      <w:pPr>
        <w:rPr>
          <w:bCs/>
          <w:sz w:val="22"/>
          <w:szCs w:val="22"/>
          <w:lang w:val="uk-UA"/>
        </w:rPr>
      </w:pPr>
    </w:p>
    <w:p w:rsidR="00820EB9" w:rsidRDefault="00820EB9" w:rsidP="00BA3FEA">
      <w:pPr>
        <w:rPr>
          <w:bCs/>
          <w:sz w:val="22"/>
          <w:szCs w:val="22"/>
          <w:lang w:val="uk-UA"/>
        </w:rPr>
      </w:pPr>
    </w:p>
    <w:p w:rsidR="00820EB9" w:rsidRPr="00C81AC4" w:rsidRDefault="00820EB9" w:rsidP="00BA3FEA">
      <w:pPr>
        <w:rPr>
          <w:bCs/>
          <w:sz w:val="22"/>
          <w:szCs w:val="22"/>
          <w:lang w:val="uk-UA"/>
        </w:rPr>
      </w:pPr>
    </w:p>
    <w:p w:rsidR="00820EB9" w:rsidRPr="005270A4" w:rsidRDefault="00820EB9" w:rsidP="00BA3FEA">
      <w:pPr>
        <w:pStyle w:val="StyleZakonu0"/>
        <w:spacing w:after="0" w:line="240" w:lineRule="auto"/>
        <w:ind w:firstLine="0"/>
        <w:jc w:val="center"/>
        <w:rPr>
          <w:b/>
          <w:bCs/>
          <w:sz w:val="28"/>
          <w:szCs w:val="28"/>
        </w:rPr>
      </w:pPr>
      <w:r w:rsidRPr="005270A4">
        <w:rPr>
          <w:b/>
          <w:bCs/>
          <w:sz w:val="28"/>
          <w:szCs w:val="28"/>
        </w:rPr>
        <w:t xml:space="preserve">  Положення</w:t>
      </w:r>
    </w:p>
    <w:p w:rsidR="00820EB9" w:rsidRPr="005270A4" w:rsidRDefault="00820EB9" w:rsidP="00BA3FEA">
      <w:pPr>
        <w:pStyle w:val="StyleZakonu0"/>
        <w:spacing w:before="60" w:line="240" w:lineRule="auto"/>
        <w:ind w:firstLine="0"/>
        <w:jc w:val="center"/>
        <w:rPr>
          <w:bCs/>
          <w:sz w:val="28"/>
          <w:szCs w:val="28"/>
        </w:rPr>
      </w:pPr>
      <w:r w:rsidRPr="005270A4">
        <w:rPr>
          <w:b/>
          <w:bCs/>
          <w:sz w:val="28"/>
          <w:szCs w:val="28"/>
        </w:rPr>
        <w:t>про  порядок обчислення та сплати  туристичного  збор</w:t>
      </w:r>
      <w:r>
        <w:rPr>
          <w:b/>
          <w:bCs/>
          <w:sz w:val="28"/>
          <w:szCs w:val="28"/>
        </w:rPr>
        <w:t>у  на території Верб</w:t>
      </w:r>
      <w:r w:rsidRPr="005270A4">
        <w:rPr>
          <w:b/>
          <w:bCs/>
          <w:sz w:val="28"/>
          <w:szCs w:val="28"/>
        </w:rPr>
        <w:t>ської сільської ради</w:t>
      </w:r>
    </w:p>
    <w:p w:rsidR="00820EB9" w:rsidRPr="005270A4" w:rsidRDefault="00820EB9" w:rsidP="00BA3FEA">
      <w:pPr>
        <w:pStyle w:val="StyleZakonu0"/>
        <w:spacing w:before="60" w:line="240" w:lineRule="auto"/>
        <w:ind w:firstLine="720"/>
        <w:rPr>
          <w:bCs/>
          <w:sz w:val="28"/>
          <w:szCs w:val="28"/>
        </w:rPr>
      </w:pPr>
      <w:r w:rsidRPr="005270A4">
        <w:rPr>
          <w:bCs/>
          <w:sz w:val="28"/>
          <w:szCs w:val="28"/>
        </w:rPr>
        <w:t xml:space="preserve">Туристичний збір </w:t>
      </w:r>
      <w:r w:rsidRPr="005270A4">
        <w:rPr>
          <w:bCs/>
          <w:sz w:val="28"/>
          <w:szCs w:val="28"/>
        </w:rPr>
        <w:sym w:font="Symbol" w:char="F02D"/>
      </w:r>
      <w:r w:rsidRPr="005270A4">
        <w:rPr>
          <w:bCs/>
          <w:sz w:val="28"/>
          <w:szCs w:val="28"/>
        </w:rPr>
        <w:t xml:space="preserve"> це місцевий збір, кошти від якого зараховуються до місцевого бюджету.</w:t>
      </w:r>
    </w:p>
    <w:p w:rsidR="00820EB9" w:rsidRPr="005270A4" w:rsidRDefault="00820EB9" w:rsidP="00BA3FEA">
      <w:pPr>
        <w:pStyle w:val="StyleZakonu0"/>
        <w:spacing w:before="60" w:after="0" w:line="240" w:lineRule="auto"/>
        <w:ind w:firstLine="720"/>
        <w:rPr>
          <w:b/>
          <w:bCs/>
          <w:sz w:val="28"/>
          <w:szCs w:val="28"/>
        </w:rPr>
      </w:pPr>
      <w:r>
        <w:rPr>
          <w:b/>
          <w:bCs/>
          <w:sz w:val="28"/>
          <w:szCs w:val="28"/>
        </w:rPr>
        <w:t xml:space="preserve">       </w:t>
      </w:r>
      <w:r w:rsidRPr="005270A4">
        <w:rPr>
          <w:b/>
          <w:bCs/>
          <w:sz w:val="28"/>
          <w:szCs w:val="28"/>
        </w:rPr>
        <w:t>Платники збору</w:t>
      </w:r>
    </w:p>
    <w:p w:rsidR="00820EB9" w:rsidRPr="005270A4" w:rsidRDefault="00820EB9" w:rsidP="00BA3FEA">
      <w:pPr>
        <w:pStyle w:val="StyleZakonu0"/>
        <w:spacing w:after="0" w:line="240" w:lineRule="auto"/>
        <w:ind w:firstLine="720"/>
        <w:rPr>
          <w:bCs/>
          <w:sz w:val="28"/>
          <w:szCs w:val="28"/>
        </w:rPr>
      </w:pPr>
      <w:r w:rsidRPr="005270A4">
        <w:rPr>
          <w:bCs/>
          <w:sz w:val="28"/>
          <w:szCs w:val="28"/>
        </w:rPr>
        <w:t>Платниками збору є громадяни України, іноземці, а також особи без громадянства, які прибувають на територію ради, на території я</w:t>
      </w:r>
      <w:r w:rsidRPr="005270A4">
        <w:rPr>
          <w:bCs/>
          <w:sz w:val="28"/>
          <w:szCs w:val="28"/>
          <w:lang w:val="ru-RU"/>
        </w:rPr>
        <w:t>к</w:t>
      </w:r>
      <w:r w:rsidRPr="005270A4">
        <w:rPr>
          <w:bCs/>
          <w:sz w:val="28"/>
          <w:szCs w:val="28"/>
        </w:rPr>
        <w:t>ої діє рішення сільської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820EB9" w:rsidRPr="005270A4" w:rsidRDefault="00820EB9" w:rsidP="00BA3FEA">
      <w:pPr>
        <w:ind w:left="720"/>
        <w:jc w:val="both"/>
        <w:rPr>
          <w:sz w:val="28"/>
          <w:szCs w:val="28"/>
        </w:rPr>
      </w:pPr>
      <w:r w:rsidRPr="005270A4">
        <w:rPr>
          <w:color w:val="000000"/>
          <w:sz w:val="28"/>
          <w:szCs w:val="28"/>
        </w:rPr>
        <w:t xml:space="preserve">Платниками збору не можуть бути особи, які: </w:t>
      </w:r>
    </w:p>
    <w:p w:rsidR="00820EB9" w:rsidRPr="005270A4" w:rsidRDefault="00820EB9" w:rsidP="00BA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5270A4">
        <w:rPr>
          <w:color w:val="000000"/>
          <w:sz w:val="28"/>
          <w:szCs w:val="28"/>
        </w:rPr>
        <w:t xml:space="preserve">     а) постійно  проживають,  у  тому  числі  на умовах договорів найму,  у селі</w:t>
      </w:r>
      <w:r w:rsidRPr="005270A4">
        <w:rPr>
          <w:color w:val="000000"/>
          <w:sz w:val="28"/>
          <w:szCs w:val="28"/>
          <w:lang w:val="uk-UA"/>
        </w:rPr>
        <w:t xml:space="preserve"> на території сільської ради</w:t>
      </w:r>
      <w:r w:rsidRPr="005270A4">
        <w:rPr>
          <w:color w:val="000000"/>
          <w:sz w:val="28"/>
          <w:szCs w:val="28"/>
        </w:rPr>
        <w:t xml:space="preserve">; </w:t>
      </w:r>
    </w:p>
    <w:p w:rsidR="00820EB9" w:rsidRPr="005270A4" w:rsidRDefault="00820EB9" w:rsidP="00BA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5270A4">
        <w:rPr>
          <w:color w:val="000000"/>
          <w:sz w:val="28"/>
          <w:szCs w:val="28"/>
        </w:rPr>
        <w:t xml:space="preserve">     б) особи, які прибули у відрядження; </w:t>
      </w:r>
    </w:p>
    <w:p w:rsidR="00820EB9" w:rsidRPr="005270A4" w:rsidRDefault="00820EB9" w:rsidP="00BA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5270A4">
        <w:rPr>
          <w:color w:val="000000"/>
          <w:sz w:val="28"/>
          <w:szCs w:val="28"/>
        </w:rPr>
        <w:t xml:space="preserve">     в) інваліди,   діти-інваліди   та   особи,  що  супроводжують інвалідів  I  групи  або   дітей-інвалідів   (не   більше   одного супроводжуючого); </w:t>
      </w:r>
    </w:p>
    <w:p w:rsidR="00820EB9" w:rsidRPr="005270A4" w:rsidRDefault="00820EB9" w:rsidP="00BA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     г)</w:t>
      </w:r>
      <w:r>
        <w:rPr>
          <w:color w:val="000000"/>
          <w:sz w:val="28"/>
          <w:szCs w:val="28"/>
          <w:lang w:val="uk-UA"/>
        </w:rPr>
        <w:t xml:space="preserve"> </w:t>
      </w:r>
      <w:r w:rsidRPr="005270A4">
        <w:rPr>
          <w:color w:val="000000"/>
          <w:sz w:val="28"/>
          <w:szCs w:val="28"/>
        </w:rPr>
        <w:t>ветерани війни</w:t>
      </w:r>
      <w:r w:rsidRPr="005270A4">
        <w:rPr>
          <w:color w:val="000000"/>
          <w:sz w:val="28"/>
          <w:szCs w:val="28"/>
          <w:lang w:val="uk-UA"/>
        </w:rPr>
        <w:t>, учасники АТО</w:t>
      </w:r>
      <w:r w:rsidRPr="005270A4">
        <w:rPr>
          <w:color w:val="000000"/>
          <w:sz w:val="28"/>
          <w:szCs w:val="28"/>
        </w:rPr>
        <w:t xml:space="preserve">; </w:t>
      </w:r>
      <w:r w:rsidRPr="005270A4">
        <w:rPr>
          <w:color w:val="000000"/>
          <w:sz w:val="28"/>
          <w:szCs w:val="28"/>
        </w:rPr>
        <w:br/>
        <w:t xml:space="preserve">     ґ) учасники  ліквідації  наслідків  аварії  на Чорнобильській АЕС; </w:t>
      </w:r>
    </w:p>
    <w:p w:rsidR="00820EB9" w:rsidRPr="005270A4" w:rsidRDefault="00820EB9" w:rsidP="00BA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5270A4">
        <w:rPr>
          <w:color w:val="000000"/>
          <w:sz w:val="28"/>
          <w:szCs w:val="28"/>
        </w:rPr>
        <w:t xml:space="preserve">     </w:t>
      </w:r>
      <w:r w:rsidRPr="005270A4">
        <w:rPr>
          <w:color w:val="000000"/>
          <w:sz w:val="28"/>
          <w:szCs w:val="28"/>
          <w:lang w:val="uk-UA"/>
        </w:rPr>
        <w:t>д</w:t>
      </w:r>
      <w:r w:rsidRPr="005270A4">
        <w:rPr>
          <w:color w:val="000000"/>
          <w:sz w:val="28"/>
          <w:szCs w:val="28"/>
        </w:rPr>
        <w:t xml:space="preserve">) діти віком до 18 років;     </w:t>
      </w:r>
    </w:p>
    <w:p w:rsidR="00820EB9" w:rsidRDefault="00820EB9" w:rsidP="00BA3FEA">
      <w:pPr>
        <w:pStyle w:val="StyleZakonu0"/>
        <w:spacing w:after="0" w:line="240" w:lineRule="auto"/>
        <w:ind w:firstLine="720"/>
        <w:rPr>
          <w:b/>
          <w:bCs/>
          <w:sz w:val="28"/>
          <w:szCs w:val="28"/>
        </w:rPr>
      </w:pPr>
      <w:r w:rsidRPr="005270A4">
        <w:rPr>
          <w:b/>
          <w:bCs/>
          <w:sz w:val="28"/>
          <w:szCs w:val="28"/>
        </w:rPr>
        <w:t>Ставка збору</w:t>
      </w:r>
    </w:p>
    <w:p w:rsidR="00820EB9" w:rsidRDefault="00820EB9" w:rsidP="00BA3FEA">
      <w:pPr>
        <w:jc w:val="both"/>
        <w:rPr>
          <w:sz w:val="28"/>
          <w:szCs w:val="28"/>
          <w:lang w:val="uk-UA"/>
        </w:rPr>
      </w:pPr>
      <w:r>
        <w:rPr>
          <w:sz w:val="28"/>
          <w:szCs w:val="28"/>
          <w:lang w:val="uk-UA"/>
        </w:rPr>
        <w:t xml:space="preserve">         Ставка туристичного збору для внутрішнього туризму у розмірі </w:t>
      </w:r>
      <w:r>
        <w:rPr>
          <w:color w:val="FF0000"/>
          <w:sz w:val="28"/>
          <w:szCs w:val="28"/>
          <w:lang w:val="uk-UA"/>
        </w:rPr>
        <w:t xml:space="preserve">  </w:t>
      </w:r>
      <w:r w:rsidRPr="00F10F56">
        <w:rPr>
          <w:sz w:val="28"/>
          <w:szCs w:val="28"/>
          <w:lang w:val="uk-UA"/>
        </w:rPr>
        <w:t>0,25</w:t>
      </w:r>
      <w:r w:rsidRPr="00FC784D">
        <w:rPr>
          <w:color w:val="000000"/>
          <w:sz w:val="28"/>
          <w:szCs w:val="28"/>
          <w:lang w:val="uk-UA"/>
        </w:rPr>
        <w:t>%</w:t>
      </w:r>
      <w:r>
        <w:rPr>
          <w:color w:val="000000"/>
          <w:sz w:val="28"/>
          <w:szCs w:val="28"/>
          <w:lang w:val="uk-UA"/>
        </w:rPr>
        <w:t xml:space="preserve"> </w:t>
      </w:r>
      <w:r w:rsidRPr="00FC784D">
        <w:rPr>
          <w:color w:val="000000"/>
          <w:sz w:val="28"/>
          <w:szCs w:val="28"/>
          <w:lang w:val="uk-UA"/>
        </w:rPr>
        <w:t>від</w:t>
      </w:r>
      <w:r>
        <w:rPr>
          <w:sz w:val="28"/>
          <w:szCs w:val="28"/>
          <w:lang w:val="uk-UA"/>
        </w:rPr>
        <w:t xml:space="preserve"> розміру мінімальної заробітної плати станом на 01 січня звітного (податкового) року, для однієї особи за одну добу тимчасового розміщення (ночівлі); </w:t>
      </w:r>
    </w:p>
    <w:p w:rsidR="00820EB9" w:rsidRPr="00F16D38" w:rsidRDefault="00820EB9" w:rsidP="00BA3FEA">
      <w:pPr>
        <w:jc w:val="both"/>
        <w:rPr>
          <w:sz w:val="28"/>
          <w:szCs w:val="28"/>
          <w:lang w:val="uk-UA"/>
        </w:rPr>
      </w:pPr>
      <w:r>
        <w:rPr>
          <w:sz w:val="28"/>
          <w:szCs w:val="28"/>
          <w:lang w:val="uk-UA"/>
        </w:rPr>
        <w:t xml:space="preserve">        Ставка  туристичного збору для в</w:t>
      </w:r>
      <w:r w:rsidRPr="00F16D38">
        <w:rPr>
          <w:sz w:val="28"/>
          <w:szCs w:val="28"/>
        </w:rPr>
        <w:t>’</w:t>
      </w:r>
      <w:r>
        <w:rPr>
          <w:sz w:val="28"/>
          <w:szCs w:val="28"/>
          <w:lang w:val="uk-UA"/>
        </w:rPr>
        <w:t xml:space="preserve">їзного  туризму у розмірі </w:t>
      </w:r>
      <w:r w:rsidRPr="00F10F56">
        <w:rPr>
          <w:color w:val="000000"/>
          <w:sz w:val="28"/>
          <w:szCs w:val="28"/>
          <w:lang w:val="uk-UA"/>
        </w:rPr>
        <w:t>1,</w:t>
      </w:r>
      <w:r>
        <w:rPr>
          <w:color w:val="000000"/>
          <w:sz w:val="28"/>
          <w:szCs w:val="28"/>
          <w:lang w:val="uk-UA"/>
        </w:rPr>
        <w:t>5</w:t>
      </w:r>
      <w:r>
        <w:rPr>
          <w:sz w:val="28"/>
          <w:szCs w:val="28"/>
          <w:lang w:val="uk-UA"/>
        </w:rPr>
        <w:t xml:space="preserve"> %  від розміру мінімальної заробітної плати станом на 01 січня звітного (податкового) року, для однієї особи за одну добу тимчасового розміщення (ночівлі).</w:t>
      </w:r>
    </w:p>
    <w:p w:rsidR="00820EB9" w:rsidRDefault="00820EB9" w:rsidP="00BA3FEA">
      <w:pPr>
        <w:pStyle w:val="StyleZakonu0"/>
        <w:spacing w:after="0" w:line="240" w:lineRule="auto"/>
        <w:ind w:firstLine="720"/>
        <w:rPr>
          <w:b/>
          <w:bCs/>
          <w:sz w:val="28"/>
          <w:szCs w:val="28"/>
        </w:rPr>
      </w:pPr>
      <w:r w:rsidRPr="005270A4">
        <w:rPr>
          <w:b/>
          <w:bCs/>
          <w:sz w:val="28"/>
          <w:szCs w:val="28"/>
        </w:rPr>
        <w:t>База справляння збору</w:t>
      </w:r>
    </w:p>
    <w:p w:rsidR="00820EB9" w:rsidRPr="005270A4" w:rsidRDefault="00820EB9" w:rsidP="00BA3FEA">
      <w:pPr>
        <w:pStyle w:val="StyleZakonu0"/>
        <w:spacing w:after="0" w:line="240" w:lineRule="auto"/>
        <w:ind w:firstLine="720"/>
        <w:rPr>
          <w:b/>
          <w:bCs/>
          <w:sz w:val="28"/>
          <w:szCs w:val="28"/>
        </w:rPr>
      </w:pPr>
      <w:r w:rsidRPr="00F16D38">
        <w:rPr>
          <w:sz w:val="28"/>
          <w:szCs w:val="28"/>
        </w:rPr>
        <w:t xml:space="preserve"> </w:t>
      </w:r>
      <w:r>
        <w:rPr>
          <w:sz w:val="28"/>
          <w:szCs w:val="28"/>
        </w:rPr>
        <w:t>Базою справляння збору є загальна кількість діб тимчасового розміщення у місцях  проживання (ночівлі) платника збору.</w:t>
      </w:r>
    </w:p>
    <w:p w:rsidR="00820EB9" w:rsidRDefault="00820EB9" w:rsidP="00BA3FEA">
      <w:pPr>
        <w:jc w:val="both"/>
        <w:rPr>
          <w:b/>
          <w:sz w:val="28"/>
          <w:szCs w:val="28"/>
          <w:lang w:val="uk-UA"/>
        </w:rPr>
      </w:pPr>
      <w:r>
        <w:rPr>
          <w:bCs/>
          <w:sz w:val="28"/>
          <w:szCs w:val="28"/>
          <w:lang w:val="uk-UA"/>
        </w:rPr>
        <w:t xml:space="preserve">          </w:t>
      </w:r>
      <w:r w:rsidRPr="005270A4">
        <w:rPr>
          <w:bCs/>
          <w:sz w:val="28"/>
          <w:szCs w:val="28"/>
        </w:rPr>
        <w:t>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r w:rsidRPr="00F16D38">
        <w:rPr>
          <w:b/>
          <w:sz w:val="28"/>
          <w:szCs w:val="28"/>
          <w:lang w:val="uk-UA"/>
        </w:rPr>
        <w:t xml:space="preserve"> </w:t>
      </w:r>
    </w:p>
    <w:p w:rsidR="00820EB9" w:rsidRDefault="00820EB9" w:rsidP="00BA3FEA">
      <w:pPr>
        <w:jc w:val="both"/>
        <w:rPr>
          <w:b/>
          <w:sz w:val="28"/>
          <w:szCs w:val="28"/>
          <w:lang w:val="uk-UA"/>
        </w:rPr>
      </w:pPr>
    </w:p>
    <w:p w:rsidR="00820EB9" w:rsidRDefault="00820EB9" w:rsidP="00BA3FEA">
      <w:pPr>
        <w:jc w:val="both"/>
        <w:rPr>
          <w:b/>
          <w:sz w:val="28"/>
          <w:szCs w:val="28"/>
          <w:lang w:val="uk-UA"/>
        </w:rPr>
      </w:pPr>
    </w:p>
    <w:p w:rsidR="00820EB9" w:rsidRDefault="00820EB9" w:rsidP="00BA3FEA">
      <w:pPr>
        <w:jc w:val="both"/>
        <w:rPr>
          <w:b/>
          <w:sz w:val="28"/>
          <w:szCs w:val="28"/>
          <w:lang w:val="uk-UA"/>
        </w:rPr>
      </w:pPr>
    </w:p>
    <w:p w:rsidR="00820EB9" w:rsidRDefault="00820EB9" w:rsidP="00BA3FEA">
      <w:pPr>
        <w:jc w:val="both"/>
        <w:rPr>
          <w:b/>
          <w:sz w:val="28"/>
          <w:szCs w:val="28"/>
          <w:lang w:val="uk-UA"/>
        </w:rPr>
      </w:pPr>
      <w:r>
        <w:rPr>
          <w:b/>
          <w:sz w:val="28"/>
          <w:szCs w:val="28"/>
          <w:lang w:val="uk-UA"/>
        </w:rPr>
        <w:t xml:space="preserve">      </w:t>
      </w:r>
    </w:p>
    <w:p w:rsidR="00820EB9" w:rsidRPr="00F16D38" w:rsidRDefault="00820EB9" w:rsidP="00BA3FEA">
      <w:pPr>
        <w:jc w:val="both"/>
        <w:rPr>
          <w:b/>
          <w:sz w:val="28"/>
          <w:szCs w:val="28"/>
          <w:lang w:val="uk-UA"/>
        </w:rPr>
      </w:pPr>
      <w:r>
        <w:rPr>
          <w:b/>
          <w:sz w:val="28"/>
          <w:szCs w:val="28"/>
          <w:lang w:val="uk-UA"/>
        </w:rPr>
        <w:t xml:space="preserve"> </w:t>
      </w:r>
      <w:r w:rsidRPr="00F16D38">
        <w:rPr>
          <w:b/>
          <w:sz w:val="28"/>
          <w:szCs w:val="28"/>
          <w:lang w:val="uk-UA"/>
        </w:rPr>
        <w:t>Особливості справляння збору</w:t>
      </w:r>
    </w:p>
    <w:p w:rsidR="00820EB9" w:rsidRDefault="00820EB9" w:rsidP="00BA3FEA">
      <w:pPr>
        <w:jc w:val="both"/>
        <w:rPr>
          <w:sz w:val="28"/>
          <w:szCs w:val="28"/>
          <w:lang w:val="uk-UA"/>
        </w:rPr>
      </w:pPr>
      <w:r>
        <w:rPr>
          <w:sz w:val="28"/>
          <w:szCs w:val="28"/>
          <w:lang w:val="uk-UA"/>
        </w:rPr>
        <w:t xml:space="preserve">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w:t>
      </w:r>
    </w:p>
    <w:p w:rsidR="00820EB9" w:rsidRDefault="00820EB9" w:rsidP="00BA3FEA">
      <w:pPr>
        <w:jc w:val="both"/>
        <w:rPr>
          <w:sz w:val="28"/>
          <w:szCs w:val="28"/>
          <w:lang w:val="uk-UA"/>
        </w:rPr>
      </w:pPr>
      <w:r>
        <w:rPr>
          <w:sz w:val="28"/>
          <w:szCs w:val="28"/>
          <w:lang w:val="uk-UA"/>
        </w:rPr>
        <w:t xml:space="preserve">     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 вже сплаченого таким платником збору, не допускається.</w:t>
      </w:r>
    </w:p>
    <w:p w:rsidR="00820EB9" w:rsidRDefault="00820EB9" w:rsidP="00BA3FEA">
      <w:pPr>
        <w:jc w:val="both"/>
        <w:rPr>
          <w:sz w:val="28"/>
          <w:szCs w:val="28"/>
          <w:lang w:val="uk-UA"/>
        </w:rPr>
      </w:pPr>
      <w:r>
        <w:rPr>
          <w:sz w:val="28"/>
          <w:szCs w:val="28"/>
          <w:lang w:val="uk-UA"/>
        </w:rPr>
        <w:t xml:space="preserve">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w:t>
      </w:r>
    </w:p>
    <w:p w:rsidR="00820EB9" w:rsidRPr="00F16D38" w:rsidRDefault="00820EB9" w:rsidP="00BA3FEA">
      <w:pPr>
        <w:jc w:val="both"/>
        <w:rPr>
          <w:sz w:val="28"/>
          <w:szCs w:val="28"/>
          <w:lang w:val="uk-UA"/>
        </w:rPr>
      </w:pPr>
      <w:r>
        <w:rPr>
          <w:sz w:val="28"/>
          <w:szCs w:val="28"/>
          <w:lang w:val="uk-UA"/>
        </w:rPr>
        <w:t xml:space="preserve">   У разі дострокового залишення особою ,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порядку.</w:t>
      </w:r>
    </w:p>
    <w:p w:rsidR="00820EB9" w:rsidRPr="005270A4" w:rsidRDefault="00820EB9" w:rsidP="00BA3FEA">
      <w:pPr>
        <w:pStyle w:val="StyleZakonu0"/>
        <w:spacing w:before="60" w:line="240" w:lineRule="auto"/>
        <w:ind w:firstLine="720"/>
        <w:rPr>
          <w:b/>
          <w:bCs/>
          <w:sz w:val="28"/>
          <w:szCs w:val="28"/>
        </w:rPr>
      </w:pPr>
      <w:r w:rsidRPr="005270A4">
        <w:rPr>
          <w:b/>
          <w:bCs/>
          <w:sz w:val="28"/>
          <w:szCs w:val="28"/>
        </w:rPr>
        <w:t>Податкові агенти</w:t>
      </w:r>
    </w:p>
    <w:p w:rsidR="00820EB9" w:rsidRPr="005270A4" w:rsidRDefault="00820EB9" w:rsidP="00BA3FEA">
      <w:pPr>
        <w:pStyle w:val="StyleZakonu0"/>
        <w:spacing w:before="60" w:line="240" w:lineRule="auto"/>
        <w:ind w:firstLine="720"/>
        <w:rPr>
          <w:bCs/>
          <w:sz w:val="28"/>
          <w:szCs w:val="28"/>
        </w:rPr>
      </w:pPr>
      <w:r w:rsidRPr="005270A4">
        <w:rPr>
          <w:bCs/>
          <w:sz w:val="28"/>
          <w:szCs w:val="28"/>
        </w:rPr>
        <w:t>Справляння збору може здійснюватися:</w:t>
      </w:r>
    </w:p>
    <w:p w:rsidR="00820EB9" w:rsidRPr="005270A4" w:rsidRDefault="00820EB9" w:rsidP="00BA3FEA">
      <w:pPr>
        <w:pStyle w:val="StyleZakonu0"/>
        <w:spacing w:before="60" w:line="240" w:lineRule="auto"/>
        <w:ind w:firstLine="720"/>
        <w:rPr>
          <w:bCs/>
          <w:sz w:val="28"/>
          <w:szCs w:val="28"/>
        </w:rPr>
      </w:pPr>
      <w:r w:rsidRPr="005270A4">
        <w:rPr>
          <w:bCs/>
          <w:sz w:val="28"/>
          <w:szCs w:val="28"/>
        </w:rPr>
        <w:t xml:space="preserve">а) адміністраціями готелів, іншими закладами готельного типу, </w:t>
      </w:r>
    </w:p>
    <w:p w:rsidR="00820EB9" w:rsidRPr="005270A4" w:rsidRDefault="00820EB9" w:rsidP="00BA3FEA">
      <w:pPr>
        <w:pStyle w:val="StyleZakonu0"/>
        <w:spacing w:before="60" w:line="240" w:lineRule="auto"/>
        <w:ind w:firstLine="720"/>
        <w:rPr>
          <w:bCs/>
          <w:sz w:val="28"/>
          <w:szCs w:val="28"/>
        </w:rPr>
      </w:pPr>
      <w:r w:rsidRPr="005270A4">
        <w:rPr>
          <w:bCs/>
          <w:sz w:val="28"/>
          <w:szCs w:val="28"/>
        </w:rPr>
        <w:t xml:space="preserve">в) юридичними особами або фізичними особами </w:t>
      </w:r>
      <w:r w:rsidRPr="005270A4">
        <w:rPr>
          <w:bCs/>
          <w:sz w:val="28"/>
          <w:szCs w:val="28"/>
        </w:rPr>
        <w:sym w:font="Symbol" w:char="F02D"/>
      </w:r>
      <w:r w:rsidRPr="005270A4">
        <w:rPr>
          <w:bCs/>
          <w:sz w:val="28"/>
          <w:szCs w:val="28"/>
        </w:rPr>
        <w:t xml:space="preserve"> підприємцями, які уповноважуються сільською радою справляти збір на умовах договору, укладеного з сільською  радою.</w:t>
      </w:r>
    </w:p>
    <w:p w:rsidR="00820EB9" w:rsidRPr="005270A4" w:rsidRDefault="00820EB9" w:rsidP="00BA3FEA">
      <w:pPr>
        <w:pStyle w:val="StyleZakonu0"/>
        <w:spacing w:before="60" w:line="240" w:lineRule="auto"/>
        <w:ind w:firstLine="720"/>
        <w:rPr>
          <w:b/>
          <w:bCs/>
          <w:sz w:val="28"/>
          <w:szCs w:val="28"/>
        </w:rPr>
      </w:pPr>
      <w:r w:rsidRPr="005270A4">
        <w:rPr>
          <w:b/>
          <w:bCs/>
          <w:sz w:val="28"/>
          <w:szCs w:val="28"/>
        </w:rPr>
        <w:t>Порядок сплати збору</w:t>
      </w:r>
    </w:p>
    <w:p w:rsidR="00820EB9" w:rsidRDefault="00820EB9" w:rsidP="00BA3FEA">
      <w:pPr>
        <w:pStyle w:val="StyleZakonu0"/>
        <w:spacing w:before="60" w:line="240" w:lineRule="auto"/>
        <w:ind w:firstLine="720"/>
        <w:rPr>
          <w:bCs/>
          <w:sz w:val="28"/>
          <w:szCs w:val="28"/>
        </w:rPr>
      </w:pPr>
      <w:r w:rsidRPr="005270A4">
        <w:rPr>
          <w:bCs/>
          <w:sz w:val="28"/>
          <w:szCs w:val="28"/>
        </w:rPr>
        <w:t xml:space="preserve">Збір сплачується до місцевих бюджетів авансовими внесками до 30 числа (включно) кожного місяця (у лютому до 28 (29) включно). </w:t>
      </w:r>
    </w:p>
    <w:p w:rsidR="00820EB9" w:rsidRDefault="00820EB9" w:rsidP="00BA3FEA">
      <w:pPr>
        <w:pStyle w:val="StyleZakonu0"/>
        <w:spacing w:before="60" w:line="240" w:lineRule="auto"/>
        <w:ind w:firstLine="720"/>
        <w:rPr>
          <w:bCs/>
          <w:sz w:val="28"/>
          <w:szCs w:val="28"/>
        </w:rPr>
      </w:pPr>
      <w:r w:rsidRPr="005270A4">
        <w:rPr>
          <w:bCs/>
          <w:sz w:val="28"/>
          <w:szCs w:val="28"/>
        </w:rPr>
        <w:t xml:space="preserve">Суми нарахованих щомісячних авансових внесків відображаються у квартальній податковій декларації. </w:t>
      </w:r>
    </w:p>
    <w:p w:rsidR="00820EB9" w:rsidRPr="005270A4" w:rsidRDefault="00820EB9" w:rsidP="00BA3FEA">
      <w:pPr>
        <w:pStyle w:val="StyleZakonu0"/>
        <w:spacing w:before="60" w:line="240" w:lineRule="auto"/>
        <w:ind w:firstLine="720"/>
        <w:rPr>
          <w:bCs/>
          <w:sz w:val="28"/>
          <w:szCs w:val="28"/>
        </w:rPr>
      </w:pPr>
      <w:r w:rsidRPr="005270A4">
        <w:rPr>
          <w:bCs/>
          <w:sz w:val="28"/>
          <w:szCs w:val="28"/>
        </w:rPr>
        <w:t>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у строки, визначені для квартального податкового періоду.</w:t>
      </w:r>
    </w:p>
    <w:p w:rsidR="00820EB9" w:rsidRPr="005270A4" w:rsidRDefault="00820EB9" w:rsidP="00BA3FEA">
      <w:pPr>
        <w:pStyle w:val="StyleZakonu0"/>
        <w:spacing w:before="60" w:line="240" w:lineRule="auto"/>
        <w:ind w:firstLine="720"/>
        <w:rPr>
          <w:bCs/>
          <w:sz w:val="28"/>
          <w:szCs w:val="28"/>
        </w:rPr>
      </w:pPr>
      <w:r w:rsidRPr="005270A4">
        <w:rPr>
          <w:bCs/>
          <w:sz w:val="28"/>
          <w:szCs w:val="28"/>
        </w:rPr>
        <w:t>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820EB9" w:rsidRDefault="00820EB9" w:rsidP="00BA3FEA">
      <w:pPr>
        <w:pStyle w:val="StyleZakonu0"/>
        <w:spacing w:before="60" w:line="240" w:lineRule="auto"/>
        <w:ind w:firstLine="720"/>
        <w:rPr>
          <w:bCs/>
          <w:sz w:val="28"/>
          <w:szCs w:val="28"/>
        </w:rPr>
      </w:pPr>
      <w:r w:rsidRPr="005270A4">
        <w:rPr>
          <w:bCs/>
          <w:sz w:val="28"/>
          <w:szCs w:val="28"/>
        </w:rPr>
        <w:t>Базовий податковий (звітний) період дорівнює календарному кварталу.</w:t>
      </w:r>
    </w:p>
    <w:p w:rsidR="00820EB9" w:rsidRPr="005270A4" w:rsidRDefault="00820EB9" w:rsidP="00BA3FEA">
      <w:pPr>
        <w:pStyle w:val="StyleZakonu0"/>
        <w:spacing w:before="60" w:line="240" w:lineRule="auto"/>
        <w:ind w:firstLine="720"/>
        <w:rPr>
          <w:bCs/>
          <w:sz w:val="28"/>
          <w:szCs w:val="28"/>
        </w:rPr>
      </w:pPr>
    </w:p>
    <w:p w:rsidR="00820EB9" w:rsidRDefault="00820EB9" w:rsidP="00BA3FEA">
      <w:pPr>
        <w:rPr>
          <w:b/>
          <w:sz w:val="28"/>
          <w:szCs w:val="28"/>
          <w:lang w:val="uk-UA"/>
        </w:rPr>
      </w:pPr>
    </w:p>
    <w:p w:rsidR="00820EB9" w:rsidRDefault="00820EB9" w:rsidP="00BA3FEA">
      <w:pPr>
        <w:rPr>
          <w:b/>
          <w:sz w:val="28"/>
          <w:szCs w:val="28"/>
          <w:lang w:val="uk-UA"/>
        </w:rPr>
      </w:pPr>
      <w:r w:rsidRPr="006C104C">
        <w:rPr>
          <w:b/>
          <w:sz w:val="28"/>
          <w:szCs w:val="28"/>
          <w:lang w:val="uk-UA"/>
        </w:rPr>
        <w:t xml:space="preserve">Сільський голова                                          </w:t>
      </w:r>
      <w:r>
        <w:rPr>
          <w:b/>
          <w:sz w:val="28"/>
          <w:szCs w:val="28"/>
          <w:lang w:val="uk-UA"/>
        </w:rPr>
        <w:t xml:space="preserve">               </w:t>
      </w:r>
      <w:r w:rsidRPr="006C104C">
        <w:rPr>
          <w:b/>
          <w:sz w:val="28"/>
          <w:szCs w:val="28"/>
          <w:lang w:val="uk-UA"/>
        </w:rPr>
        <w:t xml:space="preserve">        Ірина Івашинюта</w:t>
      </w:r>
    </w:p>
    <w:p w:rsidR="00820EB9" w:rsidRPr="0025356F" w:rsidRDefault="00820EB9">
      <w:pPr>
        <w:rPr>
          <w:lang w:val="uk-UA"/>
        </w:rPr>
      </w:pPr>
    </w:p>
    <w:sectPr w:rsidR="00820EB9" w:rsidRPr="0025356F" w:rsidSect="003D4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20C"/>
    <w:multiLevelType w:val="hybridMultilevel"/>
    <w:tmpl w:val="6D34DB98"/>
    <w:lvl w:ilvl="0" w:tplc="0419000F">
      <w:start w:val="1"/>
      <w:numFmt w:val="decimal"/>
      <w:lvlText w:val="%1."/>
      <w:lvlJc w:val="left"/>
      <w:pPr>
        <w:ind w:left="72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B03878"/>
    <w:multiLevelType w:val="hybridMultilevel"/>
    <w:tmpl w:val="38A21EB2"/>
    <w:lvl w:ilvl="0" w:tplc="BD04E62E">
      <w:start w:val="1"/>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
    <w:nsid w:val="05EF5551"/>
    <w:multiLevelType w:val="hybridMultilevel"/>
    <w:tmpl w:val="9E14F522"/>
    <w:lvl w:ilvl="0" w:tplc="AEA0DAFA">
      <w:start w:val="1"/>
      <w:numFmt w:val="decimal"/>
      <w:lvlText w:val="%1."/>
      <w:lvlJc w:val="left"/>
      <w:pPr>
        <w:tabs>
          <w:tab w:val="num" w:pos="1065"/>
        </w:tabs>
        <w:ind w:left="106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10757"/>
    <w:multiLevelType w:val="hybridMultilevel"/>
    <w:tmpl w:val="944CAC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CBA63DF"/>
    <w:multiLevelType w:val="hybridMultilevel"/>
    <w:tmpl w:val="5AC813C2"/>
    <w:lvl w:ilvl="0" w:tplc="0419000F">
      <w:start w:val="1"/>
      <w:numFmt w:val="decimal"/>
      <w:lvlText w:val="%1."/>
      <w:lvlJc w:val="left"/>
      <w:pPr>
        <w:tabs>
          <w:tab w:val="num" w:pos="1420"/>
        </w:tabs>
        <w:ind w:left="1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2A5703"/>
    <w:multiLevelType w:val="multilevel"/>
    <w:tmpl w:val="BFCA3D3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6">
    <w:nsid w:val="14B5261D"/>
    <w:multiLevelType w:val="hybridMultilevel"/>
    <w:tmpl w:val="99827AF6"/>
    <w:lvl w:ilvl="0" w:tplc="A24EFF9C">
      <w:start w:val="1"/>
      <w:numFmt w:val="decimal"/>
      <w:lvlText w:val="%1."/>
      <w:lvlJc w:val="left"/>
      <w:pPr>
        <w:ind w:left="900" w:hanging="450"/>
      </w:pPr>
      <w:rPr>
        <w:rFonts w:cs="Times New Roman" w:hint="default"/>
        <w:b w:val="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7">
    <w:nsid w:val="175C6551"/>
    <w:multiLevelType w:val="hybridMultilevel"/>
    <w:tmpl w:val="3BDCC5FC"/>
    <w:lvl w:ilvl="0" w:tplc="BD04E62E">
      <w:start w:val="1"/>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8">
    <w:nsid w:val="18CD1F45"/>
    <w:multiLevelType w:val="hybridMultilevel"/>
    <w:tmpl w:val="F45CEE02"/>
    <w:lvl w:ilvl="0" w:tplc="38CC4C4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9DC40D0"/>
    <w:multiLevelType w:val="hybridMultilevel"/>
    <w:tmpl w:val="61486F30"/>
    <w:lvl w:ilvl="0" w:tplc="24FAFFC8">
      <w:start w:val="3"/>
      <w:numFmt w:val="bullet"/>
      <w:lvlText w:val="-"/>
      <w:lvlJc w:val="left"/>
      <w:pPr>
        <w:ind w:left="555" w:hanging="360"/>
      </w:pPr>
      <w:rPr>
        <w:rFonts w:ascii="Times New Roman" w:eastAsia="Times New Roman" w:hAnsi="Times New Roman" w:hint="default"/>
      </w:rPr>
    </w:lvl>
    <w:lvl w:ilvl="1" w:tplc="04190003" w:tentative="1">
      <w:start w:val="1"/>
      <w:numFmt w:val="bullet"/>
      <w:lvlText w:val="o"/>
      <w:lvlJc w:val="left"/>
      <w:pPr>
        <w:ind w:left="1275" w:hanging="360"/>
      </w:pPr>
      <w:rPr>
        <w:rFonts w:ascii="Courier New" w:hAnsi="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10">
    <w:nsid w:val="1A96276A"/>
    <w:multiLevelType w:val="hybridMultilevel"/>
    <w:tmpl w:val="87961FCC"/>
    <w:lvl w:ilvl="0" w:tplc="910ACA46">
      <w:start w:val="1"/>
      <w:numFmt w:val="decimal"/>
      <w:lvlText w:val="%1."/>
      <w:lvlJc w:val="left"/>
      <w:pPr>
        <w:ind w:left="825" w:hanging="375"/>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nsid w:val="21E629BF"/>
    <w:multiLevelType w:val="hybridMultilevel"/>
    <w:tmpl w:val="D5AA56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E3148A1"/>
    <w:multiLevelType w:val="hybridMultilevel"/>
    <w:tmpl w:val="99827AF6"/>
    <w:lvl w:ilvl="0" w:tplc="A24EFF9C">
      <w:start w:val="1"/>
      <w:numFmt w:val="decimal"/>
      <w:lvlText w:val="%1."/>
      <w:lvlJc w:val="left"/>
      <w:pPr>
        <w:ind w:left="900" w:hanging="450"/>
      </w:pPr>
      <w:rPr>
        <w:rFonts w:cs="Times New Roman" w:hint="default"/>
        <w:b w:val="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nsid w:val="2EC9183D"/>
    <w:multiLevelType w:val="hybridMultilevel"/>
    <w:tmpl w:val="E8AA4B26"/>
    <w:lvl w:ilvl="0" w:tplc="7840A702">
      <w:start w:val="1"/>
      <w:numFmt w:val="decimal"/>
      <w:lvlText w:val="%1."/>
      <w:lvlJc w:val="left"/>
      <w:pPr>
        <w:tabs>
          <w:tab w:val="num" w:pos="720"/>
        </w:tabs>
        <w:ind w:left="720" w:hanging="360"/>
      </w:pPr>
      <w:rPr>
        <w:rFonts w:cs="Times New Roman"/>
        <w:b w:val="0"/>
      </w:rPr>
    </w:lvl>
    <w:lvl w:ilvl="1" w:tplc="E66EA1D2">
      <w:start w:val="2"/>
      <w:numFmt w:val="bullet"/>
      <w:lvlText w:val="-"/>
      <w:lvlJc w:val="left"/>
      <w:pPr>
        <w:tabs>
          <w:tab w:val="num" w:pos="1440"/>
        </w:tabs>
        <w:ind w:left="1440" w:hanging="360"/>
      </w:pPr>
      <w:rPr>
        <w:rFonts w:ascii="Times New Roman" w:eastAsia="Times New Roman" w:hAnsi="Times New Roman" w:hint="default"/>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99244D8"/>
    <w:multiLevelType w:val="hybridMultilevel"/>
    <w:tmpl w:val="056A2E6C"/>
    <w:lvl w:ilvl="0" w:tplc="BC08F712">
      <w:start w:val="1"/>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2F74011"/>
    <w:multiLevelType w:val="hybridMultilevel"/>
    <w:tmpl w:val="A88C7BD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AC81F0A"/>
    <w:multiLevelType w:val="hybridMultilevel"/>
    <w:tmpl w:val="E6C4832C"/>
    <w:lvl w:ilvl="0" w:tplc="B1524E72">
      <w:start w:val="1"/>
      <w:numFmt w:val="decimal"/>
      <w:lvlText w:val="%1."/>
      <w:lvlJc w:val="left"/>
      <w:pPr>
        <w:ind w:left="198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7">
    <w:nsid w:val="4AF56BAD"/>
    <w:multiLevelType w:val="hybridMultilevel"/>
    <w:tmpl w:val="5D1A314A"/>
    <w:lvl w:ilvl="0" w:tplc="AEA0DAF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E555392"/>
    <w:multiLevelType w:val="hybridMultilevel"/>
    <w:tmpl w:val="8482F4C6"/>
    <w:lvl w:ilvl="0" w:tplc="06343200">
      <w:start w:val="2"/>
      <w:numFmt w:val="bullet"/>
      <w:lvlText w:val="-"/>
      <w:lvlJc w:val="left"/>
      <w:pPr>
        <w:tabs>
          <w:tab w:val="num" w:pos="1020"/>
        </w:tabs>
        <w:ind w:left="1020" w:hanging="51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EB129F3"/>
    <w:multiLevelType w:val="hybridMultilevel"/>
    <w:tmpl w:val="C32CF394"/>
    <w:lvl w:ilvl="0" w:tplc="F8BA8280">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E0C4669"/>
    <w:multiLevelType w:val="hybridMultilevel"/>
    <w:tmpl w:val="ED16118A"/>
    <w:lvl w:ilvl="0" w:tplc="BD04E62E">
      <w:start w:val="1"/>
      <w:numFmt w:val="decimal"/>
      <w:lvlText w:val="%1."/>
      <w:lvlJc w:val="left"/>
      <w:pPr>
        <w:ind w:left="1050"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35F7466"/>
    <w:multiLevelType w:val="hybridMultilevel"/>
    <w:tmpl w:val="352C5032"/>
    <w:lvl w:ilvl="0" w:tplc="49CCA29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640C6A5F"/>
    <w:multiLevelType w:val="hybridMultilevel"/>
    <w:tmpl w:val="3BDCC5FC"/>
    <w:lvl w:ilvl="0" w:tplc="BD04E62E">
      <w:start w:val="1"/>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3">
    <w:nsid w:val="66953873"/>
    <w:multiLevelType w:val="hybridMultilevel"/>
    <w:tmpl w:val="C2667B28"/>
    <w:lvl w:ilvl="0" w:tplc="BD04E62E">
      <w:start w:val="1"/>
      <w:numFmt w:val="decimal"/>
      <w:lvlText w:val="%1."/>
      <w:lvlJc w:val="left"/>
      <w:pPr>
        <w:ind w:left="1050"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DB1DD2"/>
    <w:multiLevelType w:val="hybridMultilevel"/>
    <w:tmpl w:val="3AC87D48"/>
    <w:lvl w:ilvl="0" w:tplc="B20CE9E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C4552BF"/>
    <w:multiLevelType w:val="hybridMultilevel"/>
    <w:tmpl w:val="AA1459F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DB04582"/>
    <w:multiLevelType w:val="hybridMultilevel"/>
    <w:tmpl w:val="5D1A314A"/>
    <w:lvl w:ilvl="0" w:tplc="AEA0DAF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2F452BC"/>
    <w:multiLevelType w:val="hybridMultilevel"/>
    <w:tmpl w:val="47EEC79C"/>
    <w:lvl w:ilvl="0" w:tplc="09E4B6CC">
      <w:numFmt w:val="bullet"/>
      <w:lvlText w:val="-"/>
      <w:lvlJc w:val="left"/>
      <w:pPr>
        <w:ind w:left="720" w:hanging="360"/>
      </w:pPr>
      <w:rPr>
        <w:rFonts w:ascii="Antiqua" w:eastAsia="Times New Roman" w:hAnsi="Antiqu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AE044D3"/>
    <w:multiLevelType w:val="hybridMultilevel"/>
    <w:tmpl w:val="A5924502"/>
    <w:lvl w:ilvl="0" w:tplc="A7E0ECE4">
      <w:start w:val="10"/>
      <w:numFmt w:val="bullet"/>
      <w:lvlText w:val="-"/>
      <w:lvlJc w:val="left"/>
      <w:pPr>
        <w:ind w:left="1410" w:hanging="360"/>
      </w:pPr>
      <w:rPr>
        <w:rFonts w:ascii="Times New Roman" w:eastAsia="Times New Roman" w:hAnsi="Times New Roman"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9">
    <w:nsid w:val="7BA70845"/>
    <w:multiLevelType w:val="hybridMultilevel"/>
    <w:tmpl w:val="FCF050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0"/>
  </w:num>
  <w:num w:numId="16">
    <w:abstractNumId w:val="6"/>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26"/>
  </w:num>
  <w:num w:numId="21">
    <w:abstractNumId w:val="12"/>
  </w:num>
  <w:num w:numId="22">
    <w:abstractNumId w:val="18"/>
  </w:num>
  <w:num w:numId="23">
    <w:abstractNumId w:val="17"/>
  </w:num>
  <w:num w:numId="24">
    <w:abstractNumId w:val="2"/>
  </w:num>
  <w:num w:numId="25">
    <w:abstractNumId w:val="29"/>
  </w:num>
  <w:num w:numId="26">
    <w:abstractNumId w:val="1"/>
  </w:num>
  <w:num w:numId="27">
    <w:abstractNumId w:val="23"/>
  </w:num>
  <w:num w:numId="28">
    <w:abstractNumId w:val="7"/>
  </w:num>
  <w:num w:numId="29">
    <w:abstractNumId w:val="20"/>
  </w:num>
  <w:num w:numId="30">
    <w:abstractNumId w:val="9"/>
  </w:num>
  <w:num w:numId="31">
    <w:abstractNumId w:val="28"/>
  </w:num>
  <w:num w:numId="32">
    <w:abstractNumId w:val="19"/>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3707"/>
    <w:rsid w:val="00047FCB"/>
    <w:rsid w:val="000703FF"/>
    <w:rsid w:val="000A193D"/>
    <w:rsid w:val="0015221C"/>
    <w:rsid w:val="00163EB7"/>
    <w:rsid w:val="001A3E85"/>
    <w:rsid w:val="001F510E"/>
    <w:rsid w:val="00214913"/>
    <w:rsid w:val="00246156"/>
    <w:rsid w:val="0025356F"/>
    <w:rsid w:val="002A0F97"/>
    <w:rsid w:val="002F7707"/>
    <w:rsid w:val="003D0297"/>
    <w:rsid w:val="003D45D6"/>
    <w:rsid w:val="003E5038"/>
    <w:rsid w:val="004674E9"/>
    <w:rsid w:val="004B0436"/>
    <w:rsid w:val="004C7EAB"/>
    <w:rsid w:val="004E70EC"/>
    <w:rsid w:val="0052054B"/>
    <w:rsid w:val="005270A4"/>
    <w:rsid w:val="005C29F7"/>
    <w:rsid w:val="005F5C0B"/>
    <w:rsid w:val="00615551"/>
    <w:rsid w:val="0062054D"/>
    <w:rsid w:val="006C104C"/>
    <w:rsid w:val="00704125"/>
    <w:rsid w:val="00805F30"/>
    <w:rsid w:val="00820EB9"/>
    <w:rsid w:val="008E483B"/>
    <w:rsid w:val="008F32AA"/>
    <w:rsid w:val="00942031"/>
    <w:rsid w:val="00964354"/>
    <w:rsid w:val="009930D0"/>
    <w:rsid w:val="00A24DD6"/>
    <w:rsid w:val="00A43727"/>
    <w:rsid w:val="00A5296B"/>
    <w:rsid w:val="00AB2960"/>
    <w:rsid w:val="00AB49BA"/>
    <w:rsid w:val="00AC6E3A"/>
    <w:rsid w:val="00B2157E"/>
    <w:rsid w:val="00B367BC"/>
    <w:rsid w:val="00B47CE6"/>
    <w:rsid w:val="00B557AE"/>
    <w:rsid w:val="00B72EA2"/>
    <w:rsid w:val="00BA3FEA"/>
    <w:rsid w:val="00BA56BA"/>
    <w:rsid w:val="00BB5A04"/>
    <w:rsid w:val="00C459C4"/>
    <w:rsid w:val="00C81AC4"/>
    <w:rsid w:val="00C85C47"/>
    <w:rsid w:val="00CF3707"/>
    <w:rsid w:val="00D827AD"/>
    <w:rsid w:val="00D96137"/>
    <w:rsid w:val="00DC01B3"/>
    <w:rsid w:val="00DD5676"/>
    <w:rsid w:val="00E21E3D"/>
    <w:rsid w:val="00E34A2F"/>
    <w:rsid w:val="00E54943"/>
    <w:rsid w:val="00E8023F"/>
    <w:rsid w:val="00F10F56"/>
    <w:rsid w:val="00F116F2"/>
    <w:rsid w:val="00F16D38"/>
    <w:rsid w:val="00F96708"/>
    <w:rsid w:val="00FB2179"/>
    <w:rsid w:val="00FB4BDC"/>
    <w:rsid w:val="00FC784D"/>
    <w:rsid w:val="00FD1AAE"/>
    <w:rsid w:val="00FE7009"/>
    <w:rsid w:val="00FF39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A3FEA"/>
    <w:pPr>
      <w:autoSpaceDE w:val="0"/>
      <w:autoSpaceDN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BA3FEA"/>
    <w:pPr>
      <w:keepNext/>
      <w:autoSpaceDE/>
      <w:autoSpaceDN/>
      <w:jc w:val="center"/>
      <w:outlineLvl w:val="0"/>
    </w:pPr>
    <w:rPr>
      <w:b/>
      <w:sz w:val="24"/>
      <w:lang w:val="uk-UA"/>
    </w:rPr>
  </w:style>
  <w:style w:type="paragraph" w:styleId="Heading2">
    <w:name w:val="heading 2"/>
    <w:basedOn w:val="Normal"/>
    <w:next w:val="Normal"/>
    <w:link w:val="Heading2Char"/>
    <w:uiPriority w:val="99"/>
    <w:qFormat/>
    <w:rsid w:val="00BA3FEA"/>
    <w:pPr>
      <w:keepNext/>
      <w:autoSpaceDE/>
      <w:autoSpaceDN/>
      <w:spacing w:before="120"/>
      <w:ind w:left="567"/>
      <w:outlineLvl w:val="1"/>
    </w:pPr>
    <w:rPr>
      <w:rFonts w:ascii="Antiqua" w:hAnsi="Antiqua"/>
      <w:b/>
      <w:sz w:val="26"/>
    </w:rPr>
  </w:style>
  <w:style w:type="paragraph" w:styleId="Heading3">
    <w:name w:val="heading 3"/>
    <w:basedOn w:val="Normal"/>
    <w:next w:val="Normal"/>
    <w:link w:val="Heading3Char"/>
    <w:uiPriority w:val="99"/>
    <w:qFormat/>
    <w:rsid w:val="00BA3FE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BA3FEA"/>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FEA"/>
    <w:rPr>
      <w:rFonts w:ascii="Times New Roman" w:hAnsi="Times New Roman" w:cs="Times New Roman"/>
      <w:b/>
      <w:sz w:val="20"/>
      <w:szCs w:val="20"/>
      <w:lang w:val="uk-UA" w:eastAsia="ru-RU"/>
    </w:rPr>
  </w:style>
  <w:style w:type="character" w:customStyle="1" w:styleId="Heading2Char">
    <w:name w:val="Heading 2 Char"/>
    <w:basedOn w:val="DefaultParagraphFont"/>
    <w:link w:val="Heading2"/>
    <w:uiPriority w:val="99"/>
    <w:locked/>
    <w:rsid w:val="00BA3FEA"/>
    <w:rPr>
      <w:rFonts w:ascii="Antiqua" w:hAnsi="Antiqua" w:cs="Times New Roman"/>
      <w:b/>
      <w:sz w:val="20"/>
      <w:szCs w:val="20"/>
      <w:lang w:eastAsia="ru-RU"/>
    </w:rPr>
  </w:style>
  <w:style w:type="character" w:customStyle="1" w:styleId="Heading3Char">
    <w:name w:val="Heading 3 Char"/>
    <w:basedOn w:val="DefaultParagraphFont"/>
    <w:link w:val="Heading3"/>
    <w:uiPriority w:val="99"/>
    <w:locked/>
    <w:rsid w:val="00BA3FEA"/>
    <w:rPr>
      <w:rFonts w:ascii="Cambria" w:hAnsi="Cambria" w:cs="Times New Roman"/>
      <w:b/>
      <w:bCs/>
      <w:color w:val="4F81BD"/>
      <w:sz w:val="20"/>
      <w:szCs w:val="20"/>
      <w:lang w:eastAsia="ru-RU"/>
    </w:rPr>
  </w:style>
  <w:style w:type="character" w:customStyle="1" w:styleId="Heading4Char">
    <w:name w:val="Heading 4 Char"/>
    <w:basedOn w:val="DefaultParagraphFont"/>
    <w:link w:val="Heading4"/>
    <w:uiPriority w:val="99"/>
    <w:semiHidden/>
    <w:locked/>
    <w:rsid w:val="00BA3FEA"/>
    <w:rPr>
      <w:rFonts w:ascii="Cambria" w:hAnsi="Cambria" w:cs="Times New Roman"/>
      <w:b/>
      <w:bCs/>
      <w:i/>
      <w:iCs/>
      <w:color w:val="4F81BD"/>
      <w:sz w:val="20"/>
      <w:szCs w:val="20"/>
      <w:lang w:eastAsia="ru-RU"/>
    </w:rPr>
  </w:style>
  <w:style w:type="paragraph" w:styleId="ListParagraph">
    <w:name w:val="List Paragraph"/>
    <w:basedOn w:val="Normal"/>
    <w:uiPriority w:val="99"/>
    <w:qFormat/>
    <w:rsid w:val="00BA3FEA"/>
    <w:pPr>
      <w:ind w:left="720"/>
      <w:contextualSpacing/>
    </w:pPr>
  </w:style>
  <w:style w:type="paragraph" w:styleId="BalloonText">
    <w:name w:val="Balloon Text"/>
    <w:basedOn w:val="Normal"/>
    <w:link w:val="BalloonTextChar"/>
    <w:uiPriority w:val="99"/>
    <w:rsid w:val="00BA3FEA"/>
    <w:rPr>
      <w:rFonts w:ascii="Tahoma" w:hAnsi="Tahoma" w:cs="Tahoma"/>
      <w:sz w:val="16"/>
      <w:szCs w:val="16"/>
    </w:rPr>
  </w:style>
  <w:style w:type="character" w:customStyle="1" w:styleId="BalloonTextChar">
    <w:name w:val="Balloon Text Char"/>
    <w:basedOn w:val="DefaultParagraphFont"/>
    <w:link w:val="BalloonText"/>
    <w:uiPriority w:val="99"/>
    <w:locked/>
    <w:rsid w:val="00BA3FEA"/>
    <w:rPr>
      <w:rFonts w:ascii="Tahoma" w:hAnsi="Tahoma" w:cs="Tahoma"/>
      <w:sz w:val="16"/>
      <w:szCs w:val="16"/>
      <w:lang w:eastAsia="ru-RU"/>
    </w:rPr>
  </w:style>
  <w:style w:type="character" w:customStyle="1" w:styleId="HeaderChar">
    <w:name w:val="Header Char"/>
    <w:basedOn w:val="DefaultParagraphFont"/>
    <w:link w:val="Header"/>
    <w:uiPriority w:val="99"/>
    <w:semiHidden/>
    <w:locked/>
    <w:rsid w:val="00BA3FEA"/>
    <w:rPr>
      <w:rFonts w:ascii="Antiqua" w:hAnsi="Antiqua" w:cs="Times New Roman"/>
      <w:sz w:val="20"/>
      <w:szCs w:val="20"/>
      <w:lang w:eastAsia="ru-RU"/>
    </w:rPr>
  </w:style>
  <w:style w:type="paragraph" w:styleId="Header">
    <w:name w:val="header"/>
    <w:basedOn w:val="Normal"/>
    <w:link w:val="HeaderChar"/>
    <w:uiPriority w:val="99"/>
    <w:semiHidden/>
    <w:rsid w:val="00BA3FEA"/>
    <w:pPr>
      <w:tabs>
        <w:tab w:val="center" w:pos="4153"/>
        <w:tab w:val="right" w:pos="8306"/>
      </w:tabs>
      <w:autoSpaceDE/>
      <w:autoSpaceDN/>
    </w:pPr>
    <w:rPr>
      <w:rFonts w:ascii="Antiqua" w:hAnsi="Antiqua"/>
      <w:sz w:val="26"/>
    </w:rPr>
  </w:style>
  <w:style w:type="character" w:customStyle="1" w:styleId="HeaderChar1">
    <w:name w:val="Header Char1"/>
    <w:basedOn w:val="DefaultParagraphFont"/>
    <w:link w:val="Header"/>
    <w:uiPriority w:val="99"/>
    <w:semiHidden/>
    <w:rsid w:val="00BD2EEB"/>
    <w:rPr>
      <w:rFonts w:ascii="Times New Roman" w:eastAsia="Times New Roman" w:hAnsi="Times New Roman"/>
      <w:sz w:val="20"/>
      <w:szCs w:val="20"/>
    </w:rPr>
  </w:style>
  <w:style w:type="character" w:customStyle="1" w:styleId="1">
    <w:name w:val="Верхний колонтитул Знак1"/>
    <w:basedOn w:val="DefaultParagraphFont"/>
    <w:link w:val="Header"/>
    <w:uiPriority w:val="99"/>
    <w:semiHidden/>
    <w:locked/>
    <w:rsid w:val="00BA3FEA"/>
    <w:rPr>
      <w:rFonts w:ascii="Times New Roman" w:hAnsi="Times New Roman" w:cs="Times New Roman"/>
      <w:sz w:val="20"/>
      <w:szCs w:val="20"/>
      <w:lang w:eastAsia="ru-RU"/>
    </w:rPr>
  </w:style>
  <w:style w:type="paragraph" w:styleId="Footer">
    <w:name w:val="footer"/>
    <w:basedOn w:val="Normal"/>
    <w:link w:val="FooterChar"/>
    <w:uiPriority w:val="99"/>
    <w:semiHidden/>
    <w:rsid w:val="00BA3FEA"/>
    <w:pPr>
      <w:tabs>
        <w:tab w:val="center" w:pos="4153"/>
        <w:tab w:val="right" w:pos="8306"/>
      </w:tabs>
      <w:autoSpaceDE/>
      <w:autoSpaceDN/>
    </w:pPr>
    <w:rPr>
      <w:rFonts w:ascii="Antiqua" w:hAnsi="Antiqua"/>
      <w:sz w:val="26"/>
    </w:rPr>
  </w:style>
  <w:style w:type="character" w:customStyle="1" w:styleId="FooterChar">
    <w:name w:val="Footer Char"/>
    <w:basedOn w:val="DefaultParagraphFont"/>
    <w:link w:val="Footer"/>
    <w:uiPriority w:val="99"/>
    <w:semiHidden/>
    <w:locked/>
    <w:rsid w:val="00BA3FEA"/>
    <w:rPr>
      <w:rFonts w:ascii="Antiqua" w:hAnsi="Antiqua" w:cs="Times New Roman"/>
      <w:sz w:val="20"/>
      <w:szCs w:val="20"/>
      <w:lang w:eastAsia="ru-RU"/>
    </w:rPr>
  </w:style>
  <w:style w:type="character" w:customStyle="1" w:styleId="a">
    <w:name w:val="Нижний колонтитул Знак"/>
    <w:basedOn w:val="DefaultParagraphFont"/>
    <w:link w:val="Footer"/>
    <w:uiPriority w:val="99"/>
    <w:semiHidden/>
    <w:locked/>
    <w:rsid w:val="00BA3FEA"/>
    <w:rPr>
      <w:rFonts w:ascii="Times New Roman" w:hAnsi="Times New Roman" w:cs="Times New Roman"/>
      <w:sz w:val="20"/>
      <w:szCs w:val="20"/>
      <w:lang w:eastAsia="ru-RU"/>
    </w:rPr>
  </w:style>
  <w:style w:type="paragraph" w:styleId="EndnoteText">
    <w:name w:val="endnote text"/>
    <w:basedOn w:val="Normal"/>
    <w:link w:val="EndnoteTextChar"/>
    <w:uiPriority w:val="99"/>
    <w:semiHidden/>
    <w:rsid w:val="00BA3FEA"/>
    <w:pPr>
      <w:autoSpaceDE/>
      <w:autoSpaceDN/>
    </w:pPr>
    <w:rPr>
      <w:rFonts w:ascii="Antiqua" w:hAnsi="Antiqua"/>
      <w:lang w:val="uk-UA"/>
    </w:rPr>
  </w:style>
  <w:style w:type="character" w:customStyle="1" w:styleId="EndnoteTextChar">
    <w:name w:val="Endnote Text Char"/>
    <w:basedOn w:val="DefaultParagraphFont"/>
    <w:link w:val="EndnoteText"/>
    <w:uiPriority w:val="99"/>
    <w:semiHidden/>
    <w:locked/>
    <w:rsid w:val="00BA3FEA"/>
    <w:rPr>
      <w:rFonts w:ascii="Antiqua" w:hAnsi="Antiqua" w:cs="Times New Roman"/>
      <w:sz w:val="20"/>
      <w:szCs w:val="20"/>
      <w:lang w:val="uk-UA" w:eastAsia="ru-RU"/>
    </w:rPr>
  </w:style>
  <w:style w:type="character" w:customStyle="1" w:styleId="BodyTextIndentChar">
    <w:name w:val="Body Text Indent Char"/>
    <w:basedOn w:val="DefaultParagraphFont"/>
    <w:link w:val="BodyTextIndent"/>
    <w:uiPriority w:val="99"/>
    <w:locked/>
    <w:rsid w:val="00BA3FE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BA3FEA"/>
    <w:pPr>
      <w:autoSpaceDE/>
      <w:autoSpaceDN/>
      <w:ind w:firstLine="720"/>
      <w:jc w:val="both"/>
    </w:pPr>
    <w:rPr>
      <w:sz w:val="28"/>
    </w:rPr>
  </w:style>
  <w:style w:type="character" w:customStyle="1" w:styleId="BodyTextIndentChar1">
    <w:name w:val="Body Text Indent Char1"/>
    <w:basedOn w:val="DefaultParagraphFont"/>
    <w:link w:val="BodyTextIndent"/>
    <w:uiPriority w:val="99"/>
    <w:semiHidden/>
    <w:rsid w:val="00BD2EEB"/>
    <w:rPr>
      <w:rFonts w:ascii="Times New Roman" w:eastAsia="Times New Roman" w:hAnsi="Times New Roman"/>
      <w:sz w:val="20"/>
      <w:szCs w:val="20"/>
    </w:rPr>
  </w:style>
  <w:style w:type="character" w:customStyle="1" w:styleId="10">
    <w:name w:val="Основной текст с отступом Знак1"/>
    <w:basedOn w:val="DefaultParagraphFont"/>
    <w:link w:val="BodyTextIndent"/>
    <w:uiPriority w:val="99"/>
    <w:semiHidden/>
    <w:locked/>
    <w:rsid w:val="00BA3FEA"/>
    <w:rPr>
      <w:rFonts w:ascii="Times New Roman" w:hAnsi="Times New Roman" w:cs="Times New Roman"/>
      <w:sz w:val="20"/>
      <w:szCs w:val="20"/>
      <w:lang w:eastAsia="ru-RU"/>
    </w:rPr>
  </w:style>
  <w:style w:type="paragraph" w:customStyle="1" w:styleId="a0">
    <w:name w:val="Нормальний текст"/>
    <w:basedOn w:val="Normal"/>
    <w:uiPriority w:val="99"/>
    <w:rsid w:val="00BA3FEA"/>
    <w:pPr>
      <w:autoSpaceDE/>
      <w:autoSpaceDN/>
      <w:spacing w:before="120"/>
      <w:ind w:firstLine="567"/>
    </w:pPr>
    <w:rPr>
      <w:rFonts w:ascii="Antiqua" w:hAnsi="Antiqua"/>
      <w:sz w:val="26"/>
      <w:lang w:val="uk-UA"/>
    </w:rPr>
  </w:style>
  <w:style w:type="paragraph" w:customStyle="1" w:styleId="a1">
    <w:name w:val="Шапка документу"/>
    <w:basedOn w:val="Normal"/>
    <w:uiPriority w:val="99"/>
    <w:rsid w:val="00BA3FEA"/>
    <w:pPr>
      <w:keepNext/>
      <w:keepLines/>
      <w:autoSpaceDE/>
      <w:autoSpaceDN/>
      <w:spacing w:after="240"/>
      <w:ind w:left="4536"/>
      <w:jc w:val="center"/>
    </w:pPr>
    <w:rPr>
      <w:rFonts w:ascii="Antiqua" w:hAnsi="Antiqua"/>
      <w:sz w:val="26"/>
      <w:lang w:val="uk-UA"/>
    </w:rPr>
  </w:style>
  <w:style w:type="paragraph" w:customStyle="1" w:styleId="a2">
    <w:name w:val="Підпис"/>
    <w:basedOn w:val="Normal"/>
    <w:uiPriority w:val="99"/>
    <w:rsid w:val="00BA3FEA"/>
    <w:pPr>
      <w:keepLines/>
      <w:tabs>
        <w:tab w:val="center" w:pos="2268"/>
        <w:tab w:val="left" w:pos="6804"/>
      </w:tabs>
      <w:autoSpaceDE/>
      <w:autoSpaceDN/>
      <w:spacing w:before="360"/>
    </w:pPr>
    <w:rPr>
      <w:rFonts w:ascii="Antiqua" w:hAnsi="Antiqua"/>
      <w:b/>
      <w:position w:val="-48"/>
      <w:sz w:val="26"/>
      <w:lang w:val="uk-UA"/>
    </w:rPr>
  </w:style>
  <w:style w:type="paragraph" w:customStyle="1" w:styleId="a3">
    <w:name w:val="Глава документу"/>
    <w:basedOn w:val="Normal"/>
    <w:next w:val="Normal"/>
    <w:uiPriority w:val="99"/>
    <w:rsid w:val="00BA3FEA"/>
    <w:pPr>
      <w:keepNext/>
      <w:keepLines/>
      <w:autoSpaceDE/>
      <w:autoSpaceDN/>
      <w:spacing w:before="120" w:after="120"/>
      <w:jc w:val="center"/>
    </w:pPr>
    <w:rPr>
      <w:rFonts w:ascii="Antiqua" w:hAnsi="Antiqua"/>
      <w:sz w:val="26"/>
      <w:lang w:val="uk-UA"/>
    </w:rPr>
  </w:style>
  <w:style w:type="paragraph" w:customStyle="1" w:styleId="a4">
    <w:name w:val="Герб"/>
    <w:basedOn w:val="Normal"/>
    <w:uiPriority w:val="99"/>
    <w:rsid w:val="00BA3FEA"/>
    <w:pPr>
      <w:keepNext/>
      <w:keepLines/>
      <w:autoSpaceDE/>
      <w:autoSpaceDN/>
      <w:jc w:val="center"/>
    </w:pPr>
    <w:rPr>
      <w:rFonts w:ascii="Antiqua" w:hAnsi="Antiqua"/>
      <w:sz w:val="144"/>
      <w:lang w:val="en-US"/>
    </w:rPr>
  </w:style>
  <w:style w:type="paragraph" w:customStyle="1" w:styleId="a5">
    <w:name w:val="Установа"/>
    <w:basedOn w:val="Normal"/>
    <w:uiPriority w:val="99"/>
    <w:rsid w:val="00BA3FEA"/>
    <w:pPr>
      <w:keepNext/>
      <w:keepLines/>
      <w:autoSpaceDE/>
      <w:autoSpaceDN/>
      <w:spacing w:before="120"/>
      <w:jc w:val="center"/>
    </w:pPr>
    <w:rPr>
      <w:rFonts w:ascii="Antiqua" w:hAnsi="Antiqua"/>
      <w:b/>
      <w:sz w:val="40"/>
      <w:lang w:val="uk-UA"/>
    </w:rPr>
  </w:style>
  <w:style w:type="paragraph" w:customStyle="1" w:styleId="a6">
    <w:name w:val="Вид документа"/>
    <w:basedOn w:val="a5"/>
    <w:next w:val="Normal"/>
    <w:uiPriority w:val="99"/>
    <w:rsid w:val="00BA3FEA"/>
    <w:pPr>
      <w:spacing w:before="360" w:after="240"/>
    </w:pPr>
    <w:rPr>
      <w:spacing w:val="20"/>
      <w:sz w:val="26"/>
    </w:rPr>
  </w:style>
  <w:style w:type="paragraph" w:customStyle="1" w:styleId="a7">
    <w:name w:val="Час та місце"/>
    <w:basedOn w:val="Normal"/>
    <w:uiPriority w:val="99"/>
    <w:rsid w:val="00BA3FEA"/>
    <w:pPr>
      <w:keepNext/>
      <w:keepLines/>
      <w:autoSpaceDE/>
      <w:autoSpaceDN/>
      <w:spacing w:before="120" w:after="240"/>
      <w:jc w:val="center"/>
    </w:pPr>
    <w:rPr>
      <w:rFonts w:ascii="Antiqua" w:hAnsi="Antiqua"/>
      <w:sz w:val="26"/>
      <w:lang w:val="uk-UA"/>
    </w:rPr>
  </w:style>
  <w:style w:type="paragraph" w:customStyle="1" w:styleId="a8">
    <w:name w:val="Назва документа"/>
    <w:basedOn w:val="Normal"/>
    <w:next w:val="a0"/>
    <w:uiPriority w:val="99"/>
    <w:rsid w:val="00BA3FEA"/>
    <w:pPr>
      <w:keepNext/>
      <w:keepLines/>
      <w:autoSpaceDE/>
      <w:autoSpaceDN/>
      <w:spacing w:before="240" w:after="240"/>
      <w:jc w:val="center"/>
    </w:pPr>
    <w:rPr>
      <w:rFonts w:ascii="Antiqua" w:hAnsi="Antiqua"/>
      <w:b/>
      <w:sz w:val="26"/>
      <w:lang w:val="uk-UA"/>
    </w:rPr>
  </w:style>
  <w:style w:type="paragraph" w:customStyle="1" w:styleId="NormalText">
    <w:name w:val="Normal Text"/>
    <w:basedOn w:val="Normal"/>
    <w:uiPriority w:val="99"/>
    <w:rsid w:val="00BA3FEA"/>
    <w:pPr>
      <w:autoSpaceDE/>
      <w:autoSpaceDN/>
      <w:ind w:firstLine="567"/>
      <w:jc w:val="both"/>
    </w:pPr>
    <w:rPr>
      <w:rFonts w:ascii="Antiqua" w:hAnsi="Antiqua"/>
      <w:sz w:val="26"/>
      <w:lang w:val="uk-UA"/>
    </w:rPr>
  </w:style>
  <w:style w:type="paragraph" w:customStyle="1" w:styleId="ShapkaDocumentu">
    <w:name w:val="Shapka Documentu"/>
    <w:basedOn w:val="NormalText"/>
    <w:uiPriority w:val="99"/>
    <w:rsid w:val="00BA3FEA"/>
    <w:pPr>
      <w:keepNext/>
      <w:keepLines/>
      <w:spacing w:after="240"/>
      <w:ind w:left="3969" w:firstLine="0"/>
      <w:jc w:val="center"/>
    </w:pPr>
  </w:style>
  <w:style w:type="paragraph" w:customStyle="1" w:styleId="rvps2">
    <w:name w:val="rvps2"/>
    <w:basedOn w:val="Normal"/>
    <w:uiPriority w:val="99"/>
    <w:rsid w:val="00BA3FEA"/>
    <w:pPr>
      <w:autoSpaceDE/>
      <w:autoSpaceDN/>
      <w:spacing w:before="100" w:beforeAutospacing="1" w:after="100" w:afterAutospacing="1"/>
    </w:pPr>
    <w:rPr>
      <w:sz w:val="24"/>
      <w:szCs w:val="24"/>
    </w:rPr>
  </w:style>
  <w:style w:type="paragraph" w:customStyle="1" w:styleId="rvps12">
    <w:name w:val="rvps12"/>
    <w:basedOn w:val="Normal"/>
    <w:uiPriority w:val="99"/>
    <w:rsid w:val="00BA3FEA"/>
    <w:pPr>
      <w:autoSpaceDE/>
      <w:autoSpaceDN/>
      <w:spacing w:before="100" w:beforeAutospacing="1" w:after="100" w:afterAutospacing="1"/>
    </w:pPr>
    <w:rPr>
      <w:sz w:val="24"/>
      <w:szCs w:val="24"/>
    </w:rPr>
  </w:style>
  <w:style w:type="paragraph" w:customStyle="1" w:styleId="rvps6">
    <w:name w:val="rvps6"/>
    <w:basedOn w:val="Normal"/>
    <w:uiPriority w:val="99"/>
    <w:rsid w:val="00BA3FEA"/>
    <w:pPr>
      <w:autoSpaceDE/>
      <w:autoSpaceDN/>
      <w:spacing w:before="100" w:beforeAutospacing="1" w:after="100" w:afterAutospacing="1"/>
    </w:pPr>
    <w:rPr>
      <w:sz w:val="24"/>
      <w:szCs w:val="24"/>
    </w:rPr>
  </w:style>
  <w:style w:type="paragraph" w:customStyle="1" w:styleId="rvps14">
    <w:name w:val="rvps14"/>
    <w:basedOn w:val="Normal"/>
    <w:uiPriority w:val="99"/>
    <w:rsid w:val="00BA3FEA"/>
    <w:pPr>
      <w:autoSpaceDE/>
      <w:autoSpaceDN/>
      <w:spacing w:before="100" w:beforeAutospacing="1" w:after="100" w:afterAutospacing="1"/>
    </w:pPr>
    <w:rPr>
      <w:sz w:val="24"/>
      <w:szCs w:val="24"/>
    </w:rPr>
  </w:style>
  <w:style w:type="character" w:customStyle="1" w:styleId="rvts9">
    <w:name w:val="rvts9"/>
    <w:uiPriority w:val="99"/>
    <w:rsid w:val="00BA3FEA"/>
  </w:style>
  <w:style w:type="character" w:customStyle="1" w:styleId="rvts23">
    <w:name w:val="rvts23"/>
    <w:uiPriority w:val="99"/>
    <w:rsid w:val="00BA3FEA"/>
  </w:style>
  <w:style w:type="paragraph" w:styleId="BodyText">
    <w:name w:val="Body Text"/>
    <w:basedOn w:val="Normal"/>
    <w:link w:val="BodyTextChar"/>
    <w:uiPriority w:val="99"/>
    <w:rsid w:val="00BA3FEA"/>
    <w:pPr>
      <w:autoSpaceDE/>
      <w:autoSpaceDN/>
      <w:ind w:right="5575"/>
      <w:jc w:val="both"/>
    </w:pPr>
    <w:rPr>
      <w:sz w:val="24"/>
      <w:szCs w:val="24"/>
      <w:lang w:val="uk-UA"/>
    </w:rPr>
  </w:style>
  <w:style w:type="character" w:customStyle="1" w:styleId="BodyTextChar">
    <w:name w:val="Body Text Char"/>
    <w:basedOn w:val="DefaultParagraphFont"/>
    <w:link w:val="BodyText"/>
    <w:uiPriority w:val="99"/>
    <w:locked/>
    <w:rsid w:val="00BA3FEA"/>
    <w:rPr>
      <w:rFonts w:ascii="Times New Roman" w:hAnsi="Times New Roman" w:cs="Times New Roman"/>
      <w:sz w:val="24"/>
      <w:szCs w:val="24"/>
      <w:lang w:val="uk-UA" w:eastAsia="ru-RU"/>
    </w:rPr>
  </w:style>
  <w:style w:type="paragraph" w:styleId="BodyText2">
    <w:name w:val="Body Text 2"/>
    <w:basedOn w:val="Normal"/>
    <w:link w:val="BodyText2Char"/>
    <w:uiPriority w:val="99"/>
    <w:rsid w:val="00BA3FEA"/>
    <w:pPr>
      <w:autoSpaceDE/>
      <w:autoSpaceDN/>
      <w:ind w:right="-5"/>
      <w:jc w:val="both"/>
    </w:pPr>
    <w:rPr>
      <w:sz w:val="24"/>
      <w:szCs w:val="24"/>
      <w:lang w:val="uk-UA"/>
    </w:rPr>
  </w:style>
  <w:style w:type="character" w:customStyle="1" w:styleId="BodyText2Char">
    <w:name w:val="Body Text 2 Char"/>
    <w:basedOn w:val="DefaultParagraphFont"/>
    <w:link w:val="BodyText2"/>
    <w:uiPriority w:val="99"/>
    <w:locked/>
    <w:rsid w:val="00BA3FEA"/>
    <w:rPr>
      <w:rFonts w:ascii="Times New Roman" w:hAnsi="Times New Roman" w:cs="Times New Roman"/>
      <w:sz w:val="24"/>
      <w:szCs w:val="24"/>
      <w:lang w:val="uk-UA" w:eastAsia="ru-RU"/>
    </w:rPr>
  </w:style>
  <w:style w:type="paragraph" w:styleId="BodyTextIndent2">
    <w:name w:val="Body Text Indent 2"/>
    <w:basedOn w:val="Normal"/>
    <w:link w:val="BodyTextIndent2Char"/>
    <w:uiPriority w:val="99"/>
    <w:rsid w:val="00BA3FEA"/>
    <w:pPr>
      <w:autoSpaceDE/>
      <w:autoSpaceDN/>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BA3FEA"/>
    <w:rPr>
      <w:rFonts w:ascii="Times New Roman" w:hAnsi="Times New Roman" w:cs="Times New Roman"/>
      <w:sz w:val="24"/>
      <w:szCs w:val="24"/>
      <w:lang w:eastAsia="ru-RU"/>
    </w:rPr>
  </w:style>
  <w:style w:type="paragraph" w:styleId="NormalWeb">
    <w:name w:val="Normal (Web)"/>
    <w:basedOn w:val="Normal"/>
    <w:uiPriority w:val="99"/>
    <w:rsid w:val="00BA3FEA"/>
    <w:pPr>
      <w:autoSpaceDE/>
      <w:autoSpaceDN/>
      <w:spacing w:before="100" w:beforeAutospacing="1" w:after="100" w:afterAutospacing="1"/>
    </w:pPr>
    <w:rPr>
      <w:sz w:val="24"/>
      <w:szCs w:val="24"/>
    </w:rPr>
  </w:style>
  <w:style w:type="character" w:styleId="Hyperlink">
    <w:name w:val="Hyperlink"/>
    <w:basedOn w:val="DefaultParagraphFont"/>
    <w:uiPriority w:val="99"/>
    <w:rsid w:val="00BA3FEA"/>
    <w:rPr>
      <w:rFonts w:cs="Times New Roman"/>
      <w:color w:val="0000FF"/>
      <w:u w:val="single"/>
    </w:rPr>
  </w:style>
  <w:style w:type="paragraph" w:styleId="NoSpacing">
    <w:name w:val="No Spacing"/>
    <w:uiPriority w:val="99"/>
    <w:qFormat/>
    <w:rsid w:val="00BA3FEA"/>
    <w:rPr>
      <w:lang w:eastAsia="en-US"/>
    </w:rPr>
  </w:style>
  <w:style w:type="paragraph" w:customStyle="1" w:styleId="a9">
    <w:name w:val="Базовый"/>
    <w:uiPriority w:val="99"/>
    <w:rsid w:val="00BA3FEA"/>
    <w:pPr>
      <w:suppressAutoHyphens/>
      <w:spacing w:line="100" w:lineRule="atLeast"/>
    </w:pPr>
    <w:rPr>
      <w:rFonts w:ascii="Times New Roman" w:eastAsia="Times New Roman" w:hAnsi="Times New Roman"/>
      <w:sz w:val="24"/>
      <w:szCs w:val="24"/>
    </w:rPr>
  </w:style>
  <w:style w:type="character" w:styleId="Strong">
    <w:name w:val="Strong"/>
    <w:basedOn w:val="DefaultParagraphFont"/>
    <w:uiPriority w:val="99"/>
    <w:qFormat/>
    <w:rsid w:val="00BA3FEA"/>
    <w:rPr>
      <w:rFonts w:cs="Times New Roman"/>
      <w:b/>
      <w:bCs/>
    </w:rPr>
  </w:style>
  <w:style w:type="character" w:customStyle="1" w:styleId="apple-converted-space">
    <w:name w:val="apple-converted-space"/>
    <w:basedOn w:val="DefaultParagraphFont"/>
    <w:uiPriority w:val="99"/>
    <w:rsid w:val="00BA3FEA"/>
    <w:rPr>
      <w:rFonts w:cs="Times New Roman"/>
    </w:rPr>
  </w:style>
  <w:style w:type="character" w:customStyle="1" w:styleId="StyleZakonu">
    <w:name w:val="StyleZakonu Знак"/>
    <w:link w:val="StyleZakonu0"/>
    <w:uiPriority w:val="99"/>
    <w:locked/>
    <w:rsid w:val="00BA3FEA"/>
    <w:rPr>
      <w:rFonts w:ascii="Calibri" w:eastAsia="Times New Roman" w:hAnsi="Calibri"/>
      <w:lang w:val="uk-UA"/>
    </w:rPr>
  </w:style>
  <w:style w:type="paragraph" w:customStyle="1" w:styleId="StyleZakonu0">
    <w:name w:val="StyleZakonu"/>
    <w:basedOn w:val="Normal"/>
    <w:link w:val="StyleZakonu"/>
    <w:uiPriority w:val="99"/>
    <w:rsid w:val="00BA3FEA"/>
    <w:pPr>
      <w:autoSpaceDE/>
      <w:autoSpaceDN/>
      <w:spacing w:after="60" w:line="220" w:lineRule="exact"/>
      <w:ind w:firstLine="284"/>
      <w:jc w:val="both"/>
    </w:pPr>
    <w:rPr>
      <w:rFonts w:ascii="Calibri" w:eastAsia="Calibri" w:hAnsi="Calibri"/>
      <w:lang w:val="uk-UA"/>
    </w:rPr>
  </w:style>
  <w:style w:type="table" w:styleId="TableGrid">
    <w:name w:val="Table Grid"/>
    <w:basedOn w:val="TableNormal"/>
    <w:uiPriority w:val="99"/>
    <w:rsid w:val="00BA3F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31</Pages>
  <Words>7994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2019-05-30T12:34:00Z</cp:lastPrinted>
  <dcterms:created xsi:type="dcterms:W3CDTF">2019-05-30T12:20:00Z</dcterms:created>
  <dcterms:modified xsi:type="dcterms:W3CDTF">2019-05-30T12:36:00Z</dcterms:modified>
</cp:coreProperties>
</file>