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A4" w:rsidRPr="001B66FB" w:rsidRDefault="00343EA4" w:rsidP="00343EA4">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7E305D6F" wp14:editId="207D75A5">
            <wp:extent cx="695325" cy="923925"/>
            <wp:effectExtent l="19050" t="0" r="9525" b="0"/>
            <wp:docPr id="2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343EA4" w:rsidRPr="001B66FB" w:rsidRDefault="00343EA4" w:rsidP="00343EA4">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343EA4" w:rsidRPr="001B66FB" w:rsidRDefault="00343EA4" w:rsidP="00343EA4">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343EA4" w:rsidRPr="001B66FB" w:rsidRDefault="00343EA4" w:rsidP="00343EA4">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343EA4" w:rsidRPr="001B66FB" w:rsidRDefault="00343EA4" w:rsidP="00343EA4">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343EA4" w:rsidRPr="001B66FB" w:rsidRDefault="00343EA4" w:rsidP="00343EA4">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343EA4" w:rsidRPr="00CD500E" w:rsidRDefault="00343EA4" w:rsidP="00343EA4">
      <w:pPr>
        <w:pStyle w:val="a5"/>
        <w:jc w:val="center"/>
        <w:rPr>
          <w:rFonts w:ascii="Times New Roman" w:hAnsi="Times New Roman"/>
          <w:noProof/>
          <w:sz w:val="28"/>
          <w:szCs w:val="28"/>
        </w:rPr>
      </w:pPr>
    </w:p>
    <w:p w:rsidR="00343EA4" w:rsidRPr="002C336D" w:rsidRDefault="00343EA4" w:rsidP="00343EA4">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937</w:t>
      </w:r>
    </w:p>
    <w:p w:rsidR="00343EA4" w:rsidRPr="002C336D" w:rsidRDefault="00343EA4" w:rsidP="00343EA4">
      <w:pPr>
        <w:pStyle w:val="a5"/>
        <w:jc w:val="center"/>
        <w:rPr>
          <w:rFonts w:ascii="Times New Roman" w:hAnsi="Times New Roman"/>
          <w:noProof/>
          <w:sz w:val="28"/>
          <w:szCs w:val="28"/>
        </w:rPr>
      </w:pPr>
    </w:p>
    <w:p w:rsidR="00343EA4" w:rsidRDefault="00343EA4" w:rsidP="00343EA4">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343EA4" w:rsidRPr="00947AC8" w:rsidTr="003D41DF">
        <w:tc>
          <w:tcPr>
            <w:tcW w:w="5070" w:type="dxa"/>
          </w:tcPr>
          <w:p w:rsidR="00343EA4" w:rsidRPr="007A38B1" w:rsidRDefault="00343EA4" w:rsidP="003D41DF">
            <w:pPr>
              <w:pStyle w:val="a5"/>
              <w:spacing w:line="276" w:lineRule="auto"/>
              <w:jc w:val="both"/>
              <w:rPr>
                <w:rFonts w:ascii="Times New Roman" w:hAnsi="Times New Roman"/>
                <w:b/>
                <w:sz w:val="28"/>
                <w:szCs w:val="28"/>
              </w:rPr>
            </w:pPr>
            <w:r w:rsidRPr="007A38B1">
              <w:rPr>
                <w:rFonts w:ascii="Times New Roman" w:hAnsi="Times New Roman"/>
                <w:b/>
                <w:sz w:val="28"/>
                <w:szCs w:val="28"/>
              </w:rPr>
              <w:t xml:space="preserve">Про внесення змін у комплексну Програму профілактики правопорушень та боротьби зі злочинністю </w:t>
            </w:r>
            <w:proofErr w:type="spellStart"/>
            <w:r w:rsidRPr="007A38B1">
              <w:rPr>
                <w:rFonts w:ascii="Times New Roman" w:hAnsi="Times New Roman"/>
                <w:b/>
                <w:sz w:val="28"/>
                <w:szCs w:val="28"/>
              </w:rPr>
              <w:t>Вербської</w:t>
            </w:r>
            <w:proofErr w:type="spellEnd"/>
            <w:r w:rsidRPr="007A38B1">
              <w:rPr>
                <w:rFonts w:ascii="Times New Roman" w:hAnsi="Times New Roman"/>
                <w:b/>
                <w:sz w:val="28"/>
                <w:szCs w:val="28"/>
              </w:rPr>
              <w:t xml:space="preserve"> сільської ради на 2021-2025 роки</w:t>
            </w:r>
          </w:p>
          <w:p w:rsidR="00343EA4" w:rsidRPr="0061144C" w:rsidRDefault="00343EA4" w:rsidP="003D41DF">
            <w:pPr>
              <w:pStyle w:val="a5"/>
              <w:jc w:val="both"/>
              <w:rPr>
                <w:rFonts w:ascii="Times New Roman" w:hAnsi="Times New Roman"/>
                <w:b/>
                <w:sz w:val="28"/>
                <w:szCs w:val="28"/>
              </w:rPr>
            </w:pPr>
          </w:p>
        </w:tc>
      </w:tr>
    </w:tbl>
    <w:p w:rsidR="00343EA4" w:rsidRPr="00705209" w:rsidRDefault="00343EA4" w:rsidP="00343EA4">
      <w:pPr>
        <w:ind w:firstLine="567"/>
        <w:jc w:val="both"/>
        <w:outlineLvl w:val="0"/>
        <w:rPr>
          <w:sz w:val="28"/>
          <w:szCs w:val="28"/>
        </w:rPr>
      </w:pPr>
      <w:r w:rsidRPr="00705209">
        <w:rPr>
          <w:color w:val="000000"/>
          <w:sz w:val="28"/>
          <w:szCs w:val="28"/>
        </w:rPr>
        <w:t>Керуючись п. 22 ч. 1 ст. 26 Закону України «Про місцеве самоврядування в Україні», ст. 5 та 105 Закону України «Про Національну поліцію», відповідно до Закону України «Про участь громадян в охороні громадського порядку і державного кордону», з метою забезпечення ефективної реалізації державної політики у сфері законності та правопорядку, забезпечення безпечної життєдіяльності громадян, системи захисту населення від злочинних та протиправних проявів, поліпшення криміногенної ситуації у населених пунктах сільської ради, сільська рада</w:t>
      </w:r>
    </w:p>
    <w:p w:rsidR="00343EA4" w:rsidRPr="00705209" w:rsidRDefault="00343EA4" w:rsidP="00343EA4">
      <w:pPr>
        <w:jc w:val="center"/>
        <w:outlineLvl w:val="0"/>
        <w:rPr>
          <w:sz w:val="28"/>
          <w:szCs w:val="28"/>
        </w:rPr>
      </w:pPr>
    </w:p>
    <w:p w:rsidR="00343EA4" w:rsidRPr="00705209" w:rsidRDefault="00343EA4" w:rsidP="00343EA4">
      <w:pPr>
        <w:jc w:val="center"/>
        <w:outlineLvl w:val="0"/>
        <w:rPr>
          <w:sz w:val="28"/>
          <w:szCs w:val="28"/>
        </w:rPr>
      </w:pPr>
      <w:r w:rsidRPr="00705209">
        <w:rPr>
          <w:sz w:val="28"/>
          <w:szCs w:val="28"/>
        </w:rPr>
        <w:t>ВИРІШИЛА:</w:t>
      </w:r>
    </w:p>
    <w:p w:rsidR="00343EA4" w:rsidRPr="00705209" w:rsidRDefault="00343EA4" w:rsidP="00343EA4">
      <w:pPr>
        <w:outlineLvl w:val="0"/>
        <w:rPr>
          <w:sz w:val="28"/>
          <w:szCs w:val="28"/>
        </w:rPr>
      </w:pPr>
    </w:p>
    <w:p w:rsidR="00343EA4" w:rsidRPr="00705209" w:rsidRDefault="00343EA4" w:rsidP="00343EA4">
      <w:pPr>
        <w:ind w:firstLine="426"/>
        <w:jc w:val="center"/>
        <w:rPr>
          <w:sz w:val="28"/>
          <w:szCs w:val="28"/>
        </w:rPr>
      </w:pPr>
      <w:r w:rsidRPr="00705209">
        <w:rPr>
          <w:sz w:val="28"/>
          <w:szCs w:val="28"/>
        </w:rPr>
        <w:t xml:space="preserve">1. </w:t>
      </w:r>
      <w:proofErr w:type="spellStart"/>
      <w:r w:rsidRPr="00705209">
        <w:rPr>
          <w:sz w:val="28"/>
          <w:szCs w:val="28"/>
        </w:rPr>
        <w:t>Внести</w:t>
      </w:r>
      <w:proofErr w:type="spellEnd"/>
      <w:r w:rsidRPr="00705209">
        <w:rPr>
          <w:sz w:val="28"/>
          <w:szCs w:val="28"/>
        </w:rPr>
        <w:t xml:space="preserve"> зміни до Програми профілактики правопорушень та боротьби із</w:t>
      </w:r>
    </w:p>
    <w:p w:rsidR="00343EA4" w:rsidRPr="00705209" w:rsidRDefault="00343EA4" w:rsidP="00343EA4">
      <w:pPr>
        <w:pStyle w:val="a5"/>
        <w:jc w:val="both"/>
        <w:rPr>
          <w:rFonts w:ascii="Times New Roman" w:hAnsi="Times New Roman"/>
          <w:sz w:val="28"/>
          <w:szCs w:val="28"/>
        </w:rPr>
      </w:pPr>
      <w:r w:rsidRPr="00705209">
        <w:rPr>
          <w:rFonts w:ascii="Times New Roman" w:hAnsi="Times New Roman"/>
          <w:sz w:val="28"/>
          <w:szCs w:val="28"/>
        </w:rPr>
        <w:t xml:space="preserve">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затвердженої рішенням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 27 від 23.12.2020 року</w:t>
      </w:r>
      <w:r w:rsidRPr="00705209">
        <w:rPr>
          <w:sz w:val="28"/>
          <w:szCs w:val="28"/>
        </w:rPr>
        <w:t xml:space="preserve"> </w:t>
      </w:r>
      <w:r w:rsidRPr="00705209">
        <w:rPr>
          <w:rFonts w:ascii="Times New Roman" w:hAnsi="Times New Roman"/>
          <w:sz w:val="28"/>
          <w:szCs w:val="28"/>
        </w:rPr>
        <w:t xml:space="preserve"> «Про затвердження комплексної програми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територіальної громади на 2021-2025 роки», зі змінами, внесеними рішенням десятої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29.07.2021 року № 383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одинадцятої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26.08.2021 року № 468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чотирнадцятої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04.11.2021 року № 537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w:t>
      </w:r>
      <w:r w:rsidRPr="00705209">
        <w:rPr>
          <w:rFonts w:ascii="Times New Roman" w:hAnsi="Times New Roman"/>
          <w:sz w:val="28"/>
          <w:szCs w:val="28"/>
        </w:rPr>
        <w:lastRenderedPageBreak/>
        <w:t xml:space="preserve">ради на 2021-2025 роки»,  двадцять другої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06.04.2022 року № 827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двадцять шостої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05.08.2022 року № 870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рішенням двадцять сьомої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07.09.2022 року № 877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та рішенням двадцять дев’ятої сесії VIIІ скликання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від 17.11.2022 року № 900 «Про внесення змін у комплексну  Програму профілактики правопорушень та боротьби із злочинністю </w:t>
      </w:r>
      <w:proofErr w:type="spellStart"/>
      <w:r w:rsidRPr="00705209">
        <w:rPr>
          <w:rFonts w:ascii="Times New Roman" w:hAnsi="Times New Roman"/>
          <w:sz w:val="28"/>
          <w:szCs w:val="28"/>
        </w:rPr>
        <w:t>Вербської</w:t>
      </w:r>
      <w:proofErr w:type="spellEnd"/>
      <w:r w:rsidRPr="00705209">
        <w:rPr>
          <w:rFonts w:ascii="Times New Roman" w:hAnsi="Times New Roman"/>
          <w:sz w:val="28"/>
          <w:szCs w:val="28"/>
        </w:rPr>
        <w:t xml:space="preserve"> сільської ради на 2021-2025 роки»,, а саме  :</w:t>
      </w:r>
    </w:p>
    <w:p w:rsidR="00343EA4" w:rsidRPr="00705209" w:rsidRDefault="00343EA4" w:rsidP="00343EA4">
      <w:pPr>
        <w:pStyle w:val="a5"/>
        <w:jc w:val="both"/>
        <w:rPr>
          <w:rFonts w:ascii="Times New Roman" w:hAnsi="Times New Roman"/>
          <w:sz w:val="28"/>
          <w:szCs w:val="28"/>
        </w:rPr>
      </w:pPr>
    </w:p>
    <w:p w:rsidR="00343EA4" w:rsidRPr="00705209" w:rsidRDefault="00343EA4" w:rsidP="00343EA4">
      <w:pPr>
        <w:pStyle w:val="a3"/>
        <w:numPr>
          <w:ilvl w:val="0"/>
          <w:numId w:val="1"/>
        </w:numPr>
        <w:spacing w:line="276" w:lineRule="auto"/>
        <w:jc w:val="both"/>
        <w:rPr>
          <w:sz w:val="28"/>
          <w:szCs w:val="28"/>
        </w:rPr>
      </w:pPr>
      <w:r w:rsidRPr="00705209">
        <w:rPr>
          <w:sz w:val="28"/>
          <w:szCs w:val="28"/>
        </w:rPr>
        <w:t>Додаток 2 до Програми «ФІНАНСОВЕ ЗАБЕЗПЕЧЕННЯ заходів</w:t>
      </w:r>
    </w:p>
    <w:p w:rsidR="00343EA4" w:rsidRPr="00705209" w:rsidRDefault="00343EA4" w:rsidP="00343EA4">
      <w:pPr>
        <w:spacing w:line="276" w:lineRule="auto"/>
        <w:jc w:val="both"/>
        <w:rPr>
          <w:sz w:val="28"/>
          <w:szCs w:val="28"/>
        </w:rPr>
      </w:pPr>
      <w:r w:rsidRPr="00705209">
        <w:rPr>
          <w:sz w:val="28"/>
          <w:szCs w:val="28"/>
        </w:rPr>
        <w:t>Програми з місцевого бюджету» викласти в новій редакції, що додається.</w:t>
      </w:r>
    </w:p>
    <w:p w:rsidR="00343EA4" w:rsidRPr="00705209" w:rsidRDefault="00343EA4" w:rsidP="00343EA4">
      <w:pPr>
        <w:spacing w:line="276" w:lineRule="auto"/>
        <w:jc w:val="both"/>
        <w:rPr>
          <w:sz w:val="28"/>
          <w:szCs w:val="28"/>
        </w:rPr>
      </w:pPr>
    </w:p>
    <w:p w:rsidR="00343EA4" w:rsidRPr="00705209" w:rsidRDefault="00343EA4" w:rsidP="00343EA4">
      <w:pPr>
        <w:spacing w:line="276" w:lineRule="auto"/>
        <w:jc w:val="both"/>
        <w:rPr>
          <w:sz w:val="28"/>
          <w:szCs w:val="28"/>
        </w:rPr>
      </w:pPr>
      <w:r w:rsidRPr="00705209">
        <w:rPr>
          <w:sz w:val="28"/>
          <w:szCs w:val="28"/>
        </w:rPr>
        <w:t>2.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343EA4" w:rsidRPr="00705209" w:rsidRDefault="00343EA4" w:rsidP="00343EA4">
      <w:pPr>
        <w:spacing w:line="276" w:lineRule="auto"/>
        <w:jc w:val="both"/>
        <w:rPr>
          <w:sz w:val="28"/>
          <w:szCs w:val="28"/>
        </w:rPr>
      </w:pPr>
    </w:p>
    <w:p w:rsidR="00343EA4" w:rsidRPr="00705209" w:rsidRDefault="00343EA4" w:rsidP="00343EA4">
      <w:pPr>
        <w:spacing w:line="276" w:lineRule="auto"/>
        <w:jc w:val="both"/>
        <w:rPr>
          <w:sz w:val="28"/>
          <w:szCs w:val="28"/>
        </w:rPr>
      </w:pPr>
    </w:p>
    <w:p w:rsidR="00343EA4" w:rsidRDefault="00343EA4" w:rsidP="00343EA4">
      <w:pPr>
        <w:pStyle w:val="a5"/>
        <w:jc w:val="center"/>
        <w:rPr>
          <w:rFonts w:ascii="Times New Roman" w:hAnsi="Times New Roman"/>
          <w:noProof/>
          <w:sz w:val="28"/>
          <w:szCs w:val="28"/>
        </w:rPr>
      </w:pPr>
    </w:p>
    <w:p w:rsidR="00343EA4" w:rsidRDefault="00343EA4" w:rsidP="00343EA4">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343EA4" w:rsidRDefault="00343EA4" w:rsidP="00343EA4">
      <w:pPr>
        <w:pStyle w:val="a5"/>
        <w:jc w:val="center"/>
        <w:rPr>
          <w:rFonts w:ascii="Times New Roman" w:hAnsi="Times New Roman"/>
          <w:noProof/>
          <w:sz w:val="28"/>
          <w:szCs w:val="28"/>
        </w:rPr>
      </w:pPr>
    </w:p>
    <w:p w:rsidR="00343EA4" w:rsidRPr="00705209" w:rsidRDefault="00343EA4" w:rsidP="00343EA4">
      <w:pPr>
        <w:pStyle w:val="a5"/>
        <w:jc w:val="center"/>
        <w:rPr>
          <w:rFonts w:ascii="Times New Roman" w:hAnsi="Times New Roman"/>
          <w:noProof/>
          <w:sz w:val="28"/>
          <w:szCs w:val="28"/>
        </w:rPr>
      </w:pPr>
      <w:r w:rsidRPr="00BD7109">
        <w:rPr>
          <w:rFonts w:ascii="Times New Roman" w:hAnsi="Times New Roman"/>
          <w:noProof/>
          <w:sz w:val="28"/>
          <w:szCs w:val="28"/>
        </w:rPr>
        <w:t> </w:t>
      </w:r>
    </w:p>
    <w:p w:rsidR="00343EA4" w:rsidRDefault="00343EA4" w:rsidP="00343EA4">
      <w:pPr>
        <w:spacing w:after="200" w:line="276" w:lineRule="auto"/>
        <w:ind w:left="5103"/>
      </w:pPr>
      <w:r w:rsidRPr="00705209">
        <w:br w:type="page"/>
      </w:r>
    </w:p>
    <w:p w:rsidR="00343EA4" w:rsidRDefault="00343EA4" w:rsidP="00343EA4">
      <w:pPr>
        <w:pStyle w:val="a5"/>
        <w:ind w:left="5103"/>
        <w:rPr>
          <w:rFonts w:ascii="Times New Roman" w:hAnsi="Times New Roman"/>
          <w:sz w:val="24"/>
          <w:szCs w:val="24"/>
        </w:rPr>
        <w:sectPr w:rsidR="00343EA4" w:rsidSect="00130089">
          <w:pgSz w:w="11906" w:h="16838"/>
          <w:pgMar w:top="1134" w:right="850" w:bottom="1134" w:left="1418" w:header="708" w:footer="708" w:gutter="0"/>
          <w:cols w:space="708"/>
          <w:docGrid w:linePitch="360"/>
        </w:sectPr>
      </w:pPr>
    </w:p>
    <w:p w:rsidR="00343EA4" w:rsidRPr="00705209" w:rsidRDefault="00343EA4" w:rsidP="00343EA4">
      <w:pPr>
        <w:pStyle w:val="a5"/>
        <w:ind w:left="5103"/>
        <w:rPr>
          <w:rFonts w:ascii="Times New Roman" w:hAnsi="Times New Roman"/>
          <w:sz w:val="24"/>
          <w:szCs w:val="24"/>
        </w:rPr>
      </w:pPr>
      <w:r w:rsidRPr="00705209">
        <w:rPr>
          <w:rFonts w:ascii="Times New Roman" w:hAnsi="Times New Roman"/>
          <w:sz w:val="24"/>
          <w:szCs w:val="24"/>
        </w:rPr>
        <w:lastRenderedPageBreak/>
        <w:t xml:space="preserve">                                                                                                                       Додаток 2</w:t>
      </w:r>
    </w:p>
    <w:p w:rsidR="00343EA4" w:rsidRDefault="00343EA4" w:rsidP="00343EA4">
      <w:pPr>
        <w:pStyle w:val="HTML0"/>
        <w:jc w:val="center"/>
        <w:rPr>
          <w:rFonts w:ascii="Times New Roman" w:hAnsi="Times New Roman" w:cs="Times New Roman"/>
          <w:sz w:val="24"/>
          <w:szCs w:val="24"/>
        </w:rPr>
      </w:pPr>
      <w:r>
        <w:rPr>
          <w:rFonts w:ascii="Times New Roman" w:hAnsi="Times New Roman" w:cs="Times New Roman"/>
          <w:sz w:val="24"/>
          <w:szCs w:val="24"/>
        </w:rPr>
        <w:t xml:space="preserve">                                                                                                                                                                                        до рішення  сільської ради</w:t>
      </w:r>
    </w:p>
    <w:p w:rsidR="00343EA4" w:rsidRDefault="00343EA4" w:rsidP="00343EA4">
      <w:pPr>
        <w:pStyle w:val="HTML0"/>
        <w:jc w:val="center"/>
        <w:rPr>
          <w:rFonts w:ascii="Times New Roman" w:hAnsi="Times New Roman" w:cs="Times New Roman"/>
          <w:sz w:val="24"/>
          <w:szCs w:val="24"/>
        </w:rPr>
      </w:pPr>
      <w:r>
        <w:rPr>
          <w:rFonts w:ascii="Times New Roman" w:hAnsi="Times New Roman" w:cs="Times New Roman"/>
          <w:sz w:val="24"/>
          <w:szCs w:val="24"/>
        </w:rPr>
        <w:t xml:space="preserve">                                                                                                                                                                                       від 24 січня 2023 року № 937</w:t>
      </w:r>
    </w:p>
    <w:p w:rsidR="00343EA4" w:rsidRDefault="00343EA4" w:rsidP="00343EA4">
      <w:pPr>
        <w:pStyle w:val="HTML0"/>
        <w:jc w:val="center"/>
        <w:rPr>
          <w:rFonts w:ascii="Times New Roman" w:hAnsi="Times New Roman" w:cs="Times New Roman"/>
          <w:sz w:val="24"/>
          <w:szCs w:val="24"/>
        </w:rPr>
      </w:pPr>
    </w:p>
    <w:p w:rsidR="00343EA4" w:rsidRDefault="00343EA4" w:rsidP="00343EA4">
      <w:pPr>
        <w:pStyle w:val="a3"/>
        <w:spacing w:line="276" w:lineRule="auto"/>
        <w:jc w:val="center"/>
        <w:rPr>
          <w:sz w:val="28"/>
          <w:szCs w:val="28"/>
        </w:rPr>
      </w:pPr>
      <w:r>
        <w:rPr>
          <w:sz w:val="28"/>
          <w:szCs w:val="28"/>
        </w:rPr>
        <w:t>ФІНАНСОВЕ ЗАБЕЗПЕЧЕННЯ</w:t>
      </w:r>
    </w:p>
    <w:p w:rsidR="00343EA4" w:rsidRPr="00343EA4" w:rsidRDefault="00343EA4" w:rsidP="00343EA4">
      <w:pPr>
        <w:pStyle w:val="a3"/>
        <w:spacing w:line="276" w:lineRule="auto"/>
        <w:jc w:val="center"/>
        <w:rPr>
          <w:rStyle w:val="FontStyle23"/>
          <w:sz w:val="32"/>
          <w:szCs w:val="32"/>
        </w:rPr>
      </w:pPr>
      <w:r>
        <w:rPr>
          <w:sz w:val="32"/>
          <w:szCs w:val="32"/>
        </w:rPr>
        <w:t>заходів Програми з місцевого бюджету</w:t>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240"/>
        <w:gridCol w:w="992"/>
        <w:gridCol w:w="992"/>
        <w:gridCol w:w="992"/>
        <w:gridCol w:w="993"/>
        <w:gridCol w:w="850"/>
        <w:gridCol w:w="1702"/>
        <w:gridCol w:w="1560"/>
      </w:tblGrid>
      <w:tr w:rsidR="00343EA4" w:rsidTr="003D41DF">
        <w:trPr>
          <w:cantSplit/>
          <w:trHeight w:val="1134"/>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sz w:val="28"/>
                <w:szCs w:val="28"/>
              </w:rPr>
            </w:pPr>
            <w:r>
              <w:rPr>
                <w:rFonts w:ascii="Times New Roman" w:hAnsi="Times New Roman" w:cs="Times New Roman"/>
                <w:sz w:val="28"/>
                <w:szCs w:val="28"/>
                <w:lang w:val="ru-RU" w:eastAsia="en-US"/>
              </w:rPr>
              <w:t xml:space="preserve">№ </w:t>
            </w:r>
            <w:proofErr w:type="spellStart"/>
            <w:r>
              <w:rPr>
                <w:rFonts w:ascii="Times New Roman" w:hAnsi="Times New Roman" w:cs="Times New Roman"/>
                <w:sz w:val="28"/>
                <w:szCs w:val="28"/>
                <w:lang w:val="ru-RU" w:eastAsia="en-US"/>
              </w:rPr>
              <w:t>пп</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sz w:val="28"/>
                <w:szCs w:val="28"/>
              </w:rPr>
            </w:pPr>
            <w:proofErr w:type="spellStart"/>
            <w:r>
              <w:rPr>
                <w:rFonts w:ascii="Times New Roman" w:hAnsi="Times New Roman" w:cs="Times New Roman"/>
                <w:sz w:val="28"/>
                <w:szCs w:val="28"/>
                <w:lang w:val="ru-RU" w:eastAsia="en-US"/>
              </w:rPr>
              <w:t>Зміст</w:t>
            </w:r>
            <w:proofErr w:type="spellEnd"/>
            <w:r>
              <w:rPr>
                <w:rFonts w:ascii="Times New Roman" w:hAnsi="Times New Roman" w:cs="Times New Roman"/>
                <w:sz w:val="28"/>
                <w:szCs w:val="28"/>
                <w:lang w:val="ru-RU" w:eastAsia="en-US"/>
              </w:rPr>
              <w:t xml:space="preserve">   заходу</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343EA4" w:rsidRDefault="00343EA4" w:rsidP="003D41DF">
            <w:pPr>
              <w:pStyle w:val="Style9"/>
              <w:widowControl/>
              <w:spacing w:line="240" w:lineRule="auto"/>
              <w:ind w:left="113" w:right="113" w:firstLine="0"/>
              <w:jc w:val="center"/>
              <w:rPr>
                <w:rStyle w:val="FontStyle23"/>
                <w:sz w:val="28"/>
                <w:szCs w:val="28"/>
              </w:rPr>
            </w:pPr>
            <w:r>
              <w:rPr>
                <w:rStyle w:val="FontStyle23"/>
                <w:sz w:val="28"/>
                <w:szCs w:val="28"/>
                <w:lang w:val="ru-RU" w:eastAsia="en-US"/>
              </w:rPr>
              <w:t>2021</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343EA4" w:rsidRDefault="00343EA4" w:rsidP="003D41DF">
            <w:pPr>
              <w:pStyle w:val="Style9"/>
              <w:widowControl/>
              <w:spacing w:line="240" w:lineRule="auto"/>
              <w:ind w:left="113" w:right="113" w:firstLine="0"/>
              <w:jc w:val="center"/>
              <w:rPr>
                <w:rStyle w:val="FontStyle23"/>
                <w:sz w:val="28"/>
                <w:szCs w:val="28"/>
              </w:rPr>
            </w:pPr>
            <w:r>
              <w:rPr>
                <w:rStyle w:val="FontStyle23"/>
                <w:sz w:val="28"/>
                <w:szCs w:val="28"/>
                <w:lang w:val="ru-RU" w:eastAsia="en-US"/>
              </w:rPr>
              <w:t>2022</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343EA4" w:rsidRDefault="00343EA4" w:rsidP="003D41DF">
            <w:pPr>
              <w:pStyle w:val="Style9"/>
              <w:widowControl/>
              <w:spacing w:line="240" w:lineRule="auto"/>
              <w:ind w:left="113" w:right="113" w:firstLine="0"/>
              <w:jc w:val="center"/>
              <w:rPr>
                <w:rStyle w:val="FontStyle23"/>
                <w:sz w:val="28"/>
                <w:szCs w:val="28"/>
              </w:rPr>
            </w:pPr>
            <w:r>
              <w:rPr>
                <w:rStyle w:val="FontStyle23"/>
                <w:sz w:val="28"/>
                <w:szCs w:val="28"/>
                <w:lang w:val="ru-RU" w:eastAsia="en-US"/>
              </w:rPr>
              <w:t>2023</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343EA4" w:rsidRDefault="00343EA4" w:rsidP="003D41DF">
            <w:pPr>
              <w:pStyle w:val="Style9"/>
              <w:ind w:left="113" w:right="113" w:firstLine="0"/>
              <w:jc w:val="center"/>
              <w:rPr>
                <w:rStyle w:val="FontStyle23"/>
                <w:sz w:val="28"/>
                <w:szCs w:val="28"/>
              </w:rPr>
            </w:pPr>
            <w:r>
              <w:rPr>
                <w:rStyle w:val="FontStyle23"/>
                <w:sz w:val="28"/>
                <w:szCs w:val="28"/>
                <w:lang w:val="ru-RU" w:eastAsia="en-US"/>
              </w:rPr>
              <w:t>2024</w:t>
            </w:r>
          </w:p>
        </w:tc>
        <w:tc>
          <w:tcPr>
            <w:tcW w:w="850" w:type="dxa"/>
            <w:tcBorders>
              <w:top w:val="single" w:sz="4" w:space="0" w:color="auto"/>
              <w:left w:val="single" w:sz="4" w:space="0" w:color="auto"/>
              <w:bottom w:val="single" w:sz="4" w:space="0" w:color="auto"/>
              <w:right w:val="single" w:sz="4" w:space="0" w:color="auto"/>
            </w:tcBorders>
            <w:textDirection w:val="btLr"/>
          </w:tcPr>
          <w:p w:rsidR="00343EA4" w:rsidRDefault="00343EA4" w:rsidP="003D41DF">
            <w:pPr>
              <w:pStyle w:val="Style9"/>
              <w:ind w:left="113" w:right="113" w:firstLine="0"/>
              <w:jc w:val="center"/>
              <w:rPr>
                <w:rFonts w:ascii="Times New Roman" w:hAnsi="Times New Roman" w:cs="Times New Roman"/>
                <w:sz w:val="28"/>
                <w:szCs w:val="28"/>
                <w:lang w:val="ru-RU" w:eastAsia="en-US"/>
              </w:rPr>
            </w:pPr>
          </w:p>
          <w:p w:rsidR="00343EA4" w:rsidRDefault="00343EA4" w:rsidP="003D41DF">
            <w:pPr>
              <w:pStyle w:val="Style9"/>
              <w:ind w:left="113" w:right="113" w:firstLine="0"/>
              <w:jc w:val="center"/>
              <w:rPr>
                <w:rFonts w:ascii="Times New Roman" w:hAnsi="Times New Roman" w:cs="Times New Roman"/>
                <w:sz w:val="28"/>
                <w:szCs w:val="28"/>
                <w:lang w:val="ru-RU" w:eastAsia="en-US"/>
              </w:rPr>
            </w:pPr>
          </w:p>
          <w:p w:rsidR="00343EA4" w:rsidRDefault="00343EA4" w:rsidP="003D41DF">
            <w:pPr>
              <w:pStyle w:val="Style9"/>
              <w:ind w:left="113" w:right="113" w:firstLine="0"/>
              <w:jc w:val="center"/>
              <w:rPr>
                <w:rFonts w:ascii="Times New Roman" w:hAnsi="Times New Roman" w:cs="Times New Roman"/>
                <w:sz w:val="28"/>
                <w:szCs w:val="28"/>
                <w:lang w:val="ru-RU" w:eastAsia="en-US"/>
              </w:rPr>
            </w:pPr>
            <w:r>
              <w:rPr>
                <w:rFonts w:ascii="Times New Roman" w:hAnsi="Times New Roman" w:cs="Times New Roman"/>
                <w:sz w:val="28"/>
                <w:szCs w:val="28"/>
                <w:lang w:val="ru-RU" w:eastAsia="en-US"/>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ind w:firstLine="0"/>
              <w:jc w:val="center"/>
              <w:rPr>
                <w:rStyle w:val="FontStyle23"/>
                <w:sz w:val="28"/>
                <w:szCs w:val="28"/>
              </w:rPr>
            </w:pPr>
            <w:proofErr w:type="spellStart"/>
            <w:r>
              <w:rPr>
                <w:rFonts w:ascii="Times New Roman" w:hAnsi="Times New Roman" w:cs="Times New Roman"/>
                <w:sz w:val="28"/>
                <w:szCs w:val="28"/>
                <w:lang w:val="ru-RU" w:eastAsia="en-US"/>
              </w:rPr>
              <w:t>Відповідальні</w:t>
            </w:r>
            <w:proofErr w:type="spellEnd"/>
            <w:r>
              <w:rPr>
                <w:rFonts w:ascii="Times New Roman" w:hAnsi="Times New Roman" w:cs="Times New Roman"/>
                <w:sz w:val="28"/>
                <w:szCs w:val="28"/>
                <w:lang w:val="ru-RU" w:eastAsia="en-US"/>
              </w:rPr>
              <w:t xml:space="preserve"> </w:t>
            </w:r>
            <w:proofErr w:type="spellStart"/>
            <w:r>
              <w:rPr>
                <w:rFonts w:ascii="Times New Roman" w:hAnsi="Times New Roman" w:cs="Times New Roman"/>
                <w:sz w:val="28"/>
                <w:szCs w:val="28"/>
                <w:lang w:val="ru-RU" w:eastAsia="en-US"/>
              </w:rPr>
              <w:t>виконавці</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sz w:val="28"/>
                <w:szCs w:val="28"/>
              </w:rPr>
            </w:pPr>
            <w:proofErr w:type="spellStart"/>
            <w:r>
              <w:rPr>
                <w:rFonts w:ascii="Times New Roman" w:hAnsi="Times New Roman" w:cs="Times New Roman"/>
                <w:sz w:val="28"/>
                <w:szCs w:val="28"/>
                <w:lang w:val="ru-RU" w:eastAsia="en-US"/>
              </w:rPr>
              <w:t>Джерела</w:t>
            </w:r>
            <w:proofErr w:type="spellEnd"/>
            <w:r>
              <w:rPr>
                <w:rFonts w:ascii="Times New Roman" w:hAnsi="Times New Roman" w:cs="Times New Roman"/>
                <w:sz w:val="28"/>
                <w:szCs w:val="28"/>
                <w:lang w:val="ru-RU" w:eastAsia="en-US"/>
              </w:rPr>
              <w:t xml:space="preserve"> </w:t>
            </w:r>
            <w:proofErr w:type="spellStart"/>
            <w:r>
              <w:rPr>
                <w:rFonts w:ascii="Times New Roman" w:hAnsi="Times New Roman" w:cs="Times New Roman"/>
                <w:sz w:val="28"/>
                <w:szCs w:val="28"/>
                <w:lang w:val="ru-RU" w:eastAsia="en-US"/>
              </w:rPr>
              <w:t>фінансу</w:t>
            </w:r>
            <w:r>
              <w:rPr>
                <w:rFonts w:ascii="Times New Roman" w:hAnsi="Times New Roman" w:cs="Times New Roman"/>
                <w:sz w:val="28"/>
                <w:szCs w:val="28"/>
                <w:lang w:val="ru-RU" w:eastAsia="en-US"/>
              </w:rPr>
              <w:softHyphen/>
              <w:t>вання</w:t>
            </w:r>
            <w:proofErr w:type="spellEnd"/>
          </w:p>
        </w:tc>
      </w:tr>
      <w:tr w:rsidR="00343EA4" w:rsidTr="003D41DF">
        <w:trPr>
          <w:cantSplit/>
          <w:trHeight w:val="2273"/>
          <w:tblHeader/>
        </w:trPr>
        <w:tc>
          <w:tcPr>
            <w:tcW w:w="534"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Fonts w:ascii="Times New Roman" w:hAnsi="Times New Roman" w:cs="Times New Roman"/>
                <w:sz w:val="28"/>
                <w:szCs w:val="28"/>
                <w:lang w:val="ru-RU"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before="60" w:line="240" w:lineRule="auto"/>
              <w:ind w:firstLine="0"/>
              <w:jc w:val="left"/>
              <w:rPr>
                <w:rFonts w:ascii="Times New Roman" w:hAnsi="Times New Roman" w:cs="Times New Roman"/>
                <w:b/>
                <w:lang w:val="ru-RU" w:eastAsia="en-US"/>
              </w:rPr>
            </w:pPr>
            <w:r>
              <w:rPr>
                <w:rFonts w:ascii="Times New Roman" w:hAnsi="Times New Roman" w:cs="Times New Roman"/>
                <w:b/>
                <w:lang w:val="ru-RU" w:eastAsia="en-US"/>
              </w:rPr>
              <w:t xml:space="preserve">п. 7.4.   </w:t>
            </w:r>
            <w:proofErr w:type="spellStart"/>
            <w:r>
              <w:rPr>
                <w:rFonts w:ascii="Times New Roman" w:hAnsi="Times New Roman" w:cs="Times New Roman"/>
                <w:b/>
                <w:lang w:val="ru-RU" w:eastAsia="en-US"/>
              </w:rPr>
              <w:t>розділу</w:t>
            </w:r>
            <w:proofErr w:type="spellEnd"/>
            <w:r>
              <w:rPr>
                <w:rFonts w:ascii="Times New Roman" w:hAnsi="Times New Roman" w:cs="Times New Roman"/>
                <w:b/>
                <w:lang w:val="ru-RU" w:eastAsia="en-US"/>
              </w:rPr>
              <w:t xml:space="preserve"> </w:t>
            </w:r>
            <w:r>
              <w:rPr>
                <w:rFonts w:ascii="Times New Roman" w:hAnsi="Times New Roman" w:cs="Times New Roman"/>
                <w:b/>
                <w:lang w:val="en-US" w:eastAsia="en-US"/>
              </w:rPr>
              <w:t>VII</w:t>
            </w:r>
            <w:r w:rsidRPr="00040020">
              <w:rPr>
                <w:rFonts w:ascii="Times New Roman" w:hAnsi="Times New Roman" w:cs="Times New Roman"/>
                <w:b/>
                <w:lang w:val="ru-RU" w:eastAsia="en-US"/>
              </w:rPr>
              <w:t xml:space="preserve"> </w:t>
            </w:r>
          </w:p>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proofErr w:type="spellStart"/>
            <w:r>
              <w:rPr>
                <w:rFonts w:ascii="Times New Roman" w:hAnsi="Times New Roman" w:cs="Times New Roman"/>
                <w:lang w:val="ru-RU" w:eastAsia="en-US"/>
              </w:rPr>
              <w:t>Надання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субвенції</w:t>
            </w:r>
            <w:proofErr w:type="spellEnd"/>
            <w:r>
              <w:rPr>
                <w:rFonts w:ascii="Times New Roman" w:hAnsi="Times New Roman" w:cs="Times New Roman"/>
                <w:lang w:val="ru-RU" w:eastAsia="en-US"/>
              </w:rPr>
              <w:t xml:space="preserve"> державному бюджету на </w:t>
            </w:r>
            <w:proofErr w:type="spellStart"/>
            <w:r>
              <w:rPr>
                <w:rFonts w:ascii="Times New Roman" w:hAnsi="Times New Roman" w:cs="Times New Roman"/>
                <w:lang w:val="ru-RU" w:eastAsia="en-US"/>
              </w:rPr>
              <w:t>виконання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програм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соціально-економічного</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розвитку</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регіону</w:t>
            </w:r>
            <w:proofErr w:type="spellEnd"/>
            <w:r>
              <w:rPr>
                <w:rFonts w:ascii="Times New Roman" w:hAnsi="Times New Roman" w:cs="Times New Roman"/>
                <w:lang w:val="ru-RU" w:eastAsia="en-US"/>
              </w:rPr>
              <w:t xml:space="preserve"> для </w:t>
            </w:r>
            <w:proofErr w:type="spellStart"/>
            <w:r>
              <w:rPr>
                <w:rFonts w:ascii="Times New Roman" w:hAnsi="Times New Roman" w:cs="Times New Roman"/>
                <w:lang w:val="ru-RU" w:eastAsia="en-US"/>
              </w:rPr>
              <w:t>побудови</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єдиної</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системи</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відеофіксації</w:t>
            </w:r>
            <w:proofErr w:type="spellEnd"/>
            <w:r>
              <w:rPr>
                <w:rFonts w:ascii="Times New Roman" w:hAnsi="Times New Roman" w:cs="Times New Roman"/>
                <w:lang w:val="ru-RU" w:eastAsia="en-US"/>
              </w:rPr>
              <w:t xml:space="preserve"> та </w:t>
            </w:r>
            <w:proofErr w:type="spellStart"/>
            <w:r>
              <w:rPr>
                <w:rFonts w:ascii="Times New Roman" w:hAnsi="Times New Roman" w:cs="Times New Roman"/>
                <w:lang w:val="ru-RU" w:eastAsia="en-US"/>
              </w:rPr>
              <w:t>відеоаналітики</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щодо</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фіксації</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правопорушень</w:t>
            </w:r>
            <w:proofErr w:type="spellEnd"/>
            <w:r>
              <w:rPr>
                <w:rFonts w:ascii="Times New Roman" w:hAnsi="Times New Roman" w:cs="Times New Roman"/>
                <w:lang w:val="ru-RU" w:eastAsia="en-US"/>
              </w:rPr>
              <w:t xml:space="preserve"> та </w:t>
            </w:r>
            <w:proofErr w:type="spellStart"/>
            <w:r>
              <w:rPr>
                <w:rFonts w:ascii="Times New Roman" w:hAnsi="Times New Roman" w:cs="Times New Roman"/>
                <w:lang w:val="ru-RU" w:eastAsia="en-US"/>
              </w:rPr>
              <w:t>ідентифікації</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осіб</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із</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серверним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обладнанням</w:t>
            </w:r>
            <w:proofErr w:type="spellEnd"/>
            <w:r>
              <w:rPr>
                <w:rFonts w:ascii="Times New Roman" w:hAnsi="Times New Roman" w:cs="Times New Roman"/>
                <w:lang w:val="ru-RU" w:eastAsia="en-US"/>
              </w:rPr>
              <w:t xml:space="preserve"> і </w:t>
            </w:r>
            <w:proofErr w:type="spellStart"/>
            <w:r>
              <w:rPr>
                <w:rFonts w:ascii="Times New Roman" w:hAnsi="Times New Roman" w:cs="Times New Roman"/>
                <w:lang w:val="ru-RU" w:eastAsia="en-US"/>
              </w:rPr>
              <w:t>встановленим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програмним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забезпеченням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послуги</w:t>
            </w:r>
            <w:proofErr w:type="spellEnd"/>
            <w:r>
              <w:rPr>
                <w:rFonts w:ascii="Times New Roman" w:hAnsi="Times New Roman" w:cs="Times New Roman"/>
                <w:lang w:val="ru-RU" w:eastAsia="en-US"/>
              </w:rPr>
              <w:t xml:space="preserve"> з </w:t>
            </w:r>
            <w:proofErr w:type="spellStart"/>
            <w:r>
              <w:rPr>
                <w:rFonts w:ascii="Times New Roman" w:hAnsi="Times New Roman" w:cs="Times New Roman"/>
                <w:lang w:val="ru-RU" w:eastAsia="en-US"/>
              </w:rPr>
              <w:t>технічного</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обслуговування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єдиної</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системи</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відеоспостережень</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sz w:val="28"/>
                <w:szCs w:val="28"/>
              </w:rPr>
            </w:pPr>
            <w:r>
              <w:rPr>
                <w:rStyle w:val="FontStyle23"/>
                <w:sz w:val="28"/>
                <w:szCs w:val="28"/>
                <w:lang w:val="ru-RU" w:eastAsia="en-US"/>
              </w:rPr>
              <w:t>15000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tcPr>
          <w:p w:rsidR="00343EA4" w:rsidRDefault="00343EA4" w:rsidP="003D41DF">
            <w:pPr>
              <w:pStyle w:val="Style9"/>
              <w:ind w:firstLine="0"/>
              <w:jc w:val="center"/>
              <w:rPr>
                <w:rFonts w:ascii="Times New Roman" w:hAnsi="Times New Roman" w:cs="Times New Roman"/>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color w:val="000000"/>
              </w:rPr>
            </w:pPr>
            <w:r>
              <w:rPr>
                <w:color w:val="000000"/>
              </w:rPr>
              <w:t>Головне управління Національної поліції              в Рівненській області</w:t>
            </w:r>
          </w:p>
          <w:p w:rsidR="00343EA4" w:rsidRDefault="00343EA4" w:rsidP="003D41DF">
            <w:pPr>
              <w:spacing w:line="276" w:lineRule="auto"/>
              <w:rPr>
                <w:color w:val="000000"/>
              </w:rPr>
            </w:pPr>
            <w:proofErr w:type="spellStart"/>
            <w:r>
              <w:rPr>
                <w:color w:val="000000"/>
              </w:rPr>
              <w:t>Вербська</w:t>
            </w:r>
            <w:proofErr w:type="spellEnd"/>
            <w:r>
              <w:rPr>
                <w:color w:val="000000"/>
              </w:rPr>
              <w:t xml:space="preserve"> сільська рада</w:t>
            </w:r>
          </w:p>
        </w:tc>
        <w:tc>
          <w:tcPr>
            <w:tcW w:w="1559"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Style w:val="FontStyle23"/>
                <w:lang w:val="ru-RU" w:eastAsia="en-US"/>
              </w:rPr>
              <w:t xml:space="preserve">Бюджет </w:t>
            </w:r>
            <w:proofErr w:type="spellStart"/>
            <w:r>
              <w:rPr>
                <w:rStyle w:val="FontStyle23"/>
                <w:lang w:val="ru-RU" w:eastAsia="en-US"/>
              </w:rPr>
              <w:t>Вербської</w:t>
            </w:r>
            <w:proofErr w:type="spellEnd"/>
            <w:r>
              <w:rPr>
                <w:rStyle w:val="FontStyle23"/>
                <w:lang w:val="ru-RU" w:eastAsia="en-US"/>
              </w:rPr>
              <w:t xml:space="preserve"> </w:t>
            </w:r>
            <w:proofErr w:type="spellStart"/>
            <w:r>
              <w:rPr>
                <w:rStyle w:val="FontStyle23"/>
                <w:lang w:val="ru-RU" w:eastAsia="en-US"/>
              </w:rPr>
              <w:t>сільської</w:t>
            </w:r>
            <w:proofErr w:type="spellEnd"/>
            <w:r>
              <w:rPr>
                <w:rStyle w:val="FontStyle23"/>
                <w:lang w:val="ru-RU" w:eastAsia="en-US"/>
              </w:rPr>
              <w:t xml:space="preserve"> </w:t>
            </w:r>
            <w:proofErr w:type="spellStart"/>
            <w:r>
              <w:rPr>
                <w:rStyle w:val="FontStyle23"/>
                <w:lang w:val="ru-RU" w:eastAsia="en-US"/>
              </w:rPr>
              <w:t>територіальної</w:t>
            </w:r>
            <w:proofErr w:type="spellEnd"/>
            <w:r>
              <w:rPr>
                <w:rStyle w:val="FontStyle23"/>
                <w:lang w:val="ru-RU" w:eastAsia="en-US"/>
              </w:rPr>
              <w:t xml:space="preserve"> </w:t>
            </w:r>
            <w:proofErr w:type="spellStart"/>
            <w:r>
              <w:rPr>
                <w:rStyle w:val="FontStyle23"/>
                <w:lang w:val="ru-RU" w:eastAsia="en-US"/>
              </w:rPr>
              <w:t>громади</w:t>
            </w:r>
            <w:proofErr w:type="spellEnd"/>
          </w:p>
        </w:tc>
      </w:tr>
      <w:tr w:rsidR="00343EA4" w:rsidTr="003D41DF">
        <w:trPr>
          <w:cantSplit/>
          <w:trHeight w:val="2263"/>
          <w:tblHeader/>
        </w:trPr>
        <w:tc>
          <w:tcPr>
            <w:tcW w:w="534"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Fonts w:ascii="Times New Roman" w:hAnsi="Times New Roman" w:cs="Times New Roman"/>
                <w:sz w:val="28"/>
                <w:szCs w:val="28"/>
                <w:lang w:val="ru-RU"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lang w:val="ru-RU" w:eastAsia="en-US"/>
              </w:rPr>
            </w:pPr>
            <w:r>
              <w:rPr>
                <w:rFonts w:ascii="Times New Roman" w:hAnsi="Times New Roman" w:cs="Times New Roman"/>
                <w:b/>
                <w:lang w:val="ru-RU" w:eastAsia="en-US"/>
              </w:rPr>
              <w:t xml:space="preserve">п.14.1. </w:t>
            </w:r>
            <w:proofErr w:type="spellStart"/>
            <w:r>
              <w:rPr>
                <w:rFonts w:ascii="Times New Roman" w:hAnsi="Times New Roman" w:cs="Times New Roman"/>
                <w:b/>
                <w:lang w:val="ru-RU" w:eastAsia="en-US"/>
              </w:rPr>
              <w:t>розділу</w:t>
            </w:r>
            <w:proofErr w:type="spellEnd"/>
            <w:r>
              <w:rPr>
                <w:rFonts w:ascii="Times New Roman" w:hAnsi="Times New Roman" w:cs="Times New Roman"/>
                <w:b/>
                <w:lang w:val="ru-RU" w:eastAsia="en-US"/>
              </w:rPr>
              <w:t xml:space="preserve"> Х</w:t>
            </w:r>
            <w:r>
              <w:rPr>
                <w:rFonts w:ascii="Times New Roman" w:hAnsi="Times New Roman" w:cs="Times New Roman"/>
                <w:b/>
                <w:lang w:val="en-US" w:eastAsia="en-US"/>
              </w:rPr>
              <w:t>IV</w:t>
            </w:r>
            <w:r w:rsidRPr="00040020">
              <w:rPr>
                <w:rFonts w:ascii="Times New Roman" w:hAnsi="Times New Roman" w:cs="Times New Roman"/>
                <w:lang w:val="ru-RU" w:eastAsia="en-US"/>
              </w:rPr>
              <w:t xml:space="preserve"> </w:t>
            </w:r>
          </w:p>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Надання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субвенції</w:t>
            </w:r>
            <w:proofErr w:type="spellEnd"/>
            <w:r>
              <w:rPr>
                <w:rFonts w:ascii="Times New Roman" w:hAnsi="Times New Roman" w:cs="Times New Roman"/>
                <w:lang w:val="ru-RU" w:eastAsia="en-US"/>
              </w:rPr>
              <w:t xml:space="preserve"> державному бюджету на </w:t>
            </w:r>
            <w:proofErr w:type="spellStart"/>
            <w:r>
              <w:rPr>
                <w:rFonts w:ascii="Times New Roman" w:hAnsi="Times New Roman" w:cs="Times New Roman"/>
                <w:lang w:val="ru-RU" w:eastAsia="en-US"/>
              </w:rPr>
              <w:t>виконання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програм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соціально-економічного</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розвитку</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регіону</w:t>
            </w:r>
            <w:proofErr w:type="spellEnd"/>
            <w:r>
              <w:rPr>
                <w:rFonts w:ascii="Times New Roman" w:hAnsi="Times New Roman" w:cs="Times New Roman"/>
                <w:lang w:val="ru-RU" w:eastAsia="en-US"/>
              </w:rPr>
              <w:t xml:space="preserve"> на </w:t>
            </w:r>
            <w:proofErr w:type="spellStart"/>
            <w:r>
              <w:rPr>
                <w:rFonts w:ascii="Times New Roman" w:hAnsi="Times New Roman" w:cs="Times New Roman"/>
                <w:lang w:val="ru-RU" w:eastAsia="en-US"/>
              </w:rPr>
              <w:t>матеріально-технічне</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забезпечення</w:t>
            </w:r>
            <w:proofErr w:type="spellEnd"/>
            <w:r>
              <w:rPr>
                <w:rFonts w:ascii="Times New Roman" w:hAnsi="Times New Roman" w:cs="Times New Roman"/>
                <w:lang w:val="ru-RU" w:eastAsia="en-US"/>
              </w:rPr>
              <w:t xml:space="preserve"> та </w:t>
            </w:r>
            <w:proofErr w:type="spellStart"/>
            <w:r>
              <w:rPr>
                <w:rFonts w:ascii="Times New Roman" w:hAnsi="Times New Roman" w:cs="Times New Roman"/>
                <w:lang w:val="ru-RU" w:eastAsia="en-US"/>
              </w:rPr>
              <w:t>поточний</w:t>
            </w:r>
            <w:proofErr w:type="spellEnd"/>
            <w:r>
              <w:rPr>
                <w:rFonts w:ascii="Times New Roman" w:hAnsi="Times New Roman" w:cs="Times New Roman"/>
                <w:lang w:val="ru-RU" w:eastAsia="en-US"/>
              </w:rPr>
              <w:t xml:space="preserve"> ремонт </w:t>
            </w:r>
            <w:proofErr w:type="spellStart"/>
            <w:r>
              <w:rPr>
                <w:rFonts w:ascii="Times New Roman" w:hAnsi="Times New Roman" w:cs="Times New Roman"/>
                <w:lang w:val="ru-RU" w:eastAsia="en-US"/>
              </w:rPr>
              <w:t>будівлі</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Дубенського</w:t>
            </w:r>
            <w:proofErr w:type="spellEnd"/>
            <w:r>
              <w:rPr>
                <w:rFonts w:ascii="Times New Roman" w:hAnsi="Times New Roman" w:cs="Times New Roman"/>
                <w:lang w:val="ru-RU" w:eastAsia="en-US"/>
              </w:rPr>
              <w:t xml:space="preserve"> РВП  ГУНП  в </w:t>
            </w:r>
            <w:proofErr w:type="spellStart"/>
            <w:r>
              <w:rPr>
                <w:rFonts w:ascii="Times New Roman" w:hAnsi="Times New Roman" w:cs="Times New Roman"/>
                <w:lang w:val="ru-RU" w:eastAsia="en-US"/>
              </w:rPr>
              <w:t>Рівненській</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області</w:t>
            </w:r>
            <w:proofErr w:type="spellEnd"/>
            <w:r>
              <w:rPr>
                <w:rFonts w:ascii="Times New Roman" w:hAnsi="Times New Roman" w:cs="Times New Roman"/>
                <w:lang w:val="ru-RU"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rPr>
                <w:rStyle w:val="FontStyle23"/>
                <w:sz w:val="25"/>
                <w:szCs w:val="25"/>
              </w:rPr>
            </w:pPr>
            <w:r>
              <w:rPr>
                <w:rStyle w:val="FontStyle23"/>
                <w:sz w:val="25"/>
                <w:szCs w:val="25"/>
                <w:lang w:val="ru-RU" w:eastAsia="en-US"/>
              </w:rPr>
              <w:t>190000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sz w:val="22"/>
                <w:szCs w:val="22"/>
              </w:rPr>
            </w:pPr>
            <w:r>
              <w:rPr>
                <w:rStyle w:val="FontStyle23"/>
                <w:sz w:val="22"/>
                <w:szCs w:val="22"/>
                <w:lang w:val="ru-RU" w:eastAsia="en-US"/>
              </w:rPr>
              <w:t>100000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tcPr>
          <w:p w:rsidR="00343EA4" w:rsidRDefault="00343EA4" w:rsidP="003D41DF">
            <w:pPr>
              <w:pStyle w:val="Style9"/>
              <w:ind w:firstLine="0"/>
              <w:jc w:val="center"/>
              <w:rPr>
                <w:rFonts w:ascii="Times New Roman" w:hAnsi="Times New Roman" w:cs="Times New Roman"/>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color w:val="000000"/>
              </w:rPr>
            </w:pPr>
            <w:r>
              <w:rPr>
                <w:color w:val="000000"/>
              </w:rPr>
              <w:t>Головне управління Національної поліції              в Рівненській області</w:t>
            </w:r>
          </w:p>
          <w:p w:rsidR="00343EA4" w:rsidRDefault="00343EA4" w:rsidP="003D41DF">
            <w:pPr>
              <w:spacing w:line="276" w:lineRule="auto"/>
              <w:rPr>
                <w:color w:val="000000"/>
              </w:rPr>
            </w:pPr>
            <w:proofErr w:type="spellStart"/>
            <w:r>
              <w:rPr>
                <w:color w:val="000000"/>
              </w:rPr>
              <w:t>Вербська</w:t>
            </w:r>
            <w:proofErr w:type="spellEnd"/>
            <w:r>
              <w:rPr>
                <w:color w:val="000000"/>
              </w:rPr>
              <w:t xml:space="preserve"> сільська рада</w:t>
            </w:r>
          </w:p>
        </w:tc>
        <w:tc>
          <w:tcPr>
            <w:tcW w:w="1559"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Style w:val="FontStyle23"/>
                <w:lang w:val="ru-RU" w:eastAsia="en-US"/>
              </w:rPr>
              <w:t xml:space="preserve">Бюджет </w:t>
            </w:r>
            <w:proofErr w:type="spellStart"/>
            <w:r>
              <w:rPr>
                <w:rStyle w:val="FontStyle23"/>
                <w:lang w:val="ru-RU" w:eastAsia="en-US"/>
              </w:rPr>
              <w:t>Вербської</w:t>
            </w:r>
            <w:proofErr w:type="spellEnd"/>
            <w:r>
              <w:rPr>
                <w:rStyle w:val="FontStyle23"/>
                <w:lang w:val="ru-RU" w:eastAsia="en-US"/>
              </w:rPr>
              <w:t xml:space="preserve"> </w:t>
            </w:r>
            <w:proofErr w:type="spellStart"/>
            <w:r>
              <w:rPr>
                <w:rStyle w:val="FontStyle23"/>
                <w:lang w:val="ru-RU" w:eastAsia="en-US"/>
              </w:rPr>
              <w:t>сільської</w:t>
            </w:r>
            <w:proofErr w:type="spellEnd"/>
            <w:r>
              <w:rPr>
                <w:rStyle w:val="FontStyle23"/>
                <w:lang w:val="ru-RU" w:eastAsia="en-US"/>
              </w:rPr>
              <w:t xml:space="preserve"> </w:t>
            </w:r>
            <w:proofErr w:type="spellStart"/>
            <w:r>
              <w:rPr>
                <w:rStyle w:val="FontStyle23"/>
                <w:lang w:val="ru-RU" w:eastAsia="en-US"/>
              </w:rPr>
              <w:t>територіальної</w:t>
            </w:r>
            <w:proofErr w:type="spellEnd"/>
            <w:r>
              <w:rPr>
                <w:rStyle w:val="FontStyle23"/>
                <w:lang w:val="ru-RU" w:eastAsia="en-US"/>
              </w:rPr>
              <w:t xml:space="preserve"> </w:t>
            </w:r>
            <w:proofErr w:type="spellStart"/>
            <w:r>
              <w:rPr>
                <w:rStyle w:val="FontStyle23"/>
                <w:lang w:val="ru-RU" w:eastAsia="en-US"/>
              </w:rPr>
              <w:t>громади</w:t>
            </w:r>
            <w:proofErr w:type="spellEnd"/>
          </w:p>
        </w:tc>
      </w:tr>
      <w:tr w:rsidR="00343EA4" w:rsidTr="003D41DF">
        <w:trPr>
          <w:cantSplit/>
          <w:tblHeader/>
        </w:trPr>
        <w:tc>
          <w:tcPr>
            <w:tcW w:w="534"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Fonts w:ascii="Times New Roman" w:hAnsi="Times New Roman" w:cs="Times New Roman"/>
                <w:sz w:val="28"/>
                <w:szCs w:val="28"/>
                <w:lang w:val="ru-RU"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lang w:val="ru-RU" w:eastAsia="en-US"/>
              </w:rPr>
            </w:pPr>
            <w:r>
              <w:rPr>
                <w:rFonts w:ascii="Times New Roman" w:hAnsi="Times New Roman" w:cs="Times New Roman"/>
                <w:b/>
                <w:lang w:val="ru-RU" w:eastAsia="en-US"/>
              </w:rPr>
              <w:t xml:space="preserve">п.14.1. </w:t>
            </w:r>
            <w:proofErr w:type="spellStart"/>
            <w:r>
              <w:rPr>
                <w:rFonts w:ascii="Times New Roman" w:hAnsi="Times New Roman" w:cs="Times New Roman"/>
                <w:b/>
                <w:lang w:val="ru-RU" w:eastAsia="en-US"/>
              </w:rPr>
              <w:t>розділу</w:t>
            </w:r>
            <w:proofErr w:type="spellEnd"/>
            <w:r>
              <w:rPr>
                <w:rFonts w:ascii="Times New Roman" w:hAnsi="Times New Roman" w:cs="Times New Roman"/>
                <w:b/>
                <w:lang w:val="ru-RU" w:eastAsia="en-US"/>
              </w:rPr>
              <w:t xml:space="preserve"> Х</w:t>
            </w:r>
            <w:r>
              <w:rPr>
                <w:rFonts w:ascii="Times New Roman" w:hAnsi="Times New Roman" w:cs="Times New Roman"/>
                <w:b/>
                <w:lang w:val="en-US" w:eastAsia="en-US"/>
              </w:rPr>
              <w:t>IV</w:t>
            </w:r>
            <w:r w:rsidRPr="00040020">
              <w:rPr>
                <w:rFonts w:ascii="Times New Roman" w:hAnsi="Times New Roman" w:cs="Times New Roman"/>
                <w:lang w:val="ru-RU" w:eastAsia="en-US"/>
              </w:rPr>
              <w:t xml:space="preserve"> </w:t>
            </w:r>
          </w:p>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Надання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субвенції</w:t>
            </w:r>
            <w:proofErr w:type="spellEnd"/>
            <w:r>
              <w:rPr>
                <w:rFonts w:ascii="Times New Roman" w:hAnsi="Times New Roman" w:cs="Times New Roman"/>
                <w:lang w:val="ru-RU" w:eastAsia="en-US"/>
              </w:rPr>
              <w:t xml:space="preserve"> державному бюджету на </w:t>
            </w:r>
            <w:proofErr w:type="spellStart"/>
            <w:r>
              <w:rPr>
                <w:rFonts w:ascii="Times New Roman" w:hAnsi="Times New Roman" w:cs="Times New Roman"/>
                <w:lang w:val="ru-RU" w:eastAsia="en-US"/>
              </w:rPr>
              <w:t>виконання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програм</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соціально-економічного</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розвитку</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регіону</w:t>
            </w:r>
            <w:proofErr w:type="spellEnd"/>
            <w:r>
              <w:rPr>
                <w:rFonts w:ascii="Times New Roman" w:hAnsi="Times New Roman" w:cs="Times New Roman"/>
                <w:lang w:val="ru-RU" w:eastAsia="en-US"/>
              </w:rPr>
              <w:t xml:space="preserve"> для </w:t>
            </w:r>
            <w:proofErr w:type="spellStart"/>
            <w:r>
              <w:rPr>
                <w:rFonts w:ascii="Times New Roman" w:hAnsi="Times New Roman" w:cs="Times New Roman"/>
                <w:color w:val="000000"/>
                <w:lang w:val="ru-RU" w:eastAsia="en-US"/>
              </w:rPr>
              <w:t>придбання</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паливно-мастильних</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матеріалів</w:t>
            </w:r>
            <w:proofErr w:type="spellEnd"/>
            <w:r>
              <w:rPr>
                <w:rFonts w:ascii="Times New Roman" w:hAnsi="Times New Roman" w:cs="Times New Roman"/>
                <w:color w:val="000000"/>
                <w:lang w:val="ru-RU" w:eastAsia="en-US"/>
              </w:rPr>
              <w:t xml:space="preserve"> та </w:t>
            </w:r>
            <w:proofErr w:type="spellStart"/>
            <w:r>
              <w:rPr>
                <w:rFonts w:ascii="Times New Roman" w:hAnsi="Times New Roman" w:cs="Times New Roman"/>
                <w:color w:val="000000"/>
                <w:lang w:val="ru-RU" w:eastAsia="en-US"/>
              </w:rPr>
              <w:t>матеріально-технічного</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забезпечення</w:t>
            </w:r>
            <w:proofErr w:type="spellEnd"/>
            <w:r>
              <w:rPr>
                <w:rFonts w:ascii="Times New Roman" w:hAnsi="Times New Roman" w:cs="Times New Roman"/>
                <w:color w:val="000000"/>
                <w:lang w:val="ru-RU" w:eastAsia="en-US"/>
              </w:rPr>
              <w:t xml:space="preserve"> для</w:t>
            </w:r>
            <w:r>
              <w:rPr>
                <w:color w:val="000000"/>
                <w:lang w:val="ru-RU" w:eastAsia="en-US"/>
              </w:rPr>
              <w:t xml:space="preserve"> </w:t>
            </w:r>
            <w:proofErr w:type="spellStart"/>
            <w:r>
              <w:rPr>
                <w:rFonts w:ascii="Times New Roman" w:hAnsi="Times New Roman" w:cs="Times New Roman"/>
                <w:color w:val="000000"/>
                <w:lang w:val="ru-RU" w:eastAsia="en-US"/>
              </w:rPr>
              <w:t>Дубенського</w:t>
            </w:r>
            <w:proofErr w:type="spellEnd"/>
            <w:r>
              <w:rPr>
                <w:rFonts w:ascii="Times New Roman" w:hAnsi="Times New Roman" w:cs="Times New Roman"/>
                <w:color w:val="000000"/>
                <w:lang w:val="ru-RU" w:eastAsia="en-US"/>
              </w:rPr>
              <w:t xml:space="preserve"> районного </w:t>
            </w:r>
            <w:proofErr w:type="spellStart"/>
            <w:r>
              <w:rPr>
                <w:rFonts w:ascii="Times New Roman" w:hAnsi="Times New Roman" w:cs="Times New Roman"/>
                <w:color w:val="000000"/>
                <w:lang w:val="ru-RU" w:eastAsia="en-US"/>
              </w:rPr>
              <w:t>відділу</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Управління</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Служби</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безпеки</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України</w:t>
            </w:r>
            <w:proofErr w:type="spellEnd"/>
            <w:r>
              <w:rPr>
                <w:rFonts w:ascii="Times New Roman" w:hAnsi="Times New Roman" w:cs="Times New Roman"/>
                <w:color w:val="000000"/>
                <w:lang w:val="ru-RU" w:eastAsia="en-US"/>
              </w:rPr>
              <w:t xml:space="preserve"> в </w:t>
            </w:r>
            <w:proofErr w:type="spellStart"/>
            <w:r>
              <w:rPr>
                <w:rFonts w:ascii="Times New Roman" w:hAnsi="Times New Roman" w:cs="Times New Roman"/>
                <w:color w:val="000000"/>
                <w:lang w:val="ru-RU" w:eastAsia="en-US"/>
              </w:rPr>
              <w:t>Рівненській</w:t>
            </w:r>
            <w:proofErr w:type="spellEnd"/>
            <w:r>
              <w:rPr>
                <w:rFonts w:ascii="Times New Roman" w:hAnsi="Times New Roman" w:cs="Times New Roman"/>
                <w:color w:val="000000"/>
                <w:lang w:val="ru-RU" w:eastAsia="en-US"/>
              </w:rPr>
              <w:t xml:space="preserve"> </w:t>
            </w:r>
            <w:proofErr w:type="spellStart"/>
            <w:r>
              <w:rPr>
                <w:rFonts w:ascii="Times New Roman" w:hAnsi="Times New Roman" w:cs="Times New Roman"/>
                <w:color w:val="000000"/>
                <w:lang w:val="ru-RU" w:eastAsia="en-US"/>
              </w:rPr>
              <w:t>області</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sz w:val="28"/>
                <w:szCs w:val="28"/>
              </w:rPr>
            </w:pPr>
            <w:r>
              <w:rPr>
                <w:rStyle w:val="FontStyle23"/>
                <w:sz w:val="28"/>
                <w:szCs w:val="28"/>
                <w:lang w:val="ru-RU" w:eastAsia="en-US"/>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tcPr>
          <w:p w:rsidR="00343EA4" w:rsidRDefault="00343EA4" w:rsidP="003D41DF">
            <w:pPr>
              <w:pStyle w:val="Style9"/>
              <w:ind w:firstLine="0"/>
              <w:jc w:val="center"/>
              <w:rPr>
                <w:rFonts w:ascii="Times New Roman" w:hAnsi="Times New Roman" w:cs="Times New Roman"/>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ind w:firstLine="0"/>
              <w:jc w:val="left"/>
              <w:rPr>
                <w:rFonts w:ascii="Times New Roman" w:hAnsi="Times New Roman" w:cs="Times New Roman"/>
                <w:lang w:val="ru-RU" w:eastAsia="en-US"/>
              </w:rPr>
            </w:pPr>
            <w:proofErr w:type="spellStart"/>
            <w:r>
              <w:rPr>
                <w:rFonts w:ascii="Times New Roman" w:hAnsi="Times New Roman" w:cs="Times New Roman"/>
                <w:lang w:val="ru-RU" w:eastAsia="en-US"/>
              </w:rPr>
              <w:t>Управління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служби</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безпеки</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України</w:t>
            </w:r>
            <w:proofErr w:type="spellEnd"/>
            <w:r>
              <w:rPr>
                <w:rFonts w:ascii="Times New Roman" w:hAnsi="Times New Roman" w:cs="Times New Roman"/>
                <w:lang w:val="ru-RU" w:eastAsia="en-US"/>
              </w:rPr>
              <w:t xml:space="preserve"> в </w:t>
            </w:r>
            <w:proofErr w:type="spellStart"/>
            <w:r>
              <w:rPr>
                <w:rFonts w:ascii="Times New Roman" w:hAnsi="Times New Roman" w:cs="Times New Roman"/>
                <w:lang w:val="ru-RU" w:eastAsia="en-US"/>
              </w:rPr>
              <w:t>Рівненській</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області</w:t>
            </w:r>
            <w:proofErr w:type="spellEnd"/>
            <w:r>
              <w:rPr>
                <w:rFonts w:ascii="Times New Roman" w:hAnsi="Times New Roman" w:cs="Times New Roman"/>
                <w:lang w:val="ru-RU" w:eastAsia="en-US"/>
              </w:rPr>
              <w:t xml:space="preserve"> </w:t>
            </w:r>
          </w:p>
          <w:p w:rsidR="00343EA4" w:rsidRDefault="00343EA4" w:rsidP="003D41DF">
            <w:pPr>
              <w:pStyle w:val="Style9"/>
              <w:ind w:firstLine="0"/>
              <w:jc w:val="left"/>
              <w:rPr>
                <w:rFonts w:ascii="Times New Roman" w:hAnsi="Times New Roman" w:cs="Times New Roman"/>
                <w:sz w:val="28"/>
                <w:szCs w:val="28"/>
                <w:lang w:val="ru-RU" w:eastAsia="en-US"/>
              </w:rPr>
            </w:pPr>
            <w:proofErr w:type="spellStart"/>
            <w:r>
              <w:rPr>
                <w:rFonts w:ascii="Times New Roman" w:hAnsi="Times New Roman" w:cs="Times New Roman"/>
                <w:lang w:val="ru-RU" w:eastAsia="en-US"/>
              </w:rPr>
              <w:t>Вербська</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сільська</w:t>
            </w:r>
            <w:proofErr w:type="spellEnd"/>
            <w:r>
              <w:rPr>
                <w:rFonts w:ascii="Times New Roman" w:hAnsi="Times New Roman" w:cs="Times New Roman"/>
                <w:lang w:val="ru-RU" w:eastAsia="en-US"/>
              </w:rPr>
              <w:t xml:space="preserve"> рада</w:t>
            </w:r>
          </w:p>
        </w:tc>
        <w:tc>
          <w:tcPr>
            <w:tcW w:w="1559"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widowControl/>
              <w:spacing w:line="240" w:lineRule="auto"/>
              <w:ind w:firstLine="0"/>
              <w:jc w:val="left"/>
              <w:rPr>
                <w:rFonts w:ascii="Times New Roman" w:hAnsi="Times New Roman" w:cs="Times New Roman"/>
                <w:sz w:val="28"/>
                <w:szCs w:val="28"/>
                <w:lang w:val="ru-RU" w:eastAsia="en-US"/>
              </w:rPr>
            </w:pPr>
            <w:r>
              <w:rPr>
                <w:rStyle w:val="FontStyle23"/>
                <w:lang w:val="ru-RU" w:eastAsia="en-US"/>
              </w:rPr>
              <w:t xml:space="preserve">Бюджет </w:t>
            </w:r>
            <w:proofErr w:type="spellStart"/>
            <w:r>
              <w:rPr>
                <w:rStyle w:val="FontStyle23"/>
                <w:lang w:val="ru-RU" w:eastAsia="en-US"/>
              </w:rPr>
              <w:t>Вербської</w:t>
            </w:r>
            <w:proofErr w:type="spellEnd"/>
            <w:r>
              <w:rPr>
                <w:rStyle w:val="FontStyle23"/>
                <w:lang w:val="ru-RU" w:eastAsia="en-US"/>
              </w:rPr>
              <w:t xml:space="preserve"> </w:t>
            </w:r>
            <w:proofErr w:type="spellStart"/>
            <w:r>
              <w:rPr>
                <w:rStyle w:val="FontStyle23"/>
                <w:lang w:val="ru-RU" w:eastAsia="en-US"/>
              </w:rPr>
              <w:t>сільської</w:t>
            </w:r>
            <w:proofErr w:type="spellEnd"/>
            <w:r>
              <w:rPr>
                <w:rStyle w:val="FontStyle23"/>
                <w:lang w:val="ru-RU" w:eastAsia="en-US"/>
              </w:rPr>
              <w:t xml:space="preserve"> </w:t>
            </w:r>
            <w:proofErr w:type="spellStart"/>
            <w:r>
              <w:rPr>
                <w:rStyle w:val="FontStyle23"/>
                <w:lang w:val="ru-RU" w:eastAsia="en-US"/>
              </w:rPr>
              <w:t>територіальної</w:t>
            </w:r>
            <w:proofErr w:type="spellEnd"/>
            <w:r>
              <w:rPr>
                <w:rStyle w:val="FontStyle23"/>
                <w:lang w:val="ru-RU" w:eastAsia="en-US"/>
              </w:rPr>
              <w:t xml:space="preserve"> </w:t>
            </w:r>
            <w:proofErr w:type="spellStart"/>
            <w:r>
              <w:rPr>
                <w:rStyle w:val="FontStyle23"/>
                <w:lang w:val="ru-RU" w:eastAsia="en-US"/>
              </w:rPr>
              <w:t>громади</w:t>
            </w:r>
            <w:proofErr w:type="spellEnd"/>
          </w:p>
        </w:tc>
      </w:tr>
      <w:tr w:rsidR="00343EA4" w:rsidTr="003D41DF">
        <w:trPr>
          <w:cantSplit/>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Fonts w:ascii="Times New Roman" w:hAnsi="Times New Roman" w:cs="Times New Roman"/>
                <w:b/>
                <w:lang w:val="ru-RU" w:eastAsia="en-US"/>
              </w:rPr>
            </w:pPr>
            <w:r>
              <w:rPr>
                <w:rFonts w:ascii="Times New Roman" w:hAnsi="Times New Roman" w:cs="Times New Roman"/>
                <w:b/>
                <w:lang w:val="ru-RU" w:eastAsia="en-US"/>
              </w:rPr>
              <w:t>РАЗОМ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b/>
              </w:rPr>
            </w:pPr>
            <w:r>
              <w:rPr>
                <w:rStyle w:val="FontStyle23"/>
                <w:lang w:val="ru-RU" w:eastAsia="en-US"/>
              </w:rPr>
              <w:t>15000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b/>
              </w:rPr>
            </w:pPr>
            <w:r>
              <w:rPr>
                <w:rStyle w:val="FontStyle23"/>
                <w:lang w:val="ru-RU" w:eastAsia="en-US"/>
              </w:rPr>
              <w:t>250000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widowControl/>
              <w:spacing w:line="240" w:lineRule="auto"/>
              <w:ind w:firstLine="0"/>
              <w:jc w:val="center"/>
              <w:rPr>
                <w:rStyle w:val="FontStyle23"/>
                <w:b/>
              </w:rPr>
            </w:pPr>
            <w:r>
              <w:rPr>
                <w:rStyle w:val="FontStyle23"/>
                <w:lang w:val="ru-RU" w:eastAsia="en-US"/>
              </w:rPr>
              <w:t>100000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pStyle w:val="Style9"/>
              <w:ind w:firstLine="0"/>
              <w:jc w:val="center"/>
              <w:rPr>
                <w:rStyle w:val="FontStyle23"/>
                <w:b/>
              </w:rPr>
            </w:pPr>
            <w:r>
              <w:rPr>
                <w:rStyle w:val="FontStyle23"/>
                <w:lang w:val="ru-RU"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43EA4" w:rsidRDefault="00343EA4" w:rsidP="003D41DF">
            <w:pPr>
              <w:pStyle w:val="Style9"/>
              <w:ind w:firstLine="0"/>
              <w:jc w:val="center"/>
              <w:rPr>
                <w:rFonts w:ascii="Times New Roman" w:hAnsi="Times New Roman" w:cs="Times New Roman"/>
                <w:b/>
                <w:lang w:val="ru-RU" w:eastAsia="en-US"/>
              </w:rPr>
            </w:pPr>
            <w:r>
              <w:rPr>
                <w:rFonts w:ascii="Times New Roman" w:hAnsi="Times New Roman" w:cs="Times New Roman"/>
                <w:b/>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43EA4" w:rsidRDefault="00343EA4" w:rsidP="003D41DF">
            <w:pPr>
              <w:spacing w:line="276" w:lineRule="auto"/>
              <w:rPr>
                <w:rFonts w:asciiTheme="minorHAnsi" w:eastAsiaTheme="minorHAnsi" w:hAnsiTheme="minorHAnsi" w:cstheme="minorBidi"/>
                <w:lang w:eastAsia="en-US"/>
              </w:rPr>
            </w:pPr>
          </w:p>
        </w:tc>
      </w:tr>
    </w:tbl>
    <w:p w:rsidR="00343EA4" w:rsidRDefault="00343EA4" w:rsidP="00343EA4">
      <w:pPr>
        <w:rPr>
          <w:b/>
          <w:sz w:val="28"/>
          <w:szCs w:val="28"/>
        </w:rPr>
      </w:pPr>
    </w:p>
    <w:p w:rsidR="00EE1B8C" w:rsidRPr="00343EA4" w:rsidRDefault="00343EA4" w:rsidP="00343EA4">
      <w:pPr>
        <w:jc w:val="cente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bookmarkStart w:id="0" w:name="_GoBack"/>
      <w:bookmarkEnd w:id="0"/>
    </w:p>
    <w:sectPr w:rsidR="00EE1B8C" w:rsidRPr="00343EA4" w:rsidSect="00343EA4">
      <w:pgSz w:w="16838" w:h="11906" w:orient="landscape"/>
      <w:pgMar w:top="426" w:right="99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10CD2"/>
    <w:rsid w:val="003174DA"/>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924C9C"/>
    <w:rsid w:val="00933CE6"/>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2A08-513A-422E-9796-FFF33539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3415</Words>
  <Characters>1947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2023-04-15T15:00:00Z</dcterms:created>
  <dcterms:modified xsi:type="dcterms:W3CDTF">2023-04-15T15:00:00Z</dcterms:modified>
</cp:coreProperties>
</file>