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20" w:rsidRPr="001B66FB" w:rsidRDefault="00C75120" w:rsidP="00C75120">
      <w:pPr>
        <w:pStyle w:val="a5"/>
        <w:jc w:val="center"/>
        <w:rPr>
          <w:rFonts w:ascii="Times New Roman" w:hAnsi="Times New Roman"/>
          <w:noProof/>
          <w:sz w:val="28"/>
          <w:szCs w:val="28"/>
        </w:rPr>
      </w:pPr>
      <w:bookmarkStart w:id="0" w:name="_GoBack"/>
      <w:r>
        <w:rPr>
          <w:rFonts w:ascii="Times New Roman" w:hAnsi="Times New Roman"/>
          <w:noProof/>
          <w:sz w:val="28"/>
          <w:szCs w:val="28"/>
          <w:lang w:eastAsia="uk-UA"/>
        </w:rPr>
        <w:drawing>
          <wp:inline distT="0" distB="0" distL="0" distR="0" wp14:anchorId="2EF27DB7" wp14:editId="27CDACA0">
            <wp:extent cx="695325" cy="923925"/>
            <wp:effectExtent l="19050" t="0" r="9525" b="0"/>
            <wp:docPr id="27"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C75120" w:rsidRPr="001B66FB" w:rsidRDefault="00C75120" w:rsidP="00C75120">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C75120" w:rsidRPr="001B66FB" w:rsidRDefault="00C75120" w:rsidP="00C75120">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C75120" w:rsidRPr="001B66FB" w:rsidRDefault="00C75120" w:rsidP="00C75120">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C75120" w:rsidRPr="001B66FB" w:rsidRDefault="00C75120" w:rsidP="00C75120">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C75120" w:rsidRPr="001B66FB" w:rsidRDefault="00C75120" w:rsidP="00C75120">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C75120" w:rsidRPr="00CD500E" w:rsidRDefault="00C75120" w:rsidP="00C75120">
      <w:pPr>
        <w:pStyle w:val="a5"/>
        <w:jc w:val="center"/>
        <w:rPr>
          <w:rFonts w:ascii="Times New Roman" w:hAnsi="Times New Roman"/>
          <w:noProof/>
          <w:sz w:val="28"/>
          <w:szCs w:val="28"/>
        </w:rPr>
      </w:pPr>
    </w:p>
    <w:p w:rsidR="00C75120" w:rsidRPr="002C336D" w:rsidRDefault="00C75120" w:rsidP="00C75120">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938</w:t>
      </w:r>
    </w:p>
    <w:p w:rsidR="00C75120" w:rsidRPr="002C336D" w:rsidRDefault="00C75120" w:rsidP="00C75120">
      <w:pPr>
        <w:pStyle w:val="a5"/>
        <w:jc w:val="center"/>
        <w:rPr>
          <w:rFonts w:ascii="Times New Roman" w:hAnsi="Times New Roman"/>
          <w:noProof/>
          <w:sz w:val="28"/>
          <w:szCs w:val="28"/>
        </w:rPr>
      </w:pPr>
    </w:p>
    <w:p w:rsidR="00C75120" w:rsidRDefault="00C75120" w:rsidP="00C75120">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C75120" w:rsidRPr="00D65AEB" w:rsidTr="003D41DF">
        <w:tc>
          <w:tcPr>
            <w:tcW w:w="5070" w:type="dxa"/>
          </w:tcPr>
          <w:p w:rsidR="00C75120" w:rsidRPr="003F7865" w:rsidRDefault="00C75120" w:rsidP="003D41DF">
            <w:pPr>
              <w:jc w:val="both"/>
              <w:rPr>
                <w:b/>
                <w:sz w:val="28"/>
                <w:szCs w:val="28"/>
              </w:rPr>
            </w:pPr>
            <w:r>
              <w:rPr>
                <w:b/>
                <w:bCs/>
                <w:sz w:val="28"/>
                <w:szCs w:val="28"/>
              </w:rPr>
              <w:t>Про види робіт для порушників, на яких судом накладено адміністративне стягнення у вигляді громадських робіт та суспільно корисних робіт</w:t>
            </w:r>
          </w:p>
        </w:tc>
      </w:tr>
    </w:tbl>
    <w:p w:rsidR="00C75120" w:rsidRPr="00A273A8" w:rsidRDefault="00C75120" w:rsidP="00C75120">
      <w:pPr>
        <w:jc w:val="both"/>
        <w:rPr>
          <w:rFonts w:eastAsia="Calibri"/>
          <w:sz w:val="28"/>
          <w:szCs w:val="28"/>
        </w:rPr>
      </w:pPr>
    </w:p>
    <w:p w:rsidR="00C75120" w:rsidRPr="007505D0" w:rsidRDefault="00C75120" w:rsidP="00C75120">
      <w:pPr>
        <w:spacing w:line="276" w:lineRule="auto"/>
        <w:jc w:val="both"/>
        <w:rPr>
          <w:sz w:val="28"/>
          <w:szCs w:val="28"/>
        </w:rPr>
      </w:pPr>
      <w:r w:rsidRPr="007505D0">
        <w:rPr>
          <w:sz w:val="28"/>
          <w:szCs w:val="28"/>
        </w:rPr>
        <w:t xml:space="preserve">Відповідно </w:t>
      </w:r>
      <w:r>
        <w:rPr>
          <w:sz w:val="28"/>
          <w:szCs w:val="28"/>
        </w:rPr>
        <w:t xml:space="preserve">до статей 30-1, 321-1, 31-1, 325-1, 325-3 Кодексу України про адміністративні правопорушення, </w:t>
      </w:r>
      <w:r w:rsidRPr="007505D0">
        <w:rPr>
          <w:sz w:val="28"/>
          <w:szCs w:val="28"/>
        </w:rPr>
        <w:t xml:space="preserve">статті 26 Закону України «Про місцеве самоврядування в Україні»,  </w:t>
      </w:r>
      <w:proofErr w:type="spellStart"/>
      <w:r>
        <w:rPr>
          <w:sz w:val="28"/>
          <w:szCs w:val="28"/>
        </w:rPr>
        <w:t>Вербська</w:t>
      </w:r>
      <w:proofErr w:type="spellEnd"/>
      <w:r>
        <w:rPr>
          <w:sz w:val="28"/>
          <w:szCs w:val="28"/>
        </w:rPr>
        <w:t xml:space="preserve"> сільська</w:t>
      </w:r>
      <w:r w:rsidRPr="007505D0">
        <w:rPr>
          <w:sz w:val="28"/>
          <w:szCs w:val="28"/>
        </w:rPr>
        <w:t xml:space="preserve"> рада </w:t>
      </w:r>
    </w:p>
    <w:p w:rsidR="00C75120" w:rsidRDefault="00C75120" w:rsidP="00C75120">
      <w:pPr>
        <w:spacing w:line="276" w:lineRule="auto"/>
        <w:jc w:val="center"/>
        <w:rPr>
          <w:sz w:val="26"/>
          <w:szCs w:val="26"/>
        </w:rPr>
      </w:pPr>
    </w:p>
    <w:p w:rsidR="00C75120" w:rsidRPr="005A4D18" w:rsidRDefault="00C75120" w:rsidP="00C75120">
      <w:pPr>
        <w:spacing w:line="276" w:lineRule="auto"/>
        <w:jc w:val="center"/>
        <w:rPr>
          <w:sz w:val="26"/>
          <w:szCs w:val="26"/>
        </w:rPr>
      </w:pPr>
      <w:r>
        <w:rPr>
          <w:sz w:val="26"/>
          <w:szCs w:val="26"/>
        </w:rPr>
        <w:t>ВИРІШИЛА:</w:t>
      </w:r>
    </w:p>
    <w:p w:rsidR="00C75120" w:rsidRPr="00947AC8" w:rsidRDefault="00C75120" w:rsidP="00C75120">
      <w:pPr>
        <w:pStyle w:val="a5"/>
        <w:numPr>
          <w:ilvl w:val="0"/>
          <w:numId w:val="1"/>
        </w:numPr>
        <w:spacing w:line="276" w:lineRule="auto"/>
        <w:ind w:left="0" w:firstLine="360"/>
        <w:jc w:val="both"/>
        <w:rPr>
          <w:rFonts w:ascii="Times New Roman" w:hAnsi="Times New Roman"/>
          <w:sz w:val="28"/>
          <w:szCs w:val="28"/>
        </w:rPr>
      </w:pPr>
      <w:r>
        <w:rPr>
          <w:rFonts w:ascii="Times New Roman" w:hAnsi="Times New Roman"/>
          <w:sz w:val="28"/>
          <w:szCs w:val="28"/>
        </w:rPr>
        <w:t>Затвердити види робіт для порушників, на яких судом накладено адміністративне стягнення у вигляді громадських робіт та суспільно корисних робіт та перелік об</w:t>
      </w:r>
      <w:r w:rsidRPr="00947AC8">
        <w:rPr>
          <w:rFonts w:ascii="Times New Roman" w:hAnsi="Times New Roman"/>
          <w:sz w:val="28"/>
          <w:szCs w:val="28"/>
        </w:rPr>
        <w:t>’</w:t>
      </w:r>
      <w:r>
        <w:rPr>
          <w:rFonts w:ascii="Times New Roman" w:hAnsi="Times New Roman"/>
          <w:sz w:val="28"/>
          <w:szCs w:val="28"/>
        </w:rPr>
        <w:t>єктів, на яких порушники повинні виконувати ці роботи у 2023 році.</w:t>
      </w:r>
    </w:p>
    <w:p w:rsidR="00C75120" w:rsidRPr="005A4D18" w:rsidRDefault="00C75120" w:rsidP="00C75120">
      <w:pPr>
        <w:pStyle w:val="a5"/>
        <w:spacing w:line="276" w:lineRule="auto"/>
        <w:ind w:firstLine="360"/>
        <w:jc w:val="both"/>
        <w:rPr>
          <w:rFonts w:ascii="Times New Roman" w:hAnsi="Times New Roman"/>
          <w:sz w:val="28"/>
          <w:szCs w:val="28"/>
        </w:rPr>
      </w:pPr>
      <w:r>
        <w:rPr>
          <w:rFonts w:ascii="Times New Roman" w:hAnsi="Times New Roman"/>
          <w:sz w:val="28"/>
          <w:szCs w:val="28"/>
        </w:rPr>
        <w:t>2</w:t>
      </w:r>
      <w:r w:rsidRPr="007B4088">
        <w:rPr>
          <w:rFonts w:ascii="Times New Roman" w:hAnsi="Times New Roman"/>
          <w:sz w:val="28"/>
          <w:szCs w:val="28"/>
        </w:rPr>
        <w:t>.</w:t>
      </w:r>
      <w:r w:rsidRPr="007B4088">
        <w:rPr>
          <w:rFonts w:ascii="Times New Roman" w:hAnsi="Times New Roman"/>
          <w:sz w:val="28"/>
          <w:szCs w:val="28"/>
        </w:rPr>
        <w:tab/>
        <w:t>Контроль за виконанням рішення покласти на</w:t>
      </w:r>
      <w:r>
        <w:rPr>
          <w:rFonts w:ascii="Times New Roman" w:hAnsi="Times New Roman"/>
          <w:sz w:val="28"/>
          <w:szCs w:val="28"/>
        </w:rPr>
        <w:t xml:space="preserve"> </w:t>
      </w:r>
      <w:r>
        <w:rPr>
          <w:rFonts w:ascii="Times New Roman" w:hAnsi="Times New Roman"/>
          <w:color w:val="000000" w:themeColor="text1"/>
          <w:sz w:val="28"/>
          <w:szCs w:val="28"/>
        </w:rPr>
        <w:t>заступника сільського голови з питань діяльності виконавчих органів ради Андрія Грицака.</w:t>
      </w:r>
    </w:p>
    <w:p w:rsidR="00C75120" w:rsidRPr="005A4D18" w:rsidRDefault="00C75120" w:rsidP="00C75120">
      <w:pPr>
        <w:pStyle w:val="a5"/>
        <w:jc w:val="center"/>
        <w:rPr>
          <w:rFonts w:ascii="Times New Roman" w:hAnsi="Times New Roman"/>
          <w:noProof/>
          <w:sz w:val="28"/>
          <w:szCs w:val="28"/>
        </w:rPr>
      </w:pPr>
    </w:p>
    <w:p w:rsidR="00C75120" w:rsidRDefault="00C75120" w:rsidP="00C75120">
      <w:pPr>
        <w:pStyle w:val="a5"/>
        <w:jc w:val="center"/>
        <w:rPr>
          <w:rFonts w:ascii="Times New Roman" w:hAnsi="Times New Roman"/>
          <w:noProof/>
          <w:sz w:val="28"/>
          <w:szCs w:val="28"/>
        </w:rPr>
      </w:pPr>
    </w:p>
    <w:p w:rsidR="00C75120" w:rsidRDefault="00C75120" w:rsidP="00C75120">
      <w:pPr>
        <w:pStyle w:val="a5"/>
        <w:jc w:val="center"/>
        <w:rPr>
          <w:rFonts w:ascii="Times New Roman" w:hAnsi="Times New Roman"/>
          <w:noProof/>
          <w:sz w:val="28"/>
          <w:szCs w:val="28"/>
        </w:rPr>
      </w:pPr>
    </w:p>
    <w:p w:rsidR="00C75120" w:rsidRDefault="00C75120" w:rsidP="00C75120">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C75120" w:rsidRDefault="00C75120" w:rsidP="00C75120">
      <w:pPr>
        <w:pStyle w:val="a5"/>
        <w:jc w:val="center"/>
        <w:rPr>
          <w:rFonts w:ascii="Times New Roman" w:hAnsi="Times New Roman"/>
          <w:noProof/>
          <w:sz w:val="28"/>
          <w:szCs w:val="28"/>
        </w:rPr>
      </w:pPr>
    </w:p>
    <w:p w:rsidR="00C75120" w:rsidRPr="00BD7109" w:rsidRDefault="00C75120" w:rsidP="00C75120">
      <w:pPr>
        <w:pStyle w:val="a5"/>
        <w:jc w:val="center"/>
        <w:rPr>
          <w:rFonts w:ascii="Times New Roman" w:hAnsi="Times New Roman"/>
          <w:noProof/>
          <w:sz w:val="28"/>
          <w:szCs w:val="28"/>
        </w:rPr>
      </w:pPr>
      <w:r w:rsidRPr="00BD7109">
        <w:rPr>
          <w:rFonts w:ascii="Times New Roman" w:hAnsi="Times New Roman"/>
          <w:noProof/>
          <w:sz w:val="28"/>
          <w:szCs w:val="28"/>
        </w:rPr>
        <w:t> </w:t>
      </w:r>
    </w:p>
    <w:p w:rsidR="00C75120" w:rsidRDefault="00C75120" w:rsidP="00C75120">
      <w:pPr>
        <w:spacing w:after="200" w:line="276" w:lineRule="auto"/>
        <w:ind w:left="5103"/>
      </w:pPr>
      <w:r>
        <w:br w:type="page"/>
      </w:r>
    </w:p>
    <w:p w:rsidR="00C75120" w:rsidRPr="00697A46" w:rsidRDefault="00C75120" w:rsidP="00C75120">
      <w:pPr>
        <w:ind w:left="5387"/>
        <w:rPr>
          <w:sz w:val="28"/>
          <w:szCs w:val="28"/>
        </w:rPr>
      </w:pPr>
      <w:r w:rsidRPr="00697A46">
        <w:rPr>
          <w:sz w:val="28"/>
          <w:szCs w:val="28"/>
        </w:rPr>
        <w:lastRenderedPageBreak/>
        <w:t>Додаток</w:t>
      </w:r>
    </w:p>
    <w:p w:rsidR="00C75120" w:rsidRPr="00697A46" w:rsidRDefault="00C75120" w:rsidP="00C75120">
      <w:pPr>
        <w:ind w:left="5387"/>
        <w:rPr>
          <w:sz w:val="28"/>
          <w:szCs w:val="28"/>
        </w:rPr>
      </w:pPr>
      <w:r w:rsidRPr="00697A46">
        <w:rPr>
          <w:sz w:val="28"/>
          <w:szCs w:val="28"/>
        </w:rPr>
        <w:t xml:space="preserve">до рішення сесії </w:t>
      </w:r>
    </w:p>
    <w:p w:rsidR="00C75120" w:rsidRPr="00697A46" w:rsidRDefault="00C75120" w:rsidP="00C75120">
      <w:pPr>
        <w:ind w:left="5387"/>
        <w:rPr>
          <w:sz w:val="28"/>
          <w:szCs w:val="28"/>
        </w:rPr>
      </w:pPr>
      <w:proofErr w:type="spellStart"/>
      <w:r w:rsidRPr="00697A46">
        <w:rPr>
          <w:sz w:val="28"/>
          <w:szCs w:val="28"/>
        </w:rPr>
        <w:t>Вербської</w:t>
      </w:r>
      <w:proofErr w:type="spellEnd"/>
      <w:r w:rsidRPr="00697A46">
        <w:rPr>
          <w:sz w:val="28"/>
          <w:szCs w:val="28"/>
        </w:rPr>
        <w:t xml:space="preserve"> сільської ради </w:t>
      </w:r>
    </w:p>
    <w:p w:rsidR="00C75120" w:rsidRPr="00697A46" w:rsidRDefault="00C75120" w:rsidP="00C75120">
      <w:pPr>
        <w:ind w:left="5387"/>
        <w:rPr>
          <w:sz w:val="28"/>
          <w:szCs w:val="28"/>
        </w:rPr>
      </w:pPr>
      <w:r w:rsidRPr="00697A46">
        <w:rPr>
          <w:sz w:val="28"/>
          <w:szCs w:val="28"/>
        </w:rPr>
        <w:t>від 2</w:t>
      </w:r>
      <w:r>
        <w:rPr>
          <w:sz w:val="28"/>
          <w:szCs w:val="28"/>
        </w:rPr>
        <w:t>4 січня 2023 року № 938</w:t>
      </w:r>
    </w:p>
    <w:p w:rsidR="00C75120" w:rsidRPr="005A4D18" w:rsidRDefault="00C75120" w:rsidP="00C75120">
      <w:pPr>
        <w:rPr>
          <w:b/>
          <w:sz w:val="28"/>
          <w:szCs w:val="28"/>
        </w:rPr>
      </w:pPr>
    </w:p>
    <w:p w:rsidR="00C75120" w:rsidRDefault="00C75120" w:rsidP="00C75120">
      <w:pPr>
        <w:jc w:val="center"/>
        <w:rPr>
          <w:b/>
          <w:bCs/>
          <w:sz w:val="28"/>
          <w:szCs w:val="28"/>
        </w:rPr>
      </w:pPr>
      <w:r>
        <w:rPr>
          <w:b/>
          <w:bCs/>
          <w:sz w:val="28"/>
          <w:szCs w:val="28"/>
        </w:rPr>
        <w:t>Види робіт для порушників, на яких судом накладено адміністративне стягнення у вигляді громадських робіт та суспільно корисних робіт та перелік об</w:t>
      </w:r>
      <w:r w:rsidRPr="002F1C44">
        <w:rPr>
          <w:b/>
          <w:bCs/>
          <w:sz w:val="28"/>
          <w:szCs w:val="28"/>
        </w:rPr>
        <w:t>’</w:t>
      </w:r>
      <w:r>
        <w:rPr>
          <w:b/>
          <w:bCs/>
          <w:sz w:val="28"/>
          <w:szCs w:val="28"/>
        </w:rPr>
        <w:t>єктів, на яких порушники повинні виконувати ці роботи у 2023 році</w:t>
      </w:r>
    </w:p>
    <w:tbl>
      <w:tblPr>
        <w:tblW w:w="9263" w:type="dxa"/>
        <w:tblInd w:w="93" w:type="dxa"/>
        <w:tblLook w:val="04A0" w:firstRow="1" w:lastRow="0" w:firstColumn="1" w:lastColumn="0" w:noHBand="0" w:noVBand="1"/>
      </w:tblPr>
      <w:tblGrid>
        <w:gridCol w:w="3225"/>
        <w:gridCol w:w="2134"/>
        <w:gridCol w:w="3904"/>
      </w:tblGrid>
      <w:tr w:rsidR="00C75120" w:rsidRPr="00B96AA8" w:rsidTr="003D41DF">
        <w:trPr>
          <w:trHeight w:val="519"/>
        </w:trPr>
        <w:tc>
          <w:tcPr>
            <w:tcW w:w="3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120" w:rsidRPr="00B96AA8" w:rsidRDefault="00C75120" w:rsidP="003D41DF">
            <w:pPr>
              <w:rPr>
                <w:b/>
                <w:bCs/>
                <w:color w:val="000000"/>
                <w:sz w:val="28"/>
                <w:szCs w:val="28"/>
                <w:lang w:eastAsia="uk-UA"/>
              </w:rPr>
            </w:pPr>
            <w:r w:rsidRPr="00B96AA8">
              <w:rPr>
                <w:b/>
                <w:bCs/>
                <w:color w:val="000000"/>
                <w:sz w:val="28"/>
                <w:szCs w:val="28"/>
                <w:lang w:eastAsia="uk-UA"/>
              </w:rPr>
              <w:t>Види робіт</w:t>
            </w:r>
          </w:p>
        </w:tc>
        <w:tc>
          <w:tcPr>
            <w:tcW w:w="2134" w:type="dxa"/>
            <w:tcBorders>
              <w:top w:val="single" w:sz="4" w:space="0" w:color="auto"/>
              <w:left w:val="nil"/>
              <w:bottom w:val="single" w:sz="4" w:space="0" w:color="auto"/>
              <w:right w:val="single" w:sz="4" w:space="0" w:color="auto"/>
            </w:tcBorders>
            <w:shd w:val="clear" w:color="auto" w:fill="auto"/>
            <w:noWrap/>
            <w:vAlign w:val="bottom"/>
            <w:hideMark/>
          </w:tcPr>
          <w:p w:rsidR="00C75120" w:rsidRPr="00B96AA8" w:rsidRDefault="00C75120" w:rsidP="003D41DF">
            <w:pPr>
              <w:rPr>
                <w:b/>
                <w:bCs/>
                <w:color w:val="000000"/>
                <w:sz w:val="28"/>
                <w:szCs w:val="28"/>
                <w:lang w:eastAsia="uk-UA"/>
              </w:rPr>
            </w:pPr>
            <w:r w:rsidRPr="00B96AA8">
              <w:rPr>
                <w:b/>
                <w:bCs/>
                <w:color w:val="000000"/>
                <w:sz w:val="28"/>
                <w:szCs w:val="28"/>
                <w:lang w:eastAsia="uk-UA"/>
              </w:rPr>
              <w:t>Населений пункт</w:t>
            </w:r>
          </w:p>
        </w:tc>
        <w:tc>
          <w:tcPr>
            <w:tcW w:w="3904" w:type="dxa"/>
            <w:tcBorders>
              <w:top w:val="single" w:sz="4" w:space="0" w:color="auto"/>
              <w:left w:val="nil"/>
              <w:bottom w:val="single" w:sz="4" w:space="0" w:color="auto"/>
              <w:right w:val="single" w:sz="4" w:space="0" w:color="auto"/>
            </w:tcBorders>
            <w:shd w:val="clear" w:color="auto" w:fill="auto"/>
            <w:noWrap/>
            <w:vAlign w:val="bottom"/>
            <w:hideMark/>
          </w:tcPr>
          <w:p w:rsidR="00C75120" w:rsidRPr="00B96AA8" w:rsidRDefault="00C75120" w:rsidP="003D41DF">
            <w:pPr>
              <w:rPr>
                <w:b/>
                <w:bCs/>
                <w:color w:val="000000"/>
                <w:sz w:val="28"/>
                <w:szCs w:val="28"/>
                <w:lang w:eastAsia="uk-UA"/>
              </w:rPr>
            </w:pPr>
            <w:r w:rsidRPr="00B96AA8">
              <w:rPr>
                <w:b/>
                <w:bCs/>
                <w:color w:val="000000"/>
                <w:sz w:val="28"/>
                <w:szCs w:val="28"/>
                <w:lang w:eastAsia="uk-UA"/>
              </w:rPr>
              <w:t>Перелік об'єктів</w:t>
            </w:r>
          </w:p>
        </w:tc>
      </w:tr>
      <w:tr w:rsidR="00C75120" w:rsidRPr="00B96AA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 xml:space="preserve">Облагородження </w:t>
            </w:r>
            <w:proofErr w:type="spellStart"/>
            <w:r w:rsidRPr="00B96AA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proofErr w:type="spellStart"/>
            <w:r w:rsidRPr="00B96AA8">
              <w:rPr>
                <w:color w:val="000000"/>
                <w:sz w:val="28"/>
                <w:szCs w:val="28"/>
                <w:lang w:eastAsia="uk-UA"/>
              </w:rPr>
              <w:t>Білогородка</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Цвинтар 1</w:t>
            </w:r>
          </w:p>
        </w:tc>
      </w:tr>
      <w:tr w:rsidR="00C75120" w:rsidRPr="00B96AA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 xml:space="preserve">Облагородження </w:t>
            </w:r>
            <w:proofErr w:type="spellStart"/>
            <w:r w:rsidRPr="00B96AA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proofErr w:type="spellStart"/>
            <w:r w:rsidRPr="00B96AA8">
              <w:rPr>
                <w:color w:val="000000"/>
                <w:sz w:val="28"/>
                <w:szCs w:val="28"/>
                <w:lang w:eastAsia="uk-UA"/>
              </w:rPr>
              <w:t>Білогородка</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Цвинтар 2</w:t>
            </w:r>
          </w:p>
        </w:tc>
      </w:tr>
      <w:tr w:rsidR="00C75120" w:rsidRPr="00B96AA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 xml:space="preserve">Облагородження </w:t>
            </w:r>
            <w:proofErr w:type="spellStart"/>
            <w:r w:rsidRPr="00B96AA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proofErr w:type="spellStart"/>
            <w:r w:rsidRPr="00B96AA8">
              <w:rPr>
                <w:color w:val="000000"/>
                <w:sz w:val="28"/>
                <w:szCs w:val="28"/>
                <w:lang w:eastAsia="uk-UA"/>
              </w:rPr>
              <w:t>Білогородка</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Цвинтар 3</w:t>
            </w:r>
          </w:p>
        </w:tc>
      </w:tr>
      <w:tr w:rsidR="00C75120" w:rsidRPr="00B96AA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 xml:space="preserve">Облагородження </w:t>
            </w:r>
            <w:proofErr w:type="spellStart"/>
            <w:r w:rsidRPr="00B96AA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Стовпець</w:t>
            </w:r>
          </w:p>
        </w:tc>
        <w:tc>
          <w:tcPr>
            <w:tcW w:w="390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Цвинтар 1</w:t>
            </w:r>
          </w:p>
        </w:tc>
      </w:tr>
      <w:tr w:rsidR="00C75120" w:rsidRPr="00B96AA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 xml:space="preserve">Облагородження </w:t>
            </w:r>
            <w:proofErr w:type="spellStart"/>
            <w:r w:rsidRPr="00B96AA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Верба</w:t>
            </w:r>
          </w:p>
        </w:tc>
        <w:tc>
          <w:tcPr>
            <w:tcW w:w="390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Цвинтар 1</w:t>
            </w:r>
          </w:p>
        </w:tc>
      </w:tr>
      <w:tr w:rsidR="00C75120" w:rsidRPr="00B96AA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tcPr>
          <w:p w:rsidR="00C75120" w:rsidRPr="00B96AA8" w:rsidRDefault="00C75120" w:rsidP="003D41DF">
            <w:pPr>
              <w:rPr>
                <w:color w:val="000000"/>
                <w:sz w:val="28"/>
                <w:szCs w:val="28"/>
                <w:lang w:eastAsia="uk-UA"/>
              </w:rPr>
            </w:pPr>
            <w:r w:rsidRPr="00B96AA8">
              <w:rPr>
                <w:color w:val="000000"/>
                <w:sz w:val="28"/>
                <w:szCs w:val="28"/>
                <w:lang w:eastAsia="uk-UA"/>
              </w:rPr>
              <w:t xml:space="preserve">Облагородження </w:t>
            </w:r>
            <w:proofErr w:type="spellStart"/>
            <w:r w:rsidRPr="00B96AA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tcPr>
          <w:p w:rsidR="00C75120" w:rsidRPr="00B96AA8" w:rsidRDefault="00C75120" w:rsidP="003D41DF">
            <w:pPr>
              <w:rPr>
                <w:color w:val="000000"/>
                <w:sz w:val="28"/>
                <w:szCs w:val="28"/>
                <w:lang w:eastAsia="uk-UA"/>
              </w:rPr>
            </w:pPr>
            <w:r w:rsidRPr="00B96AA8">
              <w:rPr>
                <w:color w:val="000000"/>
                <w:sz w:val="28"/>
                <w:szCs w:val="28"/>
                <w:lang w:eastAsia="uk-UA"/>
              </w:rPr>
              <w:t>Стовпець</w:t>
            </w:r>
          </w:p>
        </w:tc>
        <w:tc>
          <w:tcPr>
            <w:tcW w:w="3904" w:type="dxa"/>
            <w:tcBorders>
              <w:top w:val="nil"/>
              <w:left w:val="nil"/>
              <w:bottom w:val="single" w:sz="4" w:space="0" w:color="auto"/>
              <w:right w:val="single" w:sz="4" w:space="0" w:color="auto"/>
            </w:tcBorders>
            <w:shd w:val="clear" w:color="auto" w:fill="auto"/>
            <w:noWrap/>
            <w:vAlign w:val="bottom"/>
          </w:tcPr>
          <w:p w:rsidR="00C75120" w:rsidRPr="00B96AA8" w:rsidRDefault="00C75120" w:rsidP="003D41DF">
            <w:pPr>
              <w:rPr>
                <w:color w:val="000000"/>
                <w:sz w:val="28"/>
                <w:szCs w:val="28"/>
                <w:lang w:eastAsia="uk-UA"/>
              </w:rPr>
            </w:pPr>
            <w:r w:rsidRPr="00B96AA8">
              <w:rPr>
                <w:color w:val="000000"/>
                <w:sz w:val="28"/>
                <w:szCs w:val="28"/>
                <w:lang w:eastAsia="uk-UA"/>
              </w:rPr>
              <w:t>Цвинтар 2</w:t>
            </w:r>
          </w:p>
        </w:tc>
      </w:tr>
      <w:tr w:rsidR="00C75120" w:rsidRPr="00B96AA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Обкошування території</w:t>
            </w:r>
          </w:p>
        </w:tc>
        <w:tc>
          <w:tcPr>
            <w:tcW w:w="213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Верба</w:t>
            </w:r>
          </w:p>
        </w:tc>
        <w:tc>
          <w:tcPr>
            <w:tcW w:w="3904" w:type="dxa"/>
            <w:tcBorders>
              <w:top w:val="nil"/>
              <w:left w:val="nil"/>
              <w:bottom w:val="single" w:sz="4" w:space="0" w:color="auto"/>
              <w:right w:val="single" w:sz="4" w:space="0" w:color="auto"/>
            </w:tcBorders>
            <w:shd w:val="clear" w:color="auto" w:fill="auto"/>
            <w:noWrap/>
            <w:vAlign w:val="bottom"/>
            <w:hideMark/>
          </w:tcPr>
          <w:p w:rsidR="00C75120" w:rsidRPr="00B96AA8" w:rsidRDefault="00C75120" w:rsidP="003D41DF">
            <w:pPr>
              <w:rPr>
                <w:color w:val="000000"/>
                <w:sz w:val="28"/>
                <w:szCs w:val="28"/>
                <w:lang w:eastAsia="uk-UA"/>
              </w:rPr>
            </w:pPr>
            <w:r w:rsidRPr="00B96AA8">
              <w:rPr>
                <w:color w:val="000000"/>
                <w:sz w:val="28"/>
                <w:szCs w:val="28"/>
                <w:lang w:eastAsia="uk-UA"/>
              </w:rPr>
              <w:t>Тротуари села</w:t>
            </w:r>
          </w:p>
        </w:tc>
      </w:tr>
    </w:tbl>
    <w:p w:rsidR="00C75120" w:rsidRDefault="00C75120" w:rsidP="00C75120">
      <w:pPr>
        <w:jc w:val="center"/>
      </w:pPr>
    </w:p>
    <w:p w:rsidR="00C75120" w:rsidRDefault="00C75120" w:rsidP="00C75120">
      <w:pPr>
        <w:jc w:val="center"/>
      </w:pPr>
    </w:p>
    <w:p w:rsidR="00C75120" w:rsidRDefault="00C75120" w:rsidP="00C75120">
      <w:pPr>
        <w:spacing w:line="276" w:lineRule="auto"/>
        <w:ind w:firstLine="708"/>
        <w:jc w:val="both"/>
        <w:rPr>
          <w:color w:val="000000"/>
          <w:sz w:val="28"/>
          <w:szCs w:val="28"/>
        </w:rPr>
      </w:pPr>
    </w:p>
    <w:p w:rsidR="00C75120" w:rsidRPr="003F7865" w:rsidRDefault="00C75120" w:rsidP="00C75120">
      <w:pPr>
        <w:spacing w:line="276" w:lineRule="auto"/>
        <w:ind w:firstLine="708"/>
        <w:jc w:val="both"/>
        <w:rPr>
          <w:color w:val="000000"/>
          <w:sz w:val="28"/>
          <w:szCs w:val="28"/>
        </w:rPr>
      </w:pPr>
    </w:p>
    <w:p w:rsidR="00C75120" w:rsidRPr="00A41A4B" w:rsidRDefault="00C75120" w:rsidP="00C75120">
      <w:pPr>
        <w:spacing w:line="276" w:lineRule="auto"/>
        <w:rPr>
          <w:color w:val="000000"/>
          <w:sz w:val="28"/>
          <w:szCs w:val="28"/>
        </w:rPr>
      </w:pPr>
      <w:r>
        <w:rPr>
          <w:b/>
          <w:sz w:val="28"/>
          <w:szCs w:val="28"/>
        </w:rPr>
        <w:t>Сільський голова                                                    Каміла КОТВІНСЬКА</w:t>
      </w:r>
    </w:p>
    <w:bookmarkEnd w:id="0"/>
    <w:p w:rsidR="00EE1B8C" w:rsidRPr="00C75120" w:rsidRDefault="00EE1B8C" w:rsidP="00C75120"/>
    <w:sectPr w:rsidR="00EE1B8C" w:rsidRPr="00C75120" w:rsidSect="00C75120">
      <w:pgSz w:w="11906" w:h="16838"/>
      <w:pgMar w:top="993" w:right="426"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74C169F4"/>
    <w:multiLevelType w:val="hybridMultilevel"/>
    <w:tmpl w:val="0A223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10CD2"/>
    <w:rsid w:val="003174DA"/>
    <w:rsid w:val="00343EA4"/>
    <w:rsid w:val="0036758C"/>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C3CB7"/>
    <w:rsid w:val="00924C9C"/>
    <w:rsid w:val="00933CE6"/>
    <w:rsid w:val="00946CFC"/>
    <w:rsid w:val="009720BD"/>
    <w:rsid w:val="0098261E"/>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4ADE-D23F-4A64-8FAB-40F77030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1049</Words>
  <Characters>599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2023-04-15T15:03:00Z</dcterms:created>
  <dcterms:modified xsi:type="dcterms:W3CDTF">2023-04-15T15:03:00Z</dcterms:modified>
</cp:coreProperties>
</file>