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A703" w14:textId="7BD810F2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1C26A7" wp14:editId="213B527C">
            <wp:extent cx="693420" cy="922020"/>
            <wp:effectExtent l="0" t="0" r="0" b="0"/>
            <wp:docPr id="5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en-US"/>
        </w:rPr>
        <w:t> </w:t>
      </w:r>
    </w:p>
    <w:p w14:paraId="342B0FD5" w14:textId="77777777" w:rsidR="00DA6F7C" w:rsidRDefault="00DA6F7C" w:rsidP="00DA6F7C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730B2E06" w14:textId="77777777" w:rsidR="00DA6F7C" w:rsidRDefault="00DA6F7C" w:rsidP="00DA6F7C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0EF19F9B" w14:textId="77777777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6684C7DC" w14:textId="77777777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EF438DD" w14:textId="77777777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A362604" w14:textId="77777777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 квітня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noProof/>
          <w:sz w:val="28"/>
          <w:szCs w:val="28"/>
        </w:rPr>
        <w:t>982</w:t>
      </w:r>
    </w:p>
    <w:p w14:paraId="1A5D35FB" w14:textId="77777777" w:rsidR="00DA6F7C" w:rsidRDefault="00DA6F7C" w:rsidP="00DA6F7C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4EC9F73" w14:textId="77777777" w:rsidR="00DA6F7C" w:rsidRDefault="00DA6F7C" w:rsidP="00DA6F7C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A6F7C" w14:paraId="17CFCB73" w14:textId="77777777" w:rsidTr="00DA6F7C">
        <w:tc>
          <w:tcPr>
            <w:tcW w:w="5070" w:type="dxa"/>
            <w:hideMark/>
          </w:tcPr>
          <w:p w14:paraId="04ADBA46" w14:textId="77777777" w:rsidR="00DA6F7C" w:rsidRDefault="00DA6F7C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по утриманню та ремонту доріг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14:paraId="19BCC136" w14:textId="77777777" w:rsidR="00DA6F7C" w:rsidRDefault="00DA6F7C" w:rsidP="00DA6F7C">
      <w:pPr>
        <w:pStyle w:val="a9"/>
        <w:rPr>
          <w:b/>
          <w:sz w:val="20"/>
          <w:szCs w:val="20"/>
        </w:rPr>
      </w:pPr>
    </w:p>
    <w:p w14:paraId="794D0490" w14:textId="77777777" w:rsidR="00DA6F7C" w:rsidRDefault="00DA6F7C" w:rsidP="00DA6F7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 метою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>
        <w:rPr>
          <w:rFonts w:ascii="Times New Roman" w:hAnsi="Times New Roman"/>
          <w:sz w:val="28"/>
          <w:szCs w:val="28"/>
        </w:rPr>
        <w:t>належному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стані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п. 22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„ 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”, 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постійними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комісіями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сільська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 </w:t>
      </w:r>
    </w:p>
    <w:p w14:paraId="1AB50140" w14:textId="77777777" w:rsidR="00DA6F7C" w:rsidRDefault="00DA6F7C" w:rsidP="00DA6F7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FDAE52" w14:textId="77777777" w:rsidR="00DA6F7C" w:rsidRDefault="00DA6F7C" w:rsidP="00DA6F7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B1550DD" w14:textId="77777777" w:rsidR="00DA6F7C" w:rsidRDefault="00DA6F7C" w:rsidP="00DA6F7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1BCBF64B" w14:textId="77777777" w:rsidR="00DA6F7C" w:rsidRDefault="00DA6F7C" w:rsidP="00DA6F7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VIIІ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 № 920 « 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утриманню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», а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</w:p>
    <w:p w14:paraId="7AB46413" w14:textId="77777777" w:rsidR="00DA6F7C" w:rsidRDefault="00DA6F7C" w:rsidP="00DA6F7C">
      <w:pPr>
        <w:pStyle w:val="a9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5701C05" w14:textId="77777777" w:rsidR="00DA6F7C" w:rsidRDefault="00DA6F7C" w:rsidP="00DA6F7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2 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редакції,що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</w:p>
    <w:p w14:paraId="68EFD40A" w14:textId="77777777" w:rsidR="00DA6F7C" w:rsidRDefault="00DA6F7C" w:rsidP="00DA6F7C">
      <w:pPr>
        <w:pStyle w:val="a9"/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Аркадій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СЕМЕНЮК</w:t>
      </w:r>
      <w:r>
        <w:t>).</w:t>
      </w:r>
    </w:p>
    <w:p w14:paraId="53A676F2" w14:textId="77777777" w:rsidR="00DA6F7C" w:rsidRDefault="00DA6F7C" w:rsidP="00DA6F7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2E10A9" w14:textId="77777777" w:rsidR="00DA6F7C" w:rsidRDefault="00DA6F7C" w:rsidP="00DA6F7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41E8B4" w14:textId="77777777" w:rsidR="00DA6F7C" w:rsidRDefault="00DA6F7C" w:rsidP="00DA6F7C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891BE8" w14:textId="77777777" w:rsidR="00DA6F7C" w:rsidRDefault="00DA6F7C" w:rsidP="00DA6F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 </w:t>
      </w:r>
    </w:p>
    <w:p w14:paraId="6C0056F0" w14:textId="77777777" w:rsidR="00DA6F7C" w:rsidRDefault="00DA6F7C" w:rsidP="00DA6F7C">
      <w:pPr>
        <w:rPr>
          <w:b/>
          <w:sz w:val="28"/>
          <w:szCs w:val="28"/>
        </w:rPr>
      </w:pPr>
    </w:p>
    <w:p w14:paraId="64143636" w14:textId="77777777" w:rsidR="00DA6F7C" w:rsidRDefault="00DA6F7C" w:rsidP="00DA6F7C">
      <w:pPr>
        <w:rPr>
          <w:b/>
          <w:sz w:val="28"/>
          <w:szCs w:val="28"/>
        </w:rPr>
      </w:pPr>
    </w:p>
    <w:p w14:paraId="7670ADB9" w14:textId="77777777" w:rsidR="00DA6F7C" w:rsidRDefault="00DA6F7C" w:rsidP="00DA6F7C">
      <w:pPr>
        <w:suppressAutoHyphens w:val="0"/>
        <w:autoSpaceDE/>
        <w:autoSpaceDN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C598ED" w14:textId="77777777" w:rsidR="00DA6F7C" w:rsidRDefault="00DA6F7C" w:rsidP="00DA6F7C">
      <w:pPr>
        <w:tabs>
          <w:tab w:val="left" w:pos="6526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</w:t>
      </w:r>
    </w:p>
    <w:p w14:paraId="4688ACB7" w14:textId="77777777" w:rsidR="00DA6F7C" w:rsidRDefault="00DA6F7C" w:rsidP="00DA6F7C">
      <w:pPr>
        <w:tabs>
          <w:tab w:val="left" w:pos="652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14:paraId="0456C28C" w14:textId="77777777" w:rsidR="00DA6F7C" w:rsidRDefault="00DA6F7C" w:rsidP="00DA6F7C">
      <w:pPr>
        <w:tabs>
          <w:tab w:val="left" w:pos="591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2023 року № 982</w:t>
      </w:r>
    </w:p>
    <w:p w14:paraId="0F723514" w14:textId="77777777" w:rsidR="00DA6F7C" w:rsidRDefault="00DA6F7C" w:rsidP="00DA6F7C"/>
    <w:p w14:paraId="2B6AE6EE" w14:textId="77777777" w:rsidR="00DA6F7C" w:rsidRDefault="00DA6F7C" w:rsidP="00DA6F7C"/>
    <w:p w14:paraId="3F2A07CF" w14:textId="77777777" w:rsidR="00DA6F7C" w:rsidRDefault="00DA6F7C" w:rsidP="00DA6F7C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</w:t>
      </w:r>
    </w:p>
    <w:p w14:paraId="4A7A77C0" w14:textId="77777777" w:rsidR="00DA6F7C" w:rsidRDefault="00DA6F7C" w:rsidP="00DA6F7C">
      <w:pPr>
        <w:tabs>
          <w:tab w:val="left" w:pos="2061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</w:p>
    <w:p w14:paraId="5750DBA3" w14:textId="77777777" w:rsidR="00DA6F7C" w:rsidRDefault="00DA6F7C" w:rsidP="00DA6F7C">
      <w:pPr>
        <w:tabs>
          <w:tab w:val="left" w:pos="2061"/>
        </w:tabs>
        <w:jc w:val="center"/>
        <w:rPr>
          <w:sz w:val="28"/>
          <w:szCs w:val="28"/>
        </w:rPr>
      </w:pPr>
    </w:p>
    <w:p w14:paraId="5406E2B7" w14:textId="77777777" w:rsidR="00DA6F7C" w:rsidRDefault="00DA6F7C" w:rsidP="00DA6F7C">
      <w:pPr>
        <w:tabs>
          <w:tab w:val="left" w:pos="2061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273472E7" w14:textId="77777777" w:rsidR="00DA6F7C" w:rsidRDefault="00DA6F7C" w:rsidP="00DA6F7C">
      <w:pPr>
        <w:pStyle w:val="ab"/>
        <w:numPr>
          <w:ilvl w:val="0"/>
          <w:numId w:val="34"/>
        </w:numPr>
        <w:tabs>
          <w:tab w:val="left" w:pos="206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викласти в новій редакції, а саме: </w:t>
      </w:r>
    </w:p>
    <w:p w14:paraId="2228DB64" w14:textId="77777777" w:rsidR="00DA6F7C" w:rsidRDefault="00DA6F7C" w:rsidP="00DA6F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6 000 000 грн.</w:t>
      </w:r>
    </w:p>
    <w:p w14:paraId="14754C25" w14:textId="77777777" w:rsidR="00DA6F7C" w:rsidRDefault="00DA6F7C" w:rsidP="00DA6F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Вербською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2023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tbl>
      <w:tblPr>
        <w:tblW w:w="994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680"/>
        <w:gridCol w:w="1842"/>
        <w:gridCol w:w="1985"/>
        <w:gridCol w:w="1843"/>
      </w:tblGrid>
      <w:tr w:rsidR="00DA6F7C" w14:paraId="5276F9FC" w14:textId="77777777" w:rsidTr="00DA6F7C">
        <w:trPr>
          <w:trHeight w:val="5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DF7C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32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C6229CB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Зміст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166E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Обсяги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фінансування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грн.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50F4" w14:textId="77777777" w:rsidR="00DA6F7C" w:rsidRDefault="00DA6F7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MS Mincho"/>
              </w:rPr>
              <w:t>Джерело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фінансування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760F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Відповідальні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виконавці</w:t>
            </w:r>
            <w:proofErr w:type="spellEnd"/>
          </w:p>
        </w:tc>
      </w:tr>
      <w:tr w:rsidR="00DA6F7C" w14:paraId="22BA5409" w14:textId="77777777" w:rsidTr="00DA6F7C">
        <w:trPr>
          <w:trHeight w:val="10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1EE6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C0A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доріг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с. Верба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2759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4165" w14:textId="77777777" w:rsidR="00DA6F7C" w:rsidRDefault="00DA6F7C">
            <w:pPr>
              <w:spacing w:line="276" w:lineRule="auto"/>
              <w:rPr>
                <w:sz w:val="24"/>
                <w:szCs w:val="24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A526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3D1970A5" w14:textId="77777777" w:rsidTr="00DA6F7C">
        <w:trPr>
          <w:trHeight w:val="13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DB5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0AB0" w14:textId="77777777" w:rsidR="00DA6F7C" w:rsidRDefault="00DA6F7C">
            <w:pPr>
              <w:tabs>
                <w:tab w:val="left" w:pos="2061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Верба,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Застав’я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ІІ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4ED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696 000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7A68" w14:textId="77777777" w:rsidR="00DA6F7C" w:rsidRDefault="00DA6F7C">
            <w:pPr>
              <w:spacing w:line="276" w:lineRule="auto"/>
              <w:jc w:val="center"/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E7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30992FD8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359F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D9C5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Верба,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Шкільна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3F93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9830" w14:textId="77777777" w:rsidR="00DA6F7C" w:rsidRDefault="00DA6F7C">
            <w:pPr>
              <w:spacing w:line="276" w:lineRule="auto"/>
              <w:jc w:val="center"/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1C3C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795B9D48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9A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A3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Верба,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Застав’я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ІІІ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E74E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7AF" w14:textId="77777777" w:rsidR="00DA6F7C" w:rsidRDefault="00DA6F7C">
            <w:pPr>
              <w:spacing w:line="276" w:lineRule="auto"/>
              <w:jc w:val="center"/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1C9D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7AC78920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C2E0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DEA0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доріг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с. </w:t>
            </w:r>
            <w:proofErr w:type="spellStart"/>
            <w:r>
              <w:rPr>
                <w:sz w:val="24"/>
                <w:szCs w:val="24"/>
                <w:lang w:eastAsia="en-US"/>
              </w:rPr>
              <w:t>Білогородка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C09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9AE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1BD6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5B8AB5EA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D2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D2E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</w:t>
            </w:r>
            <w:proofErr w:type="spellStart"/>
            <w:r>
              <w:rPr>
                <w:sz w:val="24"/>
                <w:szCs w:val="24"/>
                <w:lang w:eastAsia="en-US"/>
              </w:rPr>
              <w:t>Білогородка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Гора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426E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998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561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702EFCCC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B669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C344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</w:t>
            </w:r>
            <w:proofErr w:type="spellStart"/>
            <w:r>
              <w:rPr>
                <w:sz w:val="24"/>
                <w:szCs w:val="24"/>
                <w:lang w:eastAsia="en-US"/>
              </w:rPr>
              <w:t>Софіївка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Перша,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Центральної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1EA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701 000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2B61" w14:textId="77777777" w:rsidR="00DA6F7C" w:rsidRDefault="00DA6F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D2A5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28170B00" w14:textId="77777777" w:rsidTr="00DA6F7C">
        <w:trPr>
          <w:trHeight w:val="7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1DDC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7596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доріг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с. </w:t>
            </w:r>
            <w:proofErr w:type="spellStart"/>
            <w:r>
              <w:rPr>
                <w:sz w:val="24"/>
                <w:szCs w:val="24"/>
                <w:lang w:eastAsia="en-US"/>
              </w:rPr>
              <w:t>Стовпець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E37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BD7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200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голова</w:t>
            </w:r>
          </w:p>
        </w:tc>
      </w:tr>
      <w:tr w:rsidR="00DA6F7C" w14:paraId="3D551604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00A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0C97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доріг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Кам’яна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Верба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9EE0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CB0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017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голова</w:t>
            </w:r>
            <w:proofErr w:type="gramEnd"/>
          </w:p>
        </w:tc>
      </w:tr>
      <w:tr w:rsidR="00DA6F7C" w14:paraId="5B08CB68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721F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BA7F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доріг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с. </w:t>
            </w:r>
            <w:proofErr w:type="spellStart"/>
            <w:r>
              <w:rPr>
                <w:sz w:val="24"/>
                <w:szCs w:val="24"/>
                <w:lang w:eastAsia="en-US"/>
              </w:rPr>
              <w:t>Рідкодуби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6C90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1 002 000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7C4C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3AFD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голова</w:t>
            </w:r>
            <w:proofErr w:type="gramEnd"/>
          </w:p>
        </w:tc>
      </w:tr>
      <w:tr w:rsidR="00DA6F7C" w14:paraId="7438A2E1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4A44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0BB7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Експлуатаційне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утримання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дороги в с. </w:t>
            </w:r>
            <w:proofErr w:type="spellStart"/>
            <w:r>
              <w:rPr>
                <w:sz w:val="24"/>
                <w:szCs w:val="24"/>
                <w:lang w:eastAsia="en-US"/>
              </w:rPr>
              <w:t>Рідкодуби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вулиці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Центральної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дрібний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ямковий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ремонт)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2C71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D767" w14:textId="77777777" w:rsidR="00DA6F7C" w:rsidRDefault="00DA6F7C">
            <w:pPr>
              <w:tabs>
                <w:tab w:val="left" w:pos="1103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Бюджет Вербської </w:t>
            </w:r>
            <w:proofErr w:type="spellStart"/>
            <w:r>
              <w:t>сільської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308F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Сільський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голова</w:t>
            </w:r>
            <w:proofErr w:type="gramEnd"/>
          </w:p>
        </w:tc>
      </w:tr>
      <w:tr w:rsidR="00DA6F7C" w14:paraId="71A6873F" w14:textId="77777777" w:rsidTr="00DA6F7C">
        <w:trPr>
          <w:trHeight w:val="4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623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950E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19D8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6 000 000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28D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851" w14:textId="77777777" w:rsidR="00DA6F7C" w:rsidRDefault="00DA6F7C">
            <w:pPr>
              <w:tabs>
                <w:tab w:val="left" w:pos="1103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C9F646A" w14:textId="77777777" w:rsidR="00DA6F7C" w:rsidRDefault="00DA6F7C" w:rsidP="00DA6F7C"/>
    <w:p w14:paraId="29DBF8F9" w14:textId="77777777" w:rsidR="00DA6F7C" w:rsidRDefault="00DA6F7C" w:rsidP="00DA6F7C">
      <w:pPr>
        <w:rPr>
          <w:b/>
          <w:sz w:val="28"/>
          <w:szCs w:val="28"/>
        </w:rPr>
      </w:pPr>
    </w:p>
    <w:p w14:paraId="76EB205A" w14:textId="77777777" w:rsidR="00DA6F7C" w:rsidRDefault="00DA6F7C" w:rsidP="00DA6F7C">
      <w:pPr>
        <w:ind w:firstLine="426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3FFFD711" w14:textId="42745C18" w:rsidR="00F84822" w:rsidRPr="00DA6F7C" w:rsidRDefault="00F84822" w:rsidP="00DA6F7C"/>
    <w:sectPr w:rsidR="00F84822" w:rsidRPr="00DA6F7C" w:rsidSect="00DA6F7C">
      <w:pgSz w:w="11906" w:h="16838"/>
      <w:pgMar w:top="567" w:right="284" w:bottom="709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25536F"/>
    <w:rsid w:val="00257B68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E232E"/>
    <w:rsid w:val="0071730D"/>
    <w:rsid w:val="007963E4"/>
    <w:rsid w:val="00802109"/>
    <w:rsid w:val="00812203"/>
    <w:rsid w:val="00865EDC"/>
    <w:rsid w:val="009372F7"/>
    <w:rsid w:val="009F7751"/>
    <w:rsid w:val="00A3279F"/>
    <w:rsid w:val="00AB65C5"/>
    <w:rsid w:val="00BB4F9F"/>
    <w:rsid w:val="00C412BB"/>
    <w:rsid w:val="00C63FA2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2023-10-07T09:50:00Z</dcterms:created>
  <dcterms:modified xsi:type="dcterms:W3CDTF">2023-10-07T09:50:00Z</dcterms:modified>
</cp:coreProperties>
</file>