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82" w:rsidRPr="0037719B" w:rsidRDefault="00A67182" w:rsidP="00A6718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A67182" w:rsidRPr="0037719B" w:rsidRDefault="00A67182" w:rsidP="00A6718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A67182" w:rsidRPr="0037719B" w:rsidRDefault="00A67182" w:rsidP="00A67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A67182" w:rsidRPr="0037719B" w:rsidRDefault="00A67182" w:rsidP="00A67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67182" w:rsidRPr="001D4B32" w:rsidRDefault="00A67182" w:rsidP="00A67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67182" w:rsidRPr="0037719B" w:rsidRDefault="00A67182" w:rsidP="00A67182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A67182" w:rsidRPr="0037719B" w:rsidRDefault="00A67182" w:rsidP="00A67182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A67182" w:rsidRPr="002B2B7C" w:rsidRDefault="00A67182" w:rsidP="00A67182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106</w:t>
      </w:r>
    </w:p>
    <w:p w:rsidR="00A67182" w:rsidRPr="009376DA" w:rsidRDefault="00A67182" w:rsidP="00A67182">
      <w:pPr>
        <w:pStyle w:val="a6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 xml:space="preserve">Про затвердження технічної документації  із </w:t>
      </w:r>
    </w:p>
    <w:p w:rsidR="00A67182" w:rsidRPr="009376DA" w:rsidRDefault="00A67182" w:rsidP="00A67182">
      <w:pPr>
        <w:pStyle w:val="a6"/>
        <w:rPr>
          <w:rFonts w:ascii="Times New Roman" w:hAnsi="Times New Roman"/>
          <w:b/>
          <w:sz w:val="28"/>
          <w:szCs w:val="28"/>
        </w:rPr>
      </w:pPr>
      <w:r w:rsidRPr="009376DA">
        <w:rPr>
          <w:rFonts w:ascii="Times New Roman" w:hAnsi="Times New Roman"/>
          <w:b/>
          <w:sz w:val="28"/>
          <w:szCs w:val="28"/>
        </w:rPr>
        <w:t xml:space="preserve">землеустрою щодо встановлення (відновлення) </w:t>
      </w:r>
    </w:p>
    <w:p w:rsidR="00A67182" w:rsidRPr="009376DA" w:rsidRDefault="00A67182" w:rsidP="00A6718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 земельних ділянок </w:t>
      </w:r>
      <w:r w:rsidRPr="009376DA">
        <w:rPr>
          <w:rFonts w:ascii="Times New Roman" w:hAnsi="Times New Roman"/>
          <w:b/>
          <w:sz w:val="28"/>
          <w:szCs w:val="28"/>
        </w:rPr>
        <w:t xml:space="preserve">в натурі (на місцевості) для  </w:t>
      </w:r>
    </w:p>
    <w:p w:rsidR="00A67182" w:rsidRPr="009376DA" w:rsidRDefault="00A67182" w:rsidP="00A6718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ведення особистого </w:t>
      </w:r>
      <w:r w:rsidRPr="009376DA">
        <w:rPr>
          <w:rFonts w:ascii="Times New Roman" w:hAnsi="Times New Roman"/>
          <w:b/>
          <w:sz w:val="28"/>
          <w:szCs w:val="28"/>
        </w:rPr>
        <w:t>селянського  господарства</w:t>
      </w:r>
    </w:p>
    <w:p w:rsidR="00A67182" w:rsidRDefault="00A67182" w:rsidP="00A67182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гр. Бондарчук Марії </w:t>
      </w:r>
      <w:r w:rsidRPr="009376DA">
        <w:rPr>
          <w:rFonts w:ascii="Times New Roman" w:hAnsi="Times New Roman"/>
          <w:b/>
          <w:sz w:val="28"/>
          <w:szCs w:val="28"/>
        </w:rPr>
        <w:t>Ананіївні</w:t>
      </w:r>
    </w:p>
    <w:p w:rsidR="00A67182" w:rsidRPr="002B2B7C" w:rsidRDefault="00A67182" w:rsidP="00A67182">
      <w:pPr>
        <w:pStyle w:val="a6"/>
        <w:rPr>
          <w:rFonts w:ascii="Times New Roman" w:hAnsi="Times New Roman"/>
          <w:b/>
          <w:sz w:val="28"/>
          <w:szCs w:val="28"/>
        </w:rPr>
      </w:pPr>
    </w:p>
    <w:p w:rsidR="00A67182" w:rsidRPr="002B2B7C" w:rsidRDefault="00A67182" w:rsidP="00A67182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Розглянувши технічну документацію щодо </w:t>
      </w:r>
      <w:r w:rsidRPr="002B2B7C">
        <w:rPr>
          <w:rFonts w:ascii="Times New Roman" w:hAnsi="Times New Roman"/>
          <w:sz w:val="28"/>
          <w:szCs w:val="28"/>
        </w:rPr>
        <w:t>встановлення (відно</w:t>
      </w:r>
      <w:r>
        <w:rPr>
          <w:rFonts w:ascii="Times New Roman" w:hAnsi="Times New Roman"/>
          <w:sz w:val="28"/>
          <w:szCs w:val="28"/>
        </w:rPr>
        <w:t>влення) меж земельної ділянки в натурі (на місцевості)</w:t>
      </w:r>
      <w:r w:rsidRPr="002B2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гр. Бондарчук Марії Ананіївні для </w:t>
      </w:r>
      <w:r w:rsidRPr="002B2B7C">
        <w:rPr>
          <w:rFonts w:ascii="Times New Roman" w:hAnsi="Times New Roman"/>
          <w:sz w:val="28"/>
          <w:szCs w:val="28"/>
        </w:rPr>
        <w:t>ведення особистого селя</w:t>
      </w:r>
      <w:r>
        <w:rPr>
          <w:rFonts w:ascii="Times New Roman" w:hAnsi="Times New Roman"/>
          <w:sz w:val="28"/>
          <w:szCs w:val="28"/>
        </w:rPr>
        <w:t>нського  господарства в межах</w:t>
      </w:r>
      <w:r w:rsidRPr="002B2B7C">
        <w:rPr>
          <w:rFonts w:ascii="Times New Roman" w:hAnsi="Times New Roman"/>
          <w:sz w:val="28"/>
          <w:szCs w:val="28"/>
        </w:rPr>
        <w:t xml:space="preserve"> села Стовпець 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</w:t>
      </w:r>
      <w:r>
        <w:rPr>
          <w:rFonts w:ascii="Times New Roman" w:hAnsi="Times New Roman"/>
          <w:sz w:val="28"/>
          <w:szCs w:val="28"/>
        </w:rPr>
        <w:t>ласті   та керуючись п.34 ст.26</w:t>
      </w:r>
      <w:r w:rsidRPr="002B2B7C">
        <w:rPr>
          <w:rFonts w:ascii="Times New Roman" w:hAnsi="Times New Roman"/>
          <w:sz w:val="28"/>
          <w:szCs w:val="28"/>
        </w:rPr>
        <w:t xml:space="preserve"> Закону Україн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2B7C">
        <w:rPr>
          <w:rFonts w:ascii="Times New Roman" w:hAnsi="Times New Roman"/>
          <w:sz w:val="28"/>
          <w:szCs w:val="28"/>
        </w:rPr>
        <w:t>статтей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 12,118,121,Земельного Кодексу України ”, п.12 Розд</w:t>
      </w:r>
      <w:r>
        <w:rPr>
          <w:rFonts w:ascii="Times New Roman" w:hAnsi="Times New Roman"/>
          <w:sz w:val="28"/>
          <w:szCs w:val="28"/>
        </w:rPr>
        <w:t xml:space="preserve">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 Кодексу України, Вербська</w:t>
      </w:r>
      <w:r w:rsidRPr="002B2B7C">
        <w:rPr>
          <w:rFonts w:ascii="Times New Roman" w:hAnsi="Times New Roman"/>
          <w:sz w:val="28"/>
          <w:szCs w:val="28"/>
        </w:rPr>
        <w:t xml:space="preserve"> сільська рада.</w:t>
      </w:r>
    </w:p>
    <w:p w:rsidR="00A67182" w:rsidRPr="009376DA" w:rsidRDefault="00A67182" w:rsidP="00A67182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ВИРІШИЛА :</w:t>
      </w:r>
    </w:p>
    <w:p w:rsidR="00A67182" w:rsidRPr="009376DA" w:rsidRDefault="00A67182" w:rsidP="00A67182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1. Затвердити</w:t>
      </w:r>
      <w:r>
        <w:rPr>
          <w:rFonts w:ascii="Times New Roman" w:hAnsi="Times New Roman"/>
          <w:sz w:val="28"/>
          <w:szCs w:val="28"/>
        </w:rPr>
        <w:t xml:space="preserve"> технічну документацію</w:t>
      </w:r>
      <w:r w:rsidRPr="009376DA">
        <w:rPr>
          <w:rFonts w:ascii="Times New Roman" w:hAnsi="Times New Roman"/>
          <w:sz w:val="28"/>
          <w:szCs w:val="28"/>
        </w:rPr>
        <w:t xml:space="preserve"> щодо встановлен</w:t>
      </w:r>
      <w:r>
        <w:rPr>
          <w:rFonts w:ascii="Times New Roman" w:hAnsi="Times New Roman"/>
          <w:sz w:val="28"/>
          <w:szCs w:val="28"/>
        </w:rPr>
        <w:t xml:space="preserve">ня (відновлення) меж земельної ділянки площею 0,6125 га </w:t>
      </w:r>
      <w:r w:rsidRPr="009376DA">
        <w:rPr>
          <w:rFonts w:ascii="Times New Roman" w:hAnsi="Times New Roman"/>
          <w:sz w:val="28"/>
          <w:szCs w:val="28"/>
        </w:rPr>
        <w:t>(кадастровий номер 5621688500:01:003:</w:t>
      </w:r>
      <w:r>
        <w:rPr>
          <w:rFonts w:ascii="Times New Roman" w:hAnsi="Times New Roman"/>
          <w:sz w:val="28"/>
          <w:szCs w:val="28"/>
        </w:rPr>
        <w:t>0326 ) в натурі (на місцевості)</w:t>
      </w:r>
      <w:r w:rsidRPr="009376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DA">
        <w:rPr>
          <w:rFonts w:ascii="Times New Roman" w:hAnsi="Times New Roman"/>
          <w:sz w:val="28"/>
          <w:szCs w:val="28"/>
        </w:rPr>
        <w:t>яка передається у власність</w:t>
      </w:r>
      <w:r>
        <w:rPr>
          <w:rFonts w:ascii="Times New Roman" w:hAnsi="Times New Roman"/>
          <w:sz w:val="28"/>
          <w:szCs w:val="28"/>
        </w:rPr>
        <w:t xml:space="preserve"> гр. Бондарчук Марії Ананіївні </w:t>
      </w:r>
      <w:r w:rsidRPr="009376DA">
        <w:rPr>
          <w:rFonts w:ascii="Times New Roman" w:hAnsi="Times New Roman"/>
          <w:sz w:val="28"/>
          <w:szCs w:val="28"/>
        </w:rPr>
        <w:t>для ведення особис</w:t>
      </w:r>
      <w:r>
        <w:rPr>
          <w:rFonts w:ascii="Times New Roman" w:hAnsi="Times New Roman"/>
          <w:sz w:val="28"/>
          <w:szCs w:val="28"/>
        </w:rPr>
        <w:t xml:space="preserve">того селянського господарства в межах </w:t>
      </w:r>
      <w:r w:rsidRPr="009376DA">
        <w:rPr>
          <w:rFonts w:ascii="Times New Roman" w:hAnsi="Times New Roman"/>
          <w:sz w:val="28"/>
          <w:szCs w:val="28"/>
        </w:rPr>
        <w:t xml:space="preserve">села Стовпець  на території </w:t>
      </w:r>
      <w:proofErr w:type="spellStart"/>
      <w:r w:rsidRPr="009376D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сільської ради Дубенського </w:t>
      </w:r>
      <w:r>
        <w:rPr>
          <w:rFonts w:ascii="Times New Roman" w:hAnsi="Times New Roman"/>
          <w:sz w:val="28"/>
          <w:szCs w:val="28"/>
        </w:rPr>
        <w:t xml:space="preserve">району Рівненської області.   </w:t>
      </w:r>
    </w:p>
    <w:p w:rsidR="00A67182" w:rsidRPr="009376DA" w:rsidRDefault="00A67182" w:rsidP="00A67182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Передати  гр. Бондарчук Марії Ананіївні у </w:t>
      </w:r>
      <w:r w:rsidRPr="009376DA">
        <w:rPr>
          <w:rFonts w:ascii="Times New Roman" w:hAnsi="Times New Roman"/>
          <w:sz w:val="28"/>
          <w:szCs w:val="28"/>
        </w:rPr>
        <w:t>власн</w:t>
      </w:r>
      <w:r>
        <w:rPr>
          <w:rFonts w:ascii="Times New Roman" w:hAnsi="Times New Roman"/>
          <w:sz w:val="28"/>
          <w:szCs w:val="28"/>
        </w:rPr>
        <w:t xml:space="preserve">ість земельну ділянку </w:t>
      </w:r>
      <w:r w:rsidRPr="009376DA">
        <w:rPr>
          <w:rFonts w:ascii="Times New Roman" w:hAnsi="Times New Roman"/>
          <w:sz w:val="28"/>
          <w:szCs w:val="28"/>
        </w:rPr>
        <w:t>площею 0,6125 га ( кадастровим номером 5621688500:01:003:0326) для ведення особист</w:t>
      </w:r>
      <w:r>
        <w:rPr>
          <w:rFonts w:ascii="Times New Roman" w:hAnsi="Times New Roman"/>
          <w:sz w:val="28"/>
          <w:szCs w:val="28"/>
        </w:rPr>
        <w:t xml:space="preserve">ого  селянського  господарства в межах </w:t>
      </w:r>
      <w:r w:rsidRPr="009376DA">
        <w:rPr>
          <w:rFonts w:ascii="Times New Roman" w:hAnsi="Times New Roman"/>
          <w:sz w:val="28"/>
          <w:szCs w:val="28"/>
        </w:rPr>
        <w:t xml:space="preserve">села Стовпець  на території </w:t>
      </w:r>
      <w:proofErr w:type="spellStart"/>
      <w:r w:rsidRPr="009376D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сільської ради  Дубенського району Рівненської області.</w:t>
      </w:r>
    </w:p>
    <w:p w:rsidR="00A67182" w:rsidRPr="009376DA" w:rsidRDefault="00A67182" w:rsidP="00A67182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3. Гр. Бо</w:t>
      </w:r>
      <w:r>
        <w:rPr>
          <w:rFonts w:ascii="Times New Roman" w:hAnsi="Times New Roman"/>
          <w:sz w:val="28"/>
          <w:szCs w:val="28"/>
        </w:rPr>
        <w:t>ндарчук Марії Ананіївні</w:t>
      </w:r>
      <w:r w:rsidRPr="009376DA">
        <w:rPr>
          <w:rFonts w:ascii="Times New Roman" w:hAnsi="Times New Roman"/>
          <w:sz w:val="28"/>
          <w:szCs w:val="28"/>
        </w:rPr>
        <w:t xml:space="preserve"> 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9376DA">
        <w:rPr>
          <w:rFonts w:ascii="Times New Roman" w:hAnsi="Times New Roman"/>
          <w:sz w:val="28"/>
          <w:szCs w:val="28"/>
        </w:rPr>
        <w:t>в порядку,визначеному законодавством.</w:t>
      </w:r>
    </w:p>
    <w:p w:rsidR="00A67182" w:rsidRPr="009376DA" w:rsidRDefault="00A67182" w:rsidP="00A67182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 xml:space="preserve">4. Контроль за виконанням даного рішення покласти на постійну комісію з питань  земельних відносин, природокористування, планування території, </w:t>
      </w:r>
      <w:r w:rsidRPr="009376DA">
        <w:rPr>
          <w:rFonts w:ascii="Times New Roman" w:hAnsi="Times New Roman"/>
          <w:sz w:val="28"/>
          <w:szCs w:val="28"/>
        </w:rPr>
        <w:lastRenderedPageBreak/>
        <w:t xml:space="preserve">будівництва, архітектури, охорони пам’яток, історичного середовища та благоустрою (голова комісії – </w:t>
      </w:r>
      <w:proofErr w:type="spellStart"/>
      <w:r w:rsidRPr="009376D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A67182" w:rsidRDefault="00A67182" w:rsidP="00A6718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67182" w:rsidRPr="002B2B7C" w:rsidRDefault="00A67182" w:rsidP="00A6718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67182" w:rsidRPr="002B2B7C" w:rsidRDefault="00A67182" w:rsidP="00A67182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1D4B96" w:rsidRDefault="001D4B96" w:rsidP="001D4B96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D4B9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67182"/>
    <w:rsid w:val="00A7423A"/>
    <w:rsid w:val="00AD0A3B"/>
    <w:rsid w:val="00AD30AA"/>
    <w:rsid w:val="00B968D6"/>
    <w:rsid w:val="00C93654"/>
    <w:rsid w:val="00DB3AE1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2022-02-17T11:55:00Z</dcterms:created>
  <dcterms:modified xsi:type="dcterms:W3CDTF">2022-02-17T11:55:00Z</dcterms:modified>
</cp:coreProperties>
</file>