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40" w:rsidRPr="001B66FB" w:rsidRDefault="003F5540" w:rsidP="003F55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F5540" w:rsidRPr="009C2F49" w:rsidRDefault="003F5540" w:rsidP="003F554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F5540" w:rsidRPr="001B66FB" w:rsidRDefault="003F5540" w:rsidP="003F554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F5540" w:rsidRPr="001B66FB" w:rsidRDefault="003F5540" w:rsidP="003F55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F5540" w:rsidRPr="00CD500E" w:rsidRDefault="003F5540" w:rsidP="003F55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F5540" w:rsidRPr="00C86431" w:rsidRDefault="003F5540" w:rsidP="003F554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1079</w:t>
      </w:r>
    </w:p>
    <w:p w:rsidR="003F5540" w:rsidRPr="002C336D" w:rsidRDefault="003F5540" w:rsidP="003F55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F5540" w:rsidRPr="00C7620B" w:rsidTr="000C0116">
        <w:tc>
          <w:tcPr>
            <w:tcW w:w="5070" w:type="dxa"/>
          </w:tcPr>
          <w:p w:rsidR="003F5540" w:rsidRPr="00F47A11" w:rsidRDefault="003F5540" w:rsidP="000C0116">
            <w:pPr>
              <w:pStyle w:val="normal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надання згоди на безоплатне отримання з державної у комунальну власність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сільської ради іншого індивідуально визначеного майна</w:t>
            </w:r>
          </w:p>
        </w:tc>
      </w:tr>
    </w:tbl>
    <w:p w:rsidR="003F5540" w:rsidRDefault="003F5540" w:rsidP="003F5540">
      <w:pPr>
        <w:widowControl w:val="0"/>
        <w:ind w:right="158"/>
        <w:jc w:val="both"/>
        <w:rPr>
          <w:sz w:val="28"/>
          <w:szCs w:val="28"/>
          <w:lang w:val="uk-UA"/>
        </w:rPr>
      </w:pPr>
    </w:p>
    <w:p w:rsidR="003F5540" w:rsidRDefault="003F5540" w:rsidP="003F5540">
      <w:pPr>
        <w:widowControl w:val="0"/>
        <w:ind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6C3CA1">
        <w:rPr>
          <w:sz w:val="28"/>
          <w:szCs w:val="28"/>
          <w:lang w:val="uk-UA"/>
        </w:rPr>
        <w:t>ідповідно до статей 26, 60 Закону України «Про місцеве самоврядування в Україні», Закону України «</w:t>
      </w:r>
      <w:r w:rsidRPr="006C3CA1">
        <w:rPr>
          <w:sz w:val="28"/>
          <w:szCs w:val="28"/>
          <w:highlight w:val="white"/>
          <w:lang w:val="uk-UA"/>
        </w:rPr>
        <w:t>Про передачу об'єктів права державної та комунальної власності</w:t>
      </w:r>
      <w:r w:rsidRPr="006C3CA1">
        <w:rPr>
          <w:sz w:val="28"/>
          <w:szCs w:val="28"/>
          <w:lang w:val="uk-UA"/>
        </w:rPr>
        <w:t xml:space="preserve">, </w:t>
      </w:r>
      <w:r w:rsidRPr="006C3CA1">
        <w:rPr>
          <w:sz w:val="28"/>
          <w:szCs w:val="28"/>
          <w:highlight w:val="white"/>
          <w:lang w:val="uk-UA"/>
        </w:rPr>
        <w:t>відповідно до</w:t>
      </w:r>
      <w:r w:rsidRPr="006C3CA1">
        <w:rPr>
          <w:sz w:val="28"/>
          <w:szCs w:val="28"/>
          <w:lang w:val="uk-UA"/>
        </w:rPr>
        <w:t xml:space="preserve"> листа Департаменту освіти і науки Рівненської ОДА від 04 жовтня 2023 року за № вих-2996/23, Вербська сільська рада</w:t>
      </w:r>
    </w:p>
    <w:p w:rsidR="003F5540" w:rsidRDefault="003F5540" w:rsidP="003F5540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ВИРІШИЛА:</w:t>
      </w:r>
    </w:p>
    <w:p w:rsidR="003F5540" w:rsidRPr="006C3CA1" w:rsidRDefault="003F5540" w:rsidP="003F5540">
      <w:pPr>
        <w:widowControl w:val="0"/>
        <w:jc w:val="center"/>
        <w:rPr>
          <w:sz w:val="28"/>
          <w:szCs w:val="28"/>
          <w:lang w:val="uk-UA"/>
        </w:rPr>
      </w:pPr>
    </w:p>
    <w:p w:rsidR="003F5540" w:rsidRDefault="003F5540" w:rsidP="003F5540">
      <w:pPr>
        <w:pStyle w:val="normal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згоду на безоплатне прийняття  у комунальну власність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об’єктів права державної власності, а саме:</w:t>
      </w:r>
    </w:p>
    <w:tbl>
      <w:tblPr>
        <w:tblW w:w="9638" w:type="dxa"/>
        <w:tblInd w:w="108" w:type="dxa"/>
        <w:tblLayout w:type="fixed"/>
        <w:tblLook w:val="0400"/>
      </w:tblPr>
      <w:tblGrid>
        <w:gridCol w:w="567"/>
        <w:gridCol w:w="851"/>
        <w:gridCol w:w="850"/>
        <w:gridCol w:w="851"/>
        <w:gridCol w:w="709"/>
        <w:gridCol w:w="708"/>
        <w:gridCol w:w="851"/>
        <w:gridCol w:w="709"/>
        <w:gridCol w:w="567"/>
        <w:gridCol w:w="708"/>
        <w:gridCol w:w="851"/>
        <w:gridCol w:w="709"/>
        <w:gridCol w:w="707"/>
      </w:tblGrid>
      <w:tr w:rsidR="003F5540" w:rsidTr="000C0116">
        <w:trPr>
          <w:cantSplit/>
          <w:trHeight w:val="123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НАЗВА ТЕРИТОРІАЛЬНОЇ ГРОМАДИ (ЗЗСО)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"Українська мова" підручник для 5 класу закладів загальної середньої освіти (автор Голуб Н.Б., </w:t>
            </w:r>
            <w:proofErr w:type="spellStart"/>
            <w:r>
              <w:rPr>
                <w:color w:val="000000"/>
                <w:sz w:val="20"/>
                <w:szCs w:val="20"/>
              </w:rPr>
              <w:t>Горошкіна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О.М.)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"Українська мова" підручник для 5 класу закладів загальної середньої освіти (автор </w:t>
            </w:r>
            <w:proofErr w:type="spellStart"/>
            <w:r>
              <w:rPr>
                <w:color w:val="000000"/>
                <w:sz w:val="20"/>
                <w:szCs w:val="20"/>
              </w:rPr>
              <w:t>Глазова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О.П.)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"Українська мова" підручник для 5 класу закладів загальної середньої освіти (автор </w:t>
            </w:r>
            <w:proofErr w:type="spellStart"/>
            <w:r>
              <w:rPr>
                <w:color w:val="000000"/>
                <w:sz w:val="20"/>
                <w:szCs w:val="20"/>
              </w:rPr>
              <w:t>Літвінова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І.М.)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УСЬОГО</w:t>
            </w:r>
          </w:p>
        </w:tc>
      </w:tr>
      <w:tr w:rsidR="003F5540" w:rsidTr="000C0116">
        <w:trPr>
          <w:cantSplit/>
          <w:trHeight w:val="300"/>
          <w:tblHeader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кількість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ціна, </w:t>
            </w: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вартість, </w:t>
            </w: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кількість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ціна, </w:t>
            </w: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вартість, </w:t>
            </w: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кількість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ціна, </w:t>
            </w: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вартість, </w:t>
            </w: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кількість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вартість, </w:t>
            </w: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</w:tr>
      <w:tr w:rsidR="003F5540" w:rsidTr="000C0116">
        <w:trPr>
          <w:cantSplit/>
          <w:trHeight w:val="390"/>
          <w:tblHeader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40" w:rsidRDefault="003F5540" w:rsidP="000C0116">
            <w:pPr>
              <w:pStyle w:val="normal"/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Вербська сільська 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540" w:rsidRDefault="003F5540" w:rsidP="000C0116">
            <w:pPr>
              <w:pStyle w:val="normal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2658,95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540" w:rsidRDefault="003F5540" w:rsidP="000C0116">
            <w:pPr>
              <w:pStyle w:val="normal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540" w:rsidRDefault="003F5540" w:rsidP="000C0116">
            <w:pPr>
              <w:pStyle w:val="normal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540" w:rsidRDefault="003F5540" w:rsidP="000C0116">
            <w:pPr>
              <w:pStyle w:val="normal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540" w:rsidRDefault="003F5540" w:rsidP="000C0116">
            <w:pPr>
              <w:pStyle w:val="normal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4417,85</w:t>
            </w:r>
          </w:p>
        </w:tc>
      </w:tr>
    </w:tbl>
    <w:p w:rsidR="003F5540" w:rsidRDefault="003F5540" w:rsidP="003F5540">
      <w:pPr>
        <w:pStyle w:val="normal"/>
        <w:spacing w:line="276" w:lineRule="auto"/>
        <w:ind w:firstLine="284"/>
        <w:jc w:val="both"/>
        <w:rPr>
          <w:sz w:val="28"/>
          <w:szCs w:val="28"/>
        </w:rPr>
      </w:pPr>
      <w:bookmarkStart w:id="0" w:name="_gjdgxs"/>
      <w:bookmarkEnd w:id="0"/>
      <w:r>
        <w:rPr>
          <w:sz w:val="28"/>
          <w:szCs w:val="28"/>
        </w:rPr>
        <w:t xml:space="preserve">2. Після прийняття у комунальну власність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майно, зазначене у пункті 1 даного рішення, не відчужувати його у приватну власність та використовувати його за цільовим призначенням, а саме у навчальному процесі.</w:t>
      </w:r>
    </w:p>
    <w:p w:rsidR="003F5540" w:rsidRDefault="003F5540" w:rsidP="003F5540">
      <w:pPr>
        <w:pStyle w:val="normal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3F5540" w:rsidRPr="006C3CA1" w:rsidRDefault="003F5540" w:rsidP="003F5540">
      <w:pPr>
        <w:widowControl w:val="0"/>
        <w:spacing w:line="276" w:lineRule="auto"/>
        <w:ind w:firstLine="284"/>
        <w:jc w:val="both"/>
        <w:rPr>
          <w:b/>
          <w:i/>
          <w:sz w:val="28"/>
          <w:szCs w:val="28"/>
          <w:lang w:val="uk-UA"/>
        </w:rPr>
      </w:pPr>
    </w:p>
    <w:p w:rsidR="003F5540" w:rsidRPr="006C3CA1" w:rsidRDefault="003F5540" w:rsidP="003F5540">
      <w:pPr>
        <w:widowControl w:val="0"/>
        <w:ind w:firstLine="708"/>
        <w:jc w:val="both"/>
        <w:rPr>
          <w:b/>
          <w:i/>
          <w:sz w:val="28"/>
          <w:szCs w:val="28"/>
          <w:lang w:val="uk-UA"/>
        </w:rPr>
      </w:pPr>
    </w:p>
    <w:p w:rsidR="003F5540" w:rsidRPr="006C3CA1" w:rsidRDefault="003F5540" w:rsidP="003F5540">
      <w:pPr>
        <w:widowControl w:val="0"/>
        <w:ind w:firstLine="708"/>
        <w:jc w:val="both"/>
        <w:rPr>
          <w:b/>
          <w:i/>
          <w:sz w:val="28"/>
          <w:szCs w:val="28"/>
          <w:lang w:val="uk-UA"/>
        </w:rPr>
      </w:pPr>
    </w:p>
    <w:p w:rsidR="003F5540" w:rsidRDefault="003F5540" w:rsidP="003F5540">
      <w:pPr>
        <w:widowContro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</w:t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     </w:t>
      </w:r>
    </w:p>
    <w:p w:rsidR="003F5540" w:rsidRDefault="003F5540" w:rsidP="003F5540">
      <w:pPr>
        <w:suppressAutoHyphens w:val="0"/>
        <w:autoSpaceDE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F360B"/>
    <w:multiLevelType w:val="hybridMultilevel"/>
    <w:tmpl w:val="26526000"/>
    <w:lvl w:ilvl="0" w:tplc="74B274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540"/>
    <w:rsid w:val="00135B15"/>
    <w:rsid w:val="00197256"/>
    <w:rsid w:val="00281A9B"/>
    <w:rsid w:val="003F5540"/>
    <w:rsid w:val="00423FA0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4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55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F5540"/>
    <w:rPr>
      <w:rFonts w:ascii="Calibri" w:eastAsia="Calibri" w:hAnsi="Calibri" w:cs="Times New Roman"/>
    </w:rPr>
  </w:style>
  <w:style w:type="paragraph" w:customStyle="1" w:styleId="normal">
    <w:name w:val="normal"/>
    <w:rsid w:val="003F5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F55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54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2024-10-18T09:40:00Z</dcterms:created>
  <dcterms:modified xsi:type="dcterms:W3CDTF">2024-10-18T09:40:00Z</dcterms:modified>
</cp:coreProperties>
</file>