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74A" w:rsidRPr="001B66FB" w:rsidRDefault="0087674A" w:rsidP="0087674A">
      <w:pPr>
        <w:pStyle w:val="a3"/>
        <w:jc w:val="center"/>
        <w:rPr>
          <w:rFonts w:ascii="Times New Roman" w:hAnsi="Times New Roman"/>
          <w:noProof/>
          <w:sz w:val="28"/>
          <w:szCs w:val="28"/>
          <w:lang w:val="uk-UA"/>
        </w:rPr>
      </w:pPr>
      <w:r>
        <w:rPr>
          <w:rFonts w:ascii="Times New Roman" w:hAnsi="Times New Roman"/>
          <w:noProof/>
          <w:sz w:val="28"/>
          <w:szCs w:val="28"/>
          <w:lang w:eastAsia="ru-RU"/>
        </w:rPr>
        <w:drawing>
          <wp:inline distT="0" distB="0" distL="0" distR="0">
            <wp:extent cx="695325" cy="923925"/>
            <wp:effectExtent l="19050" t="0" r="9525" b="0"/>
            <wp:docPr id="3"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5"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87674A" w:rsidRPr="009C2F49" w:rsidRDefault="0087674A" w:rsidP="0087674A">
      <w:pPr>
        <w:pStyle w:val="a3"/>
        <w:jc w:val="center"/>
        <w:rPr>
          <w:rFonts w:ascii="Times New Roman" w:hAnsi="Times New Roman"/>
          <w:b/>
          <w:noProof/>
          <w:sz w:val="28"/>
          <w:szCs w:val="28"/>
          <w:lang w:val="uk-UA"/>
        </w:rPr>
      </w:pPr>
      <w:r w:rsidRPr="009C2F49">
        <w:rPr>
          <w:rFonts w:ascii="Times New Roman" w:hAnsi="Times New Roman"/>
          <w:b/>
          <w:noProof/>
          <w:sz w:val="28"/>
          <w:szCs w:val="28"/>
          <w:lang w:val="uk-UA"/>
        </w:rPr>
        <w:t>ВЕРБСЬКА СІЛЬСЬКА РАДА</w:t>
      </w:r>
    </w:p>
    <w:p w:rsidR="0087674A" w:rsidRPr="001B66FB" w:rsidRDefault="0087674A" w:rsidP="0087674A">
      <w:pPr>
        <w:pStyle w:val="a3"/>
        <w:jc w:val="center"/>
        <w:rPr>
          <w:rFonts w:ascii="Times New Roman" w:hAnsi="Times New Roman"/>
          <w:b/>
          <w:noProof/>
          <w:sz w:val="28"/>
          <w:szCs w:val="28"/>
          <w:lang w:val="uk-UA"/>
        </w:rPr>
      </w:pPr>
      <w:r>
        <w:rPr>
          <w:rFonts w:ascii="Times New Roman" w:hAnsi="Times New Roman"/>
          <w:b/>
          <w:noProof/>
          <w:sz w:val="28"/>
          <w:szCs w:val="28"/>
          <w:lang w:val="uk-UA"/>
        </w:rPr>
        <w:t>ХХХХІІ</w:t>
      </w:r>
      <w:r w:rsidRPr="001B66FB">
        <w:rPr>
          <w:rFonts w:ascii="Times New Roman" w:hAnsi="Times New Roman"/>
          <w:b/>
          <w:noProof/>
          <w:sz w:val="28"/>
          <w:szCs w:val="28"/>
          <w:lang w:val="uk-UA"/>
        </w:rPr>
        <w:t xml:space="preserve"> сесія </w:t>
      </w:r>
      <w:r w:rsidRPr="00BD7109">
        <w:rPr>
          <w:rFonts w:ascii="Times New Roman" w:hAnsi="Times New Roman"/>
          <w:b/>
          <w:noProof/>
          <w:sz w:val="28"/>
          <w:szCs w:val="28"/>
        </w:rPr>
        <w:t>VII</w:t>
      </w:r>
      <w:r w:rsidRPr="001B66FB">
        <w:rPr>
          <w:rFonts w:ascii="Times New Roman" w:hAnsi="Times New Roman"/>
          <w:b/>
          <w:noProof/>
          <w:sz w:val="28"/>
          <w:szCs w:val="28"/>
          <w:lang w:val="uk-UA"/>
        </w:rPr>
        <w:t>І скликання</w:t>
      </w:r>
    </w:p>
    <w:p w:rsidR="0087674A" w:rsidRPr="001B66FB" w:rsidRDefault="0087674A" w:rsidP="0087674A">
      <w:pPr>
        <w:pStyle w:val="a3"/>
        <w:jc w:val="center"/>
        <w:rPr>
          <w:rFonts w:ascii="Times New Roman" w:hAnsi="Times New Roman"/>
          <w:noProof/>
          <w:sz w:val="28"/>
          <w:szCs w:val="28"/>
          <w:lang w:val="uk-UA"/>
        </w:rPr>
      </w:pPr>
      <w:r w:rsidRPr="001B66FB">
        <w:rPr>
          <w:rFonts w:ascii="Times New Roman" w:hAnsi="Times New Roman"/>
          <w:noProof/>
          <w:sz w:val="28"/>
          <w:szCs w:val="28"/>
          <w:lang w:val="uk-UA"/>
        </w:rPr>
        <w:t>Р І Ш Е Н</w:t>
      </w:r>
      <w:r w:rsidRPr="00BD7109">
        <w:rPr>
          <w:rFonts w:ascii="Times New Roman" w:hAnsi="Times New Roman"/>
          <w:noProof/>
          <w:sz w:val="28"/>
          <w:szCs w:val="28"/>
        </w:rPr>
        <w:t> </w:t>
      </w:r>
      <w:r w:rsidRPr="001B66FB">
        <w:rPr>
          <w:rFonts w:ascii="Times New Roman" w:hAnsi="Times New Roman"/>
          <w:noProof/>
          <w:sz w:val="28"/>
          <w:szCs w:val="28"/>
          <w:lang w:val="uk-UA"/>
        </w:rPr>
        <w:t>Н</w:t>
      </w:r>
      <w:r w:rsidRPr="00BD7109">
        <w:rPr>
          <w:rFonts w:ascii="Times New Roman" w:hAnsi="Times New Roman"/>
          <w:noProof/>
          <w:sz w:val="28"/>
          <w:szCs w:val="28"/>
        </w:rPr>
        <w:t> </w:t>
      </w:r>
      <w:r w:rsidRPr="001B66FB">
        <w:rPr>
          <w:rFonts w:ascii="Times New Roman" w:hAnsi="Times New Roman"/>
          <w:noProof/>
          <w:sz w:val="28"/>
          <w:szCs w:val="28"/>
          <w:lang w:val="uk-UA"/>
        </w:rPr>
        <w:t>Я</w:t>
      </w:r>
      <w:r w:rsidRPr="00BD7109">
        <w:rPr>
          <w:rFonts w:ascii="Times New Roman" w:hAnsi="Times New Roman"/>
          <w:noProof/>
          <w:sz w:val="28"/>
          <w:szCs w:val="28"/>
        </w:rPr>
        <w:t> </w:t>
      </w:r>
    </w:p>
    <w:p w:rsidR="0087674A" w:rsidRPr="00CD500E" w:rsidRDefault="0087674A" w:rsidP="0087674A">
      <w:pPr>
        <w:pStyle w:val="a3"/>
        <w:jc w:val="center"/>
        <w:rPr>
          <w:rFonts w:ascii="Times New Roman" w:hAnsi="Times New Roman"/>
          <w:noProof/>
          <w:sz w:val="28"/>
          <w:szCs w:val="28"/>
          <w:lang w:val="uk-UA"/>
        </w:rPr>
      </w:pPr>
    </w:p>
    <w:p w:rsidR="0087674A" w:rsidRPr="00C86431" w:rsidRDefault="0087674A" w:rsidP="0087674A">
      <w:pPr>
        <w:pStyle w:val="a3"/>
        <w:rPr>
          <w:rFonts w:ascii="Times New Roman" w:hAnsi="Times New Roman"/>
          <w:noProof/>
          <w:sz w:val="28"/>
          <w:szCs w:val="28"/>
          <w:lang w:val="uk-UA"/>
        </w:rPr>
      </w:pPr>
      <w:r>
        <w:rPr>
          <w:rFonts w:ascii="Times New Roman" w:hAnsi="Times New Roman"/>
          <w:noProof/>
          <w:sz w:val="28"/>
          <w:szCs w:val="28"/>
          <w:lang w:val="uk-UA"/>
        </w:rPr>
        <w:t>21</w:t>
      </w:r>
      <w:r w:rsidRPr="001B66FB">
        <w:rPr>
          <w:rFonts w:ascii="Times New Roman" w:hAnsi="Times New Roman"/>
          <w:noProof/>
          <w:sz w:val="28"/>
          <w:szCs w:val="28"/>
          <w:lang w:val="uk-UA"/>
        </w:rPr>
        <w:t xml:space="preserve"> </w:t>
      </w:r>
      <w:r>
        <w:rPr>
          <w:rFonts w:ascii="Times New Roman" w:hAnsi="Times New Roman"/>
          <w:noProof/>
          <w:sz w:val="28"/>
          <w:szCs w:val="28"/>
          <w:lang w:val="uk-UA"/>
        </w:rPr>
        <w:t>листопада</w:t>
      </w:r>
      <w:r w:rsidRPr="001B66FB">
        <w:rPr>
          <w:rFonts w:ascii="Times New Roman" w:hAnsi="Times New Roman"/>
          <w:noProof/>
          <w:sz w:val="28"/>
          <w:szCs w:val="28"/>
          <w:lang w:val="uk-UA"/>
        </w:rPr>
        <w:t xml:space="preserve"> 202</w:t>
      </w:r>
      <w:r>
        <w:rPr>
          <w:rFonts w:ascii="Times New Roman" w:hAnsi="Times New Roman"/>
          <w:noProof/>
          <w:sz w:val="28"/>
          <w:szCs w:val="28"/>
          <w:lang w:val="uk-UA"/>
        </w:rPr>
        <w:t>3</w:t>
      </w:r>
      <w:r w:rsidRPr="00BD7109">
        <w:rPr>
          <w:rFonts w:ascii="Times New Roman" w:hAnsi="Times New Roman"/>
          <w:noProof/>
          <w:sz w:val="28"/>
          <w:szCs w:val="28"/>
        </w:rPr>
        <w:t> </w:t>
      </w:r>
      <w:r w:rsidRPr="001B66FB">
        <w:rPr>
          <w:rFonts w:ascii="Times New Roman" w:hAnsi="Times New Roman"/>
          <w:noProof/>
          <w:sz w:val="28"/>
          <w:szCs w:val="28"/>
          <w:lang w:val="uk-UA"/>
        </w:rPr>
        <w:t>року</w:t>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t>№ 1092</w:t>
      </w:r>
    </w:p>
    <w:p w:rsidR="0087674A" w:rsidRPr="002C336D" w:rsidRDefault="0087674A" w:rsidP="0087674A">
      <w:pPr>
        <w:pStyle w:val="a3"/>
        <w:jc w:val="center"/>
        <w:rPr>
          <w:rFonts w:ascii="Times New Roman" w:hAnsi="Times New Roman"/>
          <w:noProof/>
          <w:sz w:val="28"/>
          <w:szCs w:val="28"/>
          <w:lang w:val="uk-UA"/>
        </w:rPr>
      </w:pPr>
    </w:p>
    <w:tbl>
      <w:tblPr>
        <w:tblW w:w="0" w:type="auto"/>
        <w:tblBorders>
          <w:insideH w:val="single" w:sz="4" w:space="0" w:color="auto"/>
          <w:insideV w:val="single" w:sz="4" w:space="0" w:color="auto"/>
        </w:tblBorders>
        <w:tblLook w:val="04A0"/>
      </w:tblPr>
      <w:tblGrid>
        <w:gridCol w:w="5070"/>
      </w:tblGrid>
      <w:tr w:rsidR="0087674A" w:rsidRPr="00C7620B" w:rsidTr="000C0116">
        <w:tc>
          <w:tcPr>
            <w:tcW w:w="5070" w:type="dxa"/>
          </w:tcPr>
          <w:p w:rsidR="0087674A" w:rsidRPr="001D20A2" w:rsidRDefault="0087674A" w:rsidP="000C0116">
            <w:pPr>
              <w:pStyle w:val="a3"/>
              <w:jc w:val="both"/>
              <w:rPr>
                <w:b/>
                <w:sz w:val="28"/>
                <w:szCs w:val="28"/>
                <w:lang w:val="uk-UA"/>
              </w:rPr>
            </w:pPr>
            <w:r w:rsidRPr="003F32D6">
              <w:rPr>
                <w:rFonts w:ascii="Times New Roman" w:hAnsi="Times New Roman"/>
                <w:b/>
                <w:sz w:val="28"/>
                <w:szCs w:val="28"/>
              </w:rPr>
              <w:t>Про</w:t>
            </w:r>
            <w:r w:rsidRPr="00C670A6">
              <w:rPr>
                <w:b/>
                <w:sz w:val="28"/>
                <w:szCs w:val="28"/>
              </w:rPr>
              <w:t xml:space="preserve"> </w:t>
            </w:r>
            <w:r>
              <w:rPr>
                <w:rFonts w:ascii="Times New Roman" w:hAnsi="Times New Roman"/>
                <w:b/>
                <w:sz w:val="28"/>
                <w:szCs w:val="28"/>
                <w:lang w:val="uk-UA"/>
              </w:rPr>
              <w:t xml:space="preserve">внесення змін до бюджету Вербської сільської територіальної громади </w:t>
            </w:r>
            <w:r>
              <w:rPr>
                <w:rFonts w:ascii="Times New Roman" w:hAnsi="Times New Roman"/>
                <w:b/>
                <w:sz w:val="28"/>
                <w:szCs w:val="28"/>
              </w:rPr>
              <w:t xml:space="preserve">на 2023 </w:t>
            </w:r>
            <w:proofErr w:type="gramStart"/>
            <w:r>
              <w:rPr>
                <w:rFonts w:ascii="Times New Roman" w:hAnsi="Times New Roman"/>
                <w:b/>
                <w:sz w:val="28"/>
                <w:szCs w:val="28"/>
              </w:rPr>
              <w:t>р</w:t>
            </w:r>
            <w:proofErr w:type="gramEnd"/>
            <w:r>
              <w:rPr>
                <w:rFonts w:ascii="Times New Roman" w:hAnsi="Times New Roman"/>
                <w:b/>
                <w:sz w:val="28"/>
                <w:szCs w:val="28"/>
              </w:rPr>
              <w:t>ік</w:t>
            </w:r>
          </w:p>
        </w:tc>
      </w:tr>
    </w:tbl>
    <w:p w:rsidR="0087674A" w:rsidRDefault="0087674A" w:rsidP="0087674A">
      <w:pPr>
        <w:widowControl w:val="0"/>
        <w:ind w:right="5385"/>
        <w:jc w:val="both"/>
        <w:rPr>
          <w:b/>
          <w:sz w:val="28"/>
          <w:lang w:val="uk-UA"/>
        </w:rPr>
      </w:pPr>
    </w:p>
    <w:p w:rsidR="0087674A" w:rsidRPr="0087674A" w:rsidRDefault="0087674A" w:rsidP="0087674A">
      <w:pPr>
        <w:widowControl w:val="0"/>
        <w:ind w:right="5385"/>
        <w:jc w:val="both"/>
        <w:rPr>
          <w:b/>
          <w:sz w:val="28"/>
          <w:lang w:val="uk-UA"/>
        </w:rPr>
      </w:pPr>
      <w:r w:rsidRPr="0087674A">
        <w:rPr>
          <w:b/>
          <w:sz w:val="28"/>
          <w:lang w:val="uk-UA"/>
        </w:rPr>
        <w:t>(</w:t>
      </w:r>
      <w:r w:rsidRPr="0087674A">
        <w:rPr>
          <w:b/>
          <w:sz w:val="28"/>
          <w:u w:val="single"/>
          <w:lang w:val="uk-UA"/>
        </w:rPr>
        <w:t>1755100000</w:t>
      </w:r>
      <w:r w:rsidRPr="0087674A">
        <w:rPr>
          <w:b/>
          <w:sz w:val="28"/>
          <w:lang w:val="uk-UA"/>
        </w:rPr>
        <w:t>)</w:t>
      </w:r>
    </w:p>
    <w:p w:rsidR="0087674A" w:rsidRPr="0087674A" w:rsidRDefault="0087674A" w:rsidP="0087674A">
      <w:pPr>
        <w:pStyle w:val="a7"/>
        <w:widowControl w:val="0"/>
        <w:spacing w:before="0" w:beforeAutospacing="0"/>
        <w:rPr>
          <w:sz w:val="20"/>
          <w:szCs w:val="20"/>
          <w:lang w:val="uk-UA"/>
        </w:rPr>
      </w:pPr>
      <w:r w:rsidRPr="0087674A">
        <w:rPr>
          <w:sz w:val="20"/>
          <w:szCs w:val="20"/>
          <w:lang w:val="uk-UA"/>
        </w:rPr>
        <w:t xml:space="preserve">    (код бюджету)</w:t>
      </w:r>
    </w:p>
    <w:p w:rsidR="0087674A" w:rsidRPr="0087674A" w:rsidRDefault="0087674A" w:rsidP="0087674A">
      <w:pPr>
        <w:pStyle w:val="2"/>
        <w:shd w:val="clear" w:color="auto" w:fill="FFFFFF"/>
        <w:spacing w:before="0" w:line="276" w:lineRule="auto"/>
        <w:ind w:left="0" w:firstLine="567"/>
        <w:jc w:val="both"/>
        <w:textAlignment w:val="baseline"/>
        <w:rPr>
          <w:rFonts w:ascii="Times New Roman" w:hAnsi="Times New Roman"/>
          <w:b w:val="0"/>
          <w:color w:val="000000"/>
          <w:sz w:val="28"/>
          <w:szCs w:val="28"/>
          <w:lang w:val="uk-UA"/>
        </w:rPr>
      </w:pPr>
      <w:r w:rsidRPr="0087674A">
        <w:rPr>
          <w:rFonts w:ascii="Times New Roman" w:hAnsi="Times New Roman"/>
          <w:b w:val="0"/>
          <w:sz w:val="28"/>
          <w:szCs w:val="28"/>
          <w:lang w:val="uk-UA"/>
        </w:rPr>
        <w:t>Керуючись</w:t>
      </w:r>
      <w:r w:rsidRPr="0085190C">
        <w:rPr>
          <w:rFonts w:ascii="Times New Roman" w:hAnsi="Times New Roman"/>
          <w:b w:val="0"/>
          <w:sz w:val="28"/>
          <w:szCs w:val="28"/>
        </w:rPr>
        <w:t> </w:t>
      </w:r>
      <w:r w:rsidRPr="0087674A">
        <w:rPr>
          <w:rFonts w:ascii="Times New Roman" w:hAnsi="Times New Roman"/>
          <w:b w:val="0"/>
          <w:sz w:val="28"/>
          <w:szCs w:val="28"/>
          <w:lang w:val="uk-UA"/>
        </w:rPr>
        <w:t>Бюджетним кодексом України,</w:t>
      </w:r>
      <w:r w:rsidRPr="0085190C">
        <w:rPr>
          <w:rFonts w:ascii="Times New Roman" w:hAnsi="Times New Roman"/>
          <w:b w:val="0"/>
          <w:sz w:val="28"/>
          <w:szCs w:val="28"/>
        </w:rPr>
        <w:t> </w:t>
      </w:r>
      <w:r w:rsidRPr="0087674A">
        <w:rPr>
          <w:rFonts w:ascii="Times New Roman" w:hAnsi="Times New Roman"/>
          <w:b w:val="0"/>
          <w:sz w:val="28"/>
          <w:szCs w:val="28"/>
          <w:lang w:val="uk-UA"/>
        </w:rPr>
        <w:t>пунктом 23 статті 26 Законом України</w:t>
      </w:r>
      <w:r w:rsidRPr="0085190C">
        <w:rPr>
          <w:rFonts w:ascii="Times New Roman" w:hAnsi="Times New Roman"/>
          <w:b w:val="0"/>
          <w:sz w:val="28"/>
          <w:szCs w:val="28"/>
        </w:rPr>
        <w:t> </w:t>
      </w:r>
      <w:r w:rsidRPr="0087674A">
        <w:rPr>
          <w:rFonts w:ascii="Times New Roman" w:hAnsi="Times New Roman"/>
          <w:b w:val="0"/>
          <w:sz w:val="28"/>
          <w:szCs w:val="28"/>
          <w:lang w:val="uk-UA"/>
        </w:rPr>
        <w:t xml:space="preserve">«Про місцеве самоврядування в Україні», Законом України «Про правовий режим воєнного стану», «Про внесення змін до Податкового кодексу України та інших законодавчих актів України щодо дії норм на період воєнного стану», «Про внесення змін до розділу </w:t>
      </w:r>
      <w:r w:rsidRPr="0085190C">
        <w:rPr>
          <w:rFonts w:ascii="Times New Roman" w:hAnsi="Times New Roman"/>
          <w:b w:val="0"/>
          <w:noProof/>
          <w:sz w:val="28"/>
          <w:szCs w:val="28"/>
          <w:lang w:val="en-US"/>
        </w:rPr>
        <w:t>V</w:t>
      </w:r>
      <w:r w:rsidRPr="0087674A">
        <w:rPr>
          <w:rFonts w:ascii="Times New Roman" w:hAnsi="Times New Roman"/>
          <w:b w:val="0"/>
          <w:noProof/>
          <w:sz w:val="28"/>
          <w:szCs w:val="28"/>
          <w:lang w:val="uk-UA"/>
        </w:rPr>
        <w:t>І</w:t>
      </w:r>
      <w:r w:rsidRPr="0087674A">
        <w:rPr>
          <w:rFonts w:ascii="Times New Roman" w:hAnsi="Times New Roman"/>
          <w:b w:val="0"/>
          <w:sz w:val="28"/>
          <w:szCs w:val="28"/>
          <w:lang w:val="uk-UA"/>
        </w:rPr>
        <w:t xml:space="preserve"> «Прикінцеві та перехідні положення» Бюджетного кодексу України</w:t>
      </w:r>
      <w:r w:rsidRPr="0087674A">
        <w:rPr>
          <w:rFonts w:ascii="Times New Roman" w:hAnsi="Times New Roman"/>
          <w:b w:val="0"/>
          <w:lang w:val="uk-UA"/>
        </w:rPr>
        <w:t xml:space="preserve"> </w:t>
      </w:r>
      <w:r w:rsidRPr="0087674A">
        <w:rPr>
          <w:rFonts w:ascii="Times New Roman" w:hAnsi="Times New Roman"/>
          <w:b w:val="0"/>
          <w:sz w:val="28"/>
          <w:szCs w:val="28"/>
          <w:lang w:val="uk-UA"/>
        </w:rPr>
        <w:t>частини 7,8  статті 78 від 15.03.2022 року № 2134/ІХ та інших законодавчих актів України», Указом Президента України від 24 лютого 2022 року № 64/2022 «Про введення воєнного стану в Україні» (зі змінами), постановою Кабінету Міністрів України від 11 березня 2022 року № 252 «Деякі питання</w:t>
      </w:r>
      <w:r w:rsidRPr="0087674A">
        <w:rPr>
          <w:rFonts w:ascii="Times New Roman" w:hAnsi="Times New Roman"/>
          <w:sz w:val="28"/>
          <w:szCs w:val="28"/>
          <w:lang w:val="uk-UA"/>
        </w:rPr>
        <w:t xml:space="preserve"> </w:t>
      </w:r>
      <w:r w:rsidRPr="0087674A">
        <w:rPr>
          <w:rFonts w:ascii="Times New Roman" w:hAnsi="Times New Roman"/>
          <w:b w:val="0"/>
          <w:sz w:val="28"/>
          <w:szCs w:val="28"/>
          <w:lang w:val="uk-UA"/>
        </w:rPr>
        <w:t>формування та виконання місцевих бюджетів у період воєнного стану»  (зі змінами)</w:t>
      </w:r>
      <w:r w:rsidRPr="0087674A">
        <w:rPr>
          <w:rFonts w:ascii="Times New Roman" w:hAnsi="Times New Roman"/>
          <w:b w:val="0"/>
          <w:color w:val="000000"/>
          <w:sz w:val="28"/>
          <w:szCs w:val="28"/>
          <w:lang w:val="uk-UA"/>
        </w:rPr>
        <w:t xml:space="preserve">, </w:t>
      </w:r>
      <w:r w:rsidRPr="0087674A">
        <w:rPr>
          <w:rFonts w:ascii="Times New Roman" w:hAnsi="Times New Roman"/>
          <w:b w:val="0"/>
          <w:sz w:val="28"/>
          <w:szCs w:val="28"/>
          <w:lang w:val="uk-UA"/>
        </w:rPr>
        <w:t xml:space="preserve">наказ начальника обласної військової адміністрації від 14.11.2023 року № 452 «Про зміни до обласного бюджету Рівненської області на 2023 рік»,  </w:t>
      </w:r>
      <w:r w:rsidRPr="0087674A">
        <w:rPr>
          <w:rFonts w:ascii="Times New Roman" w:hAnsi="Times New Roman"/>
          <w:b w:val="0"/>
          <w:sz w:val="28"/>
          <w:szCs w:val="28"/>
          <w:shd w:val="clear" w:color="auto" w:fill="FFFFFF"/>
          <w:lang w:val="uk-UA"/>
        </w:rPr>
        <w:t>іншими чинними нормативно-правовими актами з цих питань,</w:t>
      </w:r>
      <w:r w:rsidRPr="0087674A">
        <w:rPr>
          <w:rFonts w:ascii="Times New Roman" w:hAnsi="Times New Roman"/>
          <w:b w:val="0"/>
          <w:sz w:val="28"/>
          <w:szCs w:val="28"/>
          <w:lang w:val="uk-UA"/>
        </w:rPr>
        <w:t xml:space="preserve"> за погодженням з постійними комісіями сільської ради,  сільська рада</w:t>
      </w:r>
    </w:p>
    <w:p w:rsidR="0087674A" w:rsidRPr="0087674A" w:rsidRDefault="0087674A" w:rsidP="0087674A">
      <w:pPr>
        <w:jc w:val="both"/>
        <w:rPr>
          <w:sz w:val="28"/>
          <w:szCs w:val="28"/>
          <w:lang w:val="uk-UA"/>
        </w:rPr>
      </w:pPr>
    </w:p>
    <w:p w:rsidR="0087674A" w:rsidRDefault="0087674A" w:rsidP="0087674A">
      <w:pPr>
        <w:jc w:val="center"/>
        <w:rPr>
          <w:sz w:val="28"/>
          <w:szCs w:val="28"/>
          <w:lang w:val="uk-UA"/>
        </w:rPr>
      </w:pPr>
      <w:r w:rsidRPr="0087674A">
        <w:rPr>
          <w:sz w:val="28"/>
          <w:szCs w:val="28"/>
          <w:lang w:val="uk-UA"/>
        </w:rPr>
        <w:t>ВИРІШИЛА:</w:t>
      </w:r>
    </w:p>
    <w:p w:rsidR="0087674A" w:rsidRPr="00DB0FC0" w:rsidRDefault="0087674A" w:rsidP="0087674A">
      <w:pPr>
        <w:jc w:val="center"/>
        <w:rPr>
          <w:sz w:val="28"/>
          <w:szCs w:val="28"/>
          <w:lang w:val="uk-UA"/>
        </w:rPr>
      </w:pPr>
    </w:p>
    <w:p w:rsidR="0087674A" w:rsidRPr="0085190C" w:rsidRDefault="0087674A" w:rsidP="0087674A">
      <w:pPr>
        <w:spacing w:line="276" w:lineRule="auto"/>
        <w:ind w:firstLine="284"/>
        <w:jc w:val="both"/>
        <w:rPr>
          <w:sz w:val="28"/>
          <w:szCs w:val="28"/>
          <w:lang w:val="uk-UA"/>
        </w:rPr>
      </w:pPr>
      <w:r w:rsidRPr="0085190C">
        <w:rPr>
          <w:sz w:val="28"/>
          <w:szCs w:val="28"/>
          <w:lang w:val="uk-UA"/>
        </w:rPr>
        <w:t xml:space="preserve">Внести зміни до рішення сесії від 22.12.2022 року № 922 «Про бюджет Вербської сільської територіальної громади на 2023 рік», зі змінами, внесеними рішеннями Вербської сільської ради «Про внесення змін до бюджету Вербської сільської  територіальної громади на 2023 рік»  від 24.01.2023 року № 933, від 10.02.2023 року № 951, від 07.03.2023 року № 958, від 11.04.2023 року № 979, від 09.05.2023 року № 998, від 13.06.2023 року № </w:t>
      </w:r>
      <w:r w:rsidRPr="0085190C">
        <w:rPr>
          <w:sz w:val="28"/>
          <w:szCs w:val="28"/>
          <w:lang w:val="uk-UA"/>
        </w:rPr>
        <w:lastRenderedPageBreak/>
        <w:t>1016, від 07.07.2023 року № 1034, від 04.08.2023 року № 1048, від 05.09.2023 року № 1054, від 13.10.2023 року № 1076, а саме:</w:t>
      </w:r>
    </w:p>
    <w:p w:rsidR="0087674A" w:rsidRDefault="0087674A" w:rsidP="0087674A">
      <w:pPr>
        <w:spacing w:line="276" w:lineRule="auto"/>
        <w:jc w:val="both"/>
        <w:rPr>
          <w:sz w:val="28"/>
          <w:szCs w:val="28"/>
        </w:rPr>
      </w:pPr>
      <w:r>
        <w:rPr>
          <w:sz w:val="28"/>
          <w:szCs w:val="28"/>
        </w:rPr>
        <w:t>1. Зменшити доходи загального фонду бюджету сільської територіальної</w:t>
      </w:r>
    </w:p>
    <w:p w:rsidR="0087674A" w:rsidRDefault="0087674A" w:rsidP="0087674A">
      <w:pPr>
        <w:spacing w:line="276" w:lineRule="auto"/>
        <w:jc w:val="both"/>
        <w:rPr>
          <w:sz w:val="28"/>
          <w:szCs w:val="28"/>
        </w:rPr>
      </w:pPr>
      <w:proofErr w:type="gramStart"/>
      <w:r>
        <w:rPr>
          <w:sz w:val="28"/>
          <w:szCs w:val="28"/>
        </w:rPr>
        <w:t>громади на</w:t>
      </w:r>
      <w:proofErr w:type="gramEnd"/>
      <w:r>
        <w:rPr>
          <w:sz w:val="28"/>
          <w:szCs w:val="28"/>
        </w:rPr>
        <w:t xml:space="preserve"> суму 2 026 803,00 гривні (додаток 1).</w:t>
      </w:r>
    </w:p>
    <w:p w:rsidR="0087674A" w:rsidRDefault="0087674A" w:rsidP="0087674A">
      <w:pPr>
        <w:spacing w:line="276" w:lineRule="auto"/>
        <w:jc w:val="both"/>
        <w:rPr>
          <w:sz w:val="28"/>
          <w:szCs w:val="28"/>
        </w:rPr>
      </w:pPr>
      <w:r>
        <w:rPr>
          <w:sz w:val="28"/>
          <w:szCs w:val="28"/>
        </w:rPr>
        <w:t xml:space="preserve">2. Збільшити доходи спеціального фонду бюджету сільської територіальної </w:t>
      </w:r>
      <w:proofErr w:type="gramStart"/>
      <w:r>
        <w:rPr>
          <w:sz w:val="28"/>
          <w:szCs w:val="28"/>
        </w:rPr>
        <w:t>громади на</w:t>
      </w:r>
      <w:proofErr w:type="gramEnd"/>
      <w:r>
        <w:rPr>
          <w:sz w:val="28"/>
          <w:szCs w:val="28"/>
        </w:rPr>
        <w:t xml:space="preserve"> суму 39 578,00 гривень, в тому числі за рахунок (додаток 1):  </w:t>
      </w:r>
    </w:p>
    <w:p w:rsidR="0087674A" w:rsidRDefault="0087674A" w:rsidP="0087674A">
      <w:pPr>
        <w:spacing w:line="276" w:lineRule="auto"/>
        <w:ind w:firstLine="708"/>
        <w:jc w:val="both"/>
        <w:rPr>
          <w:sz w:val="28"/>
          <w:szCs w:val="28"/>
        </w:rPr>
      </w:pPr>
      <w:r>
        <w:rPr>
          <w:sz w:val="28"/>
          <w:szCs w:val="28"/>
        </w:rPr>
        <w:t>субвенції з місцевого бюджету на здійснення переданих видатків у сфері освіти за рахунок коштів освітньої субвенції (закупівля засобів навчання для навчальних кабінетів закладів загальної середньої освіти комунальної власності, що здійснюють освітній процес за Державним стандартом базової середньої осві</w:t>
      </w:r>
      <w:proofErr w:type="gramStart"/>
      <w:r>
        <w:rPr>
          <w:sz w:val="28"/>
          <w:szCs w:val="28"/>
        </w:rPr>
        <w:t>ти на</w:t>
      </w:r>
      <w:proofErr w:type="gramEnd"/>
      <w:r>
        <w:rPr>
          <w:sz w:val="28"/>
          <w:szCs w:val="28"/>
        </w:rPr>
        <w:t xml:space="preserve"> першому (адаптаційному) циклі базової середньої освіти за </w:t>
      </w:r>
      <w:proofErr w:type="gramStart"/>
      <w:r>
        <w:rPr>
          <w:sz w:val="28"/>
          <w:szCs w:val="28"/>
        </w:rPr>
        <w:t>очною</w:t>
      </w:r>
      <w:proofErr w:type="gramEnd"/>
      <w:r>
        <w:rPr>
          <w:sz w:val="28"/>
          <w:szCs w:val="28"/>
        </w:rPr>
        <w:t>, поєднанням очної та дистанційної форми здобуття освіти (видатки розвитку) в сумі 39 578, 00 гривень</w:t>
      </w:r>
    </w:p>
    <w:p w:rsidR="0087674A" w:rsidRDefault="0087674A" w:rsidP="0087674A">
      <w:pPr>
        <w:spacing w:line="276" w:lineRule="auto"/>
        <w:jc w:val="both"/>
        <w:rPr>
          <w:sz w:val="28"/>
          <w:szCs w:val="28"/>
        </w:rPr>
      </w:pPr>
      <w:r>
        <w:rPr>
          <w:sz w:val="28"/>
          <w:szCs w:val="28"/>
        </w:rPr>
        <w:t xml:space="preserve">3. Здійснити перерозподіл доходів загального фонду бюджету сільської територіальної громади за кодами класифікації доходів </w:t>
      </w:r>
      <w:proofErr w:type="gramStart"/>
      <w:r>
        <w:rPr>
          <w:sz w:val="28"/>
          <w:szCs w:val="28"/>
        </w:rPr>
        <w:t>в</w:t>
      </w:r>
      <w:proofErr w:type="gramEnd"/>
      <w:r>
        <w:rPr>
          <w:sz w:val="28"/>
          <w:szCs w:val="28"/>
        </w:rPr>
        <w:t xml:space="preserve"> межах їх загального обсягу (додаток 1).</w:t>
      </w:r>
    </w:p>
    <w:p w:rsidR="0087674A" w:rsidRDefault="0087674A" w:rsidP="0087674A">
      <w:pPr>
        <w:spacing w:line="276" w:lineRule="auto"/>
        <w:jc w:val="both"/>
        <w:rPr>
          <w:sz w:val="28"/>
          <w:szCs w:val="28"/>
        </w:rPr>
      </w:pPr>
      <w:r>
        <w:rPr>
          <w:sz w:val="28"/>
          <w:szCs w:val="28"/>
        </w:rPr>
        <w:t>4. Зменшити видатки загального фонду  бюджету сільської територіальної</w:t>
      </w:r>
    </w:p>
    <w:p w:rsidR="0087674A" w:rsidRDefault="0087674A" w:rsidP="0087674A">
      <w:pPr>
        <w:spacing w:line="276" w:lineRule="auto"/>
        <w:jc w:val="both"/>
        <w:rPr>
          <w:sz w:val="28"/>
          <w:szCs w:val="28"/>
        </w:rPr>
      </w:pPr>
      <w:proofErr w:type="gramStart"/>
      <w:r>
        <w:rPr>
          <w:sz w:val="28"/>
          <w:szCs w:val="28"/>
        </w:rPr>
        <w:t>громади на</w:t>
      </w:r>
      <w:proofErr w:type="gramEnd"/>
      <w:r>
        <w:rPr>
          <w:sz w:val="28"/>
          <w:szCs w:val="28"/>
        </w:rPr>
        <w:t xml:space="preserve"> суму 2 026 803,00 гривні, в тому числі за рахунок (додаток 2,3): </w:t>
      </w:r>
    </w:p>
    <w:p w:rsidR="0087674A" w:rsidRDefault="0087674A" w:rsidP="0087674A">
      <w:pPr>
        <w:spacing w:line="276" w:lineRule="auto"/>
        <w:jc w:val="both"/>
        <w:rPr>
          <w:b/>
          <w:i/>
          <w:sz w:val="28"/>
          <w:szCs w:val="28"/>
        </w:rPr>
      </w:pPr>
      <w:r>
        <w:rPr>
          <w:b/>
          <w:i/>
          <w:sz w:val="28"/>
          <w:szCs w:val="28"/>
        </w:rPr>
        <w:t>збільшення:</w:t>
      </w:r>
    </w:p>
    <w:p w:rsidR="0087674A" w:rsidRDefault="0087674A" w:rsidP="0087674A">
      <w:pPr>
        <w:pStyle w:val="a5"/>
        <w:numPr>
          <w:ilvl w:val="0"/>
          <w:numId w:val="1"/>
        </w:numPr>
        <w:suppressAutoHyphens/>
        <w:spacing w:line="276" w:lineRule="auto"/>
        <w:jc w:val="both"/>
        <w:rPr>
          <w:sz w:val="28"/>
          <w:szCs w:val="28"/>
        </w:rPr>
      </w:pPr>
      <w:r>
        <w:rPr>
          <w:sz w:val="28"/>
          <w:szCs w:val="28"/>
        </w:rPr>
        <w:t>кошті, що передаються із спеціального фонду бюджету (бюджету</w:t>
      </w:r>
    </w:p>
    <w:p w:rsidR="0087674A" w:rsidRDefault="0087674A" w:rsidP="0087674A">
      <w:pPr>
        <w:spacing w:line="276" w:lineRule="auto"/>
        <w:jc w:val="both"/>
        <w:rPr>
          <w:sz w:val="28"/>
          <w:szCs w:val="28"/>
        </w:rPr>
      </w:pPr>
      <w:proofErr w:type="gramStart"/>
      <w:r>
        <w:rPr>
          <w:sz w:val="28"/>
          <w:szCs w:val="28"/>
        </w:rPr>
        <w:t>розвитку) до загального фонду бюджету на суму 826 248 гривень.</w:t>
      </w:r>
      <w:proofErr w:type="gramEnd"/>
    </w:p>
    <w:p w:rsidR="0087674A" w:rsidRDefault="0087674A" w:rsidP="0087674A">
      <w:pPr>
        <w:spacing w:line="276" w:lineRule="auto"/>
        <w:jc w:val="both"/>
        <w:rPr>
          <w:b/>
          <w:i/>
          <w:sz w:val="28"/>
          <w:szCs w:val="28"/>
        </w:rPr>
      </w:pPr>
      <w:r>
        <w:rPr>
          <w:b/>
          <w:i/>
          <w:sz w:val="28"/>
          <w:szCs w:val="28"/>
        </w:rPr>
        <w:t xml:space="preserve">зменшення: </w:t>
      </w:r>
    </w:p>
    <w:p w:rsidR="0087674A" w:rsidRDefault="0087674A" w:rsidP="0087674A">
      <w:pPr>
        <w:spacing w:line="276" w:lineRule="auto"/>
        <w:ind w:firstLine="708"/>
        <w:jc w:val="both"/>
        <w:rPr>
          <w:sz w:val="28"/>
          <w:szCs w:val="28"/>
        </w:rPr>
      </w:pPr>
      <w:r>
        <w:rPr>
          <w:sz w:val="28"/>
          <w:szCs w:val="28"/>
        </w:rPr>
        <w:t>- власних доході</w:t>
      </w:r>
      <w:proofErr w:type="gramStart"/>
      <w:r>
        <w:rPr>
          <w:sz w:val="28"/>
          <w:szCs w:val="28"/>
        </w:rPr>
        <w:t>в</w:t>
      </w:r>
      <w:proofErr w:type="gramEnd"/>
      <w:r>
        <w:rPr>
          <w:sz w:val="28"/>
          <w:szCs w:val="28"/>
        </w:rPr>
        <w:t xml:space="preserve"> на суму  2 853 051,00 гривень.</w:t>
      </w:r>
    </w:p>
    <w:p w:rsidR="0087674A" w:rsidRDefault="0087674A" w:rsidP="0087674A">
      <w:pPr>
        <w:spacing w:line="276" w:lineRule="auto"/>
        <w:jc w:val="both"/>
        <w:rPr>
          <w:sz w:val="28"/>
          <w:szCs w:val="28"/>
        </w:rPr>
      </w:pPr>
      <w:r>
        <w:rPr>
          <w:sz w:val="28"/>
          <w:szCs w:val="28"/>
        </w:rPr>
        <w:t xml:space="preserve">5. Зменшити видатки спеціального фонду бюджету сільської територіальної </w:t>
      </w:r>
      <w:proofErr w:type="gramStart"/>
      <w:r>
        <w:rPr>
          <w:sz w:val="28"/>
          <w:szCs w:val="28"/>
        </w:rPr>
        <w:t>громади на</w:t>
      </w:r>
      <w:proofErr w:type="gramEnd"/>
      <w:r>
        <w:rPr>
          <w:sz w:val="28"/>
          <w:szCs w:val="28"/>
        </w:rPr>
        <w:t xml:space="preserve"> суму 786 670,00 гривень в тому числі:  </w:t>
      </w:r>
    </w:p>
    <w:p w:rsidR="0087674A" w:rsidRDefault="0087674A" w:rsidP="0087674A">
      <w:pPr>
        <w:spacing w:line="276" w:lineRule="auto"/>
        <w:jc w:val="both"/>
        <w:rPr>
          <w:b/>
          <w:i/>
          <w:sz w:val="28"/>
          <w:szCs w:val="28"/>
        </w:rPr>
      </w:pPr>
      <w:r>
        <w:rPr>
          <w:b/>
          <w:i/>
          <w:sz w:val="28"/>
          <w:szCs w:val="28"/>
        </w:rPr>
        <w:t>збільшення:</w:t>
      </w:r>
    </w:p>
    <w:p w:rsidR="0087674A" w:rsidRDefault="0087674A" w:rsidP="0087674A">
      <w:pPr>
        <w:spacing w:line="276" w:lineRule="auto"/>
        <w:ind w:firstLine="708"/>
        <w:jc w:val="both"/>
        <w:rPr>
          <w:sz w:val="28"/>
          <w:szCs w:val="28"/>
        </w:rPr>
      </w:pPr>
      <w:r>
        <w:rPr>
          <w:sz w:val="28"/>
          <w:szCs w:val="28"/>
        </w:rPr>
        <w:t>субвенції з місцевого бюджету на здійснення переданих видатків у сфері освіти за рахунок коштів освітньої субвенції (закупівля засобів навчання для навчальних кабінетів закладів загальної середньої освіти комунальної власності, що здійснюють освітній процес за Державним стандартом базової середньої осві</w:t>
      </w:r>
      <w:proofErr w:type="gramStart"/>
      <w:r>
        <w:rPr>
          <w:sz w:val="28"/>
          <w:szCs w:val="28"/>
        </w:rPr>
        <w:t>ти на</w:t>
      </w:r>
      <w:proofErr w:type="gramEnd"/>
      <w:r>
        <w:rPr>
          <w:sz w:val="28"/>
          <w:szCs w:val="28"/>
        </w:rPr>
        <w:t xml:space="preserve"> першому (адаптаційному) циклі базової середньої освіти за </w:t>
      </w:r>
      <w:proofErr w:type="gramStart"/>
      <w:r>
        <w:rPr>
          <w:sz w:val="28"/>
          <w:szCs w:val="28"/>
        </w:rPr>
        <w:t>очною</w:t>
      </w:r>
      <w:proofErr w:type="gramEnd"/>
      <w:r>
        <w:rPr>
          <w:sz w:val="28"/>
          <w:szCs w:val="28"/>
        </w:rPr>
        <w:t>, поєднанням очної та дистанційної форми здобуття освіти (видатки розвитку) в сумі 39 578, 00 гривень;</w:t>
      </w:r>
    </w:p>
    <w:p w:rsidR="0087674A" w:rsidRDefault="0087674A" w:rsidP="0087674A">
      <w:pPr>
        <w:spacing w:line="276" w:lineRule="auto"/>
        <w:jc w:val="both"/>
        <w:rPr>
          <w:b/>
          <w:i/>
          <w:sz w:val="28"/>
          <w:szCs w:val="28"/>
        </w:rPr>
      </w:pPr>
      <w:r>
        <w:rPr>
          <w:b/>
          <w:i/>
          <w:sz w:val="28"/>
          <w:szCs w:val="28"/>
        </w:rPr>
        <w:t>зменшення:</w:t>
      </w:r>
    </w:p>
    <w:p w:rsidR="0087674A" w:rsidRDefault="0087674A" w:rsidP="0087674A">
      <w:pPr>
        <w:spacing w:line="276" w:lineRule="auto"/>
        <w:jc w:val="both"/>
        <w:rPr>
          <w:sz w:val="28"/>
          <w:szCs w:val="28"/>
        </w:rPr>
      </w:pPr>
      <w:r>
        <w:rPr>
          <w:sz w:val="28"/>
          <w:szCs w:val="28"/>
        </w:rPr>
        <w:t xml:space="preserve">на суму 826 248, 00 гривень, (додаток 2,3) за рахунок кошті, що передаються із </w:t>
      </w:r>
      <w:proofErr w:type="gramStart"/>
      <w:r>
        <w:rPr>
          <w:sz w:val="28"/>
          <w:szCs w:val="28"/>
        </w:rPr>
        <w:t>спец</w:t>
      </w:r>
      <w:proofErr w:type="gramEnd"/>
      <w:r>
        <w:rPr>
          <w:sz w:val="28"/>
          <w:szCs w:val="28"/>
        </w:rPr>
        <w:t>іального фонду бюджету (бюджету розвитку) до загального фонду бюджету.</w:t>
      </w:r>
    </w:p>
    <w:p w:rsidR="0087674A" w:rsidRDefault="0087674A" w:rsidP="0087674A">
      <w:pPr>
        <w:spacing w:line="276" w:lineRule="auto"/>
        <w:jc w:val="both"/>
        <w:rPr>
          <w:sz w:val="28"/>
          <w:szCs w:val="28"/>
        </w:rPr>
      </w:pPr>
      <w:r>
        <w:rPr>
          <w:sz w:val="28"/>
          <w:szCs w:val="28"/>
        </w:rPr>
        <w:t>6. Зменшити обсяг резервного фонду сільської територіальної громади на суму  300 000,00 гривень та затвердити у розмі</w:t>
      </w:r>
      <w:proofErr w:type="gramStart"/>
      <w:r>
        <w:rPr>
          <w:sz w:val="28"/>
          <w:szCs w:val="28"/>
        </w:rPr>
        <w:t>р</w:t>
      </w:r>
      <w:proofErr w:type="gramEnd"/>
      <w:r>
        <w:rPr>
          <w:sz w:val="28"/>
          <w:szCs w:val="28"/>
        </w:rPr>
        <w:t xml:space="preserve">і 84 800,00 гривень, що </w:t>
      </w:r>
      <w:r>
        <w:rPr>
          <w:sz w:val="28"/>
          <w:szCs w:val="28"/>
        </w:rPr>
        <w:lastRenderedPageBreak/>
        <w:t xml:space="preserve">становить 0,11 відсотків </w:t>
      </w:r>
      <w:r>
        <w:rPr>
          <w:sz w:val="28"/>
          <w:szCs w:val="28"/>
          <w:shd w:val="clear" w:color="auto" w:fill="FFFFFF"/>
        </w:rPr>
        <w:t>видатків загального фонду</w:t>
      </w:r>
      <w:r>
        <w:rPr>
          <w:sz w:val="28"/>
          <w:szCs w:val="28"/>
        </w:rPr>
        <w:t xml:space="preserve"> бюджету сільської територіальної громади, визначених пунктом 13.</w:t>
      </w:r>
    </w:p>
    <w:p w:rsidR="0087674A" w:rsidRDefault="0087674A" w:rsidP="0087674A">
      <w:pPr>
        <w:spacing w:line="276" w:lineRule="auto"/>
        <w:jc w:val="both"/>
        <w:rPr>
          <w:sz w:val="28"/>
          <w:szCs w:val="28"/>
        </w:rPr>
      </w:pPr>
      <w:r>
        <w:rPr>
          <w:sz w:val="28"/>
          <w:szCs w:val="28"/>
        </w:rPr>
        <w:t>7. Затвердити зміни до джерел фінансування бюджету сільської</w:t>
      </w:r>
      <w:r>
        <w:rPr>
          <w:sz w:val="28"/>
          <w:szCs w:val="28"/>
          <w:lang w:val="uk-UA"/>
        </w:rPr>
        <w:t xml:space="preserve"> </w:t>
      </w:r>
      <w:r>
        <w:rPr>
          <w:sz w:val="28"/>
          <w:szCs w:val="28"/>
        </w:rPr>
        <w:t xml:space="preserve">територіальної громади на 2023 </w:t>
      </w:r>
      <w:proofErr w:type="gramStart"/>
      <w:r>
        <w:rPr>
          <w:sz w:val="28"/>
          <w:szCs w:val="28"/>
        </w:rPr>
        <w:t>р</w:t>
      </w:r>
      <w:proofErr w:type="gramEnd"/>
      <w:r>
        <w:rPr>
          <w:sz w:val="28"/>
          <w:szCs w:val="28"/>
        </w:rPr>
        <w:t xml:space="preserve">ік згідно з додатком 2 до цього рішення. </w:t>
      </w:r>
    </w:p>
    <w:p w:rsidR="0087674A" w:rsidRDefault="0087674A" w:rsidP="0087674A">
      <w:pPr>
        <w:spacing w:line="276" w:lineRule="auto"/>
        <w:jc w:val="both"/>
        <w:rPr>
          <w:sz w:val="28"/>
          <w:szCs w:val="28"/>
        </w:rPr>
      </w:pPr>
      <w:r>
        <w:rPr>
          <w:sz w:val="28"/>
          <w:szCs w:val="28"/>
        </w:rPr>
        <w:t xml:space="preserve">8. Здійснити перерозподіл видатків загального та спеціального фондів сільської територіальної громади за бюджетними програмами та економічною класифікацією видатків </w:t>
      </w:r>
      <w:proofErr w:type="gramStart"/>
      <w:r>
        <w:rPr>
          <w:sz w:val="28"/>
          <w:szCs w:val="28"/>
        </w:rPr>
        <w:t>в</w:t>
      </w:r>
      <w:proofErr w:type="gramEnd"/>
      <w:r>
        <w:rPr>
          <w:sz w:val="28"/>
          <w:szCs w:val="28"/>
        </w:rPr>
        <w:t xml:space="preserve"> межах їх загального обсягу та затвердити зміни до розподілу видатків місцевого бюджету згідно функціональної та економічної класифікації згідно додатку 3 до цього </w:t>
      </w:r>
      <w:proofErr w:type="gramStart"/>
      <w:r>
        <w:rPr>
          <w:sz w:val="28"/>
          <w:szCs w:val="28"/>
        </w:rPr>
        <w:t>р</w:t>
      </w:r>
      <w:proofErr w:type="gramEnd"/>
      <w:r>
        <w:rPr>
          <w:sz w:val="28"/>
          <w:szCs w:val="28"/>
        </w:rPr>
        <w:t xml:space="preserve">ішення.        </w:t>
      </w:r>
    </w:p>
    <w:p w:rsidR="0087674A" w:rsidRDefault="0087674A" w:rsidP="0087674A">
      <w:pPr>
        <w:spacing w:line="276" w:lineRule="auto"/>
        <w:jc w:val="both"/>
        <w:rPr>
          <w:sz w:val="28"/>
          <w:szCs w:val="28"/>
        </w:rPr>
      </w:pPr>
      <w:r>
        <w:rPr>
          <w:sz w:val="28"/>
          <w:szCs w:val="28"/>
        </w:rPr>
        <w:t xml:space="preserve">9. Затвердити зміни до міжбюджетних трансфертів на 2023 </w:t>
      </w:r>
      <w:proofErr w:type="gramStart"/>
      <w:r>
        <w:rPr>
          <w:sz w:val="28"/>
          <w:szCs w:val="28"/>
        </w:rPr>
        <w:t>р</w:t>
      </w:r>
      <w:proofErr w:type="gramEnd"/>
      <w:r>
        <w:rPr>
          <w:sz w:val="28"/>
          <w:szCs w:val="28"/>
        </w:rPr>
        <w:t>ік  згідно з додатком 4 до цього рішення.</w:t>
      </w:r>
    </w:p>
    <w:p w:rsidR="0087674A" w:rsidRDefault="0087674A" w:rsidP="0087674A">
      <w:pPr>
        <w:widowControl w:val="0"/>
        <w:spacing w:line="276" w:lineRule="auto"/>
        <w:jc w:val="both"/>
        <w:rPr>
          <w:sz w:val="28"/>
          <w:szCs w:val="28"/>
        </w:rPr>
      </w:pPr>
      <w:r>
        <w:rPr>
          <w:sz w:val="28"/>
          <w:szCs w:val="28"/>
        </w:rPr>
        <w:t>10. Затвердити зміни до обсягів капітальних вкладень бюджету у розрізі інвестиційних проектів у 2023 році  згідно з додатком 5</w:t>
      </w:r>
      <w:r>
        <w:rPr>
          <w:b/>
          <w:sz w:val="28"/>
          <w:szCs w:val="28"/>
        </w:rPr>
        <w:t xml:space="preserve"> </w:t>
      </w:r>
      <w:r>
        <w:rPr>
          <w:sz w:val="28"/>
          <w:szCs w:val="28"/>
        </w:rPr>
        <w:t xml:space="preserve">до цього </w:t>
      </w:r>
      <w:proofErr w:type="gramStart"/>
      <w:r>
        <w:rPr>
          <w:sz w:val="28"/>
          <w:szCs w:val="28"/>
        </w:rPr>
        <w:t>р</w:t>
      </w:r>
      <w:proofErr w:type="gramEnd"/>
      <w:r>
        <w:rPr>
          <w:sz w:val="28"/>
          <w:szCs w:val="28"/>
        </w:rPr>
        <w:t xml:space="preserve">ішення. </w:t>
      </w:r>
    </w:p>
    <w:p w:rsidR="0087674A" w:rsidRDefault="0087674A" w:rsidP="0087674A">
      <w:pPr>
        <w:spacing w:line="276" w:lineRule="auto"/>
        <w:jc w:val="both"/>
        <w:rPr>
          <w:sz w:val="28"/>
          <w:szCs w:val="28"/>
        </w:rPr>
      </w:pPr>
      <w:r>
        <w:rPr>
          <w:sz w:val="28"/>
          <w:szCs w:val="28"/>
        </w:rPr>
        <w:t xml:space="preserve">11. Затвердити зміни до розподілу витрат бюджету сільської територіальної громади на реалізацію місцевих/регіональних програм у 2023 році, згідно з додатком 6 до цього </w:t>
      </w:r>
      <w:proofErr w:type="gramStart"/>
      <w:r>
        <w:rPr>
          <w:sz w:val="28"/>
          <w:szCs w:val="28"/>
        </w:rPr>
        <w:t>р</w:t>
      </w:r>
      <w:proofErr w:type="gramEnd"/>
      <w:r>
        <w:rPr>
          <w:sz w:val="28"/>
          <w:szCs w:val="28"/>
        </w:rPr>
        <w:t>ішення.</w:t>
      </w:r>
    </w:p>
    <w:p w:rsidR="0087674A" w:rsidRDefault="0087674A" w:rsidP="0087674A">
      <w:pPr>
        <w:widowControl w:val="0"/>
        <w:spacing w:line="276" w:lineRule="auto"/>
        <w:jc w:val="both"/>
        <w:rPr>
          <w:sz w:val="28"/>
          <w:szCs w:val="28"/>
        </w:rPr>
      </w:pPr>
      <w:r>
        <w:rPr>
          <w:sz w:val="28"/>
          <w:szCs w:val="28"/>
        </w:rPr>
        <w:t>12. Затвердити обсяг доході</w:t>
      </w:r>
      <w:proofErr w:type="gramStart"/>
      <w:r>
        <w:rPr>
          <w:sz w:val="28"/>
          <w:szCs w:val="28"/>
        </w:rPr>
        <w:t>в</w:t>
      </w:r>
      <w:proofErr w:type="gramEnd"/>
      <w:r>
        <w:rPr>
          <w:sz w:val="28"/>
          <w:szCs w:val="28"/>
        </w:rPr>
        <w:t xml:space="preserve"> сільського бюджету в сумі 70 448 130,40 гривень в тому числі: </w:t>
      </w:r>
    </w:p>
    <w:p w:rsidR="0087674A" w:rsidRDefault="0087674A" w:rsidP="0087674A">
      <w:pPr>
        <w:widowControl w:val="0"/>
        <w:spacing w:line="276" w:lineRule="auto"/>
        <w:ind w:firstLine="708"/>
        <w:jc w:val="both"/>
        <w:rPr>
          <w:sz w:val="28"/>
          <w:szCs w:val="28"/>
        </w:rPr>
      </w:pPr>
      <w:r>
        <w:rPr>
          <w:sz w:val="28"/>
          <w:szCs w:val="28"/>
        </w:rPr>
        <w:t>доходи загального фонду бюджету сільської територіальної громади в сумі 69 907 652,40 гривень;</w:t>
      </w:r>
    </w:p>
    <w:p w:rsidR="0087674A" w:rsidRDefault="0087674A" w:rsidP="0087674A">
      <w:pPr>
        <w:widowControl w:val="0"/>
        <w:spacing w:line="276" w:lineRule="auto"/>
        <w:ind w:firstLine="708"/>
        <w:jc w:val="both"/>
        <w:rPr>
          <w:sz w:val="28"/>
          <w:szCs w:val="28"/>
        </w:rPr>
      </w:pPr>
      <w:r>
        <w:rPr>
          <w:sz w:val="28"/>
          <w:szCs w:val="28"/>
        </w:rPr>
        <w:t xml:space="preserve">доходи </w:t>
      </w:r>
      <w:proofErr w:type="gramStart"/>
      <w:r>
        <w:rPr>
          <w:sz w:val="28"/>
          <w:szCs w:val="28"/>
        </w:rPr>
        <w:t>спец</w:t>
      </w:r>
      <w:proofErr w:type="gramEnd"/>
      <w:r>
        <w:rPr>
          <w:sz w:val="28"/>
          <w:szCs w:val="28"/>
        </w:rPr>
        <w:t>іального фонду бюджету сільської територіальної громади в сумі 540 478,00 гривень.</w:t>
      </w:r>
    </w:p>
    <w:p w:rsidR="0087674A" w:rsidRDefault="0087674A" w:rsidP="0087674A">
      <w:pPr>
        <w:widowControl w:val="0"/>
        <w:spacing w:line="276" w:lineRule="auto"/>
        <w:jc w:val="both"/>
        <w:rPr>
          <w:sz w:val="28"/>
          <w:szCs w:val="28"/>
        </w:rPr>
      </w:pPr>
      <w:r>
        <w:rPr>
          <w:sz w:val="28"/>
          <w:szCs w:val="28"/>
        </w:rPr>
        <w:t>13. Затвердити обсяг видаткі</w:t>
      </w:r>
      <w:proofErr w:type="gramStart"/>
      <w:r>
        <w:rPr>
          <w:sz w:val="28"/>
          <w:szCs w:val="28"/>
        </w:rPr>
        <w:t>в</w:t>
      </w:r>
      <w:proofErr w:type="gramEnd"/>
      <w:r>
        <w:rPr>
          <w:sz w:val="28"/>
          <w:szCs w:val="28"/>
        </w:rPr>
        <w:t xml:space="preserve"> бюджету  сільської територіальної громади у сумі 81 139 625,40 гривень в тому числі:</w:t>
      </w:r>
    </w:p>
    <w:p w:rsidR="0087674A" w:rsidRDefault="0087674A" w:rsidP="0087674A">
      <w:pPr>
        <w:spacing w:line="276" w:lineRule="auto"/>
        <w:ind w:firstLine="708"/>
        <w:jc w:val="both"/>
        <w:rPr>
          <w:sz w:val="28"/>
          <w:szCs w:val="28"/>
        </w:rPr>
      </w:pPr>
      <w:r>
        <w:rPr>
          <w:sz w:val="28"/>
          <w:szCs w:val="28"/>
        </w:rPr>
        <w:t xml:space="preserve"> видатки загального фонду бюджету  сільської територіальної громади 73 435 717,40 гривень; </w:t>
      </w:r>
    </w:p>
    <w:p w:rsidR="0087674A" w:rsidRDefault="0087674A" w:rsidP="0087674A">
      <w:pPr>
        <w:spacing w:line="276" w:lineRule="auto"/>
        <w:ind w:firstLine="708"/>
        <w:jc w:val="both"/>
        <w:rPr>
          <w:sz w:val="28"/>
          <w:szCs w:val="28"/>
        </w:rPr>
      </w:pPr>
      <w:r>
        <w:rPr>
          <w:sz w:val="28"/>
          <w:szCs w:val="28"/>
        </w:rPr>
        <w:t xml:space="preserve"> видатки спеціального фонду бюджету сільської територіальної громади 7 703 908,00 гривень </w:t>
      </w:r>
      <w:proofErr w:type="gramStart"/>
      <w:r>
        <w:rPr>
          <w:sz w:val="28"/>
          <w:szCs w:val="28"/>
        </w:rPr>
        <w:t>в</w:t>
      </w:r>
      <w:proofErr w:type="gramEnd"/>
      <w:r>
        <w:rPr>
          <w:sz w:val="28"/>
          <w:szCs w:val="28"/>
        </w:rPr>
        <w:t xml:space="preserve"> </w:t>
      </w:r>
      <w:proofErr w:type="gramStart"/>
      <w:r>
        <w:rPr>
          <w:sz w:val="28"/>
          <w:szCs w:val="28"/>
        </w:rPr>
        <w:t>тому</w:t>
      </w:r>
      <w:proofErr w:type="gramEnd"/>
      <w:r>
        <w:rPr>
          <w:sz w:val="28"/>
          <w:szCs w:val="28"/>
        </w:rPr>
        <w:t xml:space="preserve"> числі бюджет розвитку 7 203 430,00 гривень. </w:t>
      </w:r>
    </w:p>
    <w:p w:rsidR="0087674A" w:rsidRDefault="0087674A" w:rsidP="0087674A">
      <w:pPr>
        <w:spacing w:line="276" w:lineRule="auto"/>
        <w:jc w:val="both"/>
        <w:rPr>
          <w:sz w:val="28"/>
          <w:szCs w:val="28"/>
        </w:rPr>
      </w:pPr>
      <w:r>
        <w:rPr>
          <w:sz w:val="28"/>
          <w:szCs w:val="28"/>
        </w:rPr>
        <w:t xml:space="preserve">14. Затвердити  дефіцит за загальним фондом бюджету сільської територіальної громади в сумі 3 528 065, 00 гривень. </w:t>
      </w:r>
    </w:p>
    <w:p w:rsidR="0087674A" w:rsidRDefault="0087674A" w:rsidP="0087674A">
      <w:pPr>
        <w:spacing w:line="276" w:lineRule="auto"/>
        <w:jc w:val="both"/>
        <w:rPr>
          <w:sz w:val="28"/>
          <w:szCs w:val="28"/>
        </w:rPr>
      </w:pPr>
      <w:r>
        <w:rPr>
          <w:sz w:val="28"/>
          <w:szCs w:val="28"/>
        </w:rPr>
        <w:t xml:space="preserve">15. Установити дефіцит за спеціальним фондом бюджету сільської територіальної громади в сумі 7 163 430,00 гривень, джерелом покриття якого визнати надходження коштів із загального фонду бюджету </w:t>
      </w:r>
      <w:proofErr w:type="gramStart"/>
      <w:r>
        <w:rPr>
          <w:sz w:val="28"/>
          <w:szCs w:val="28"/>
        </w:rPr>
        <w:t>до</w:t>
      </w:r>
      <w:proofErr w:type="gramEnd"/>
      <w:r>
        <w:rPr>
          <w:sz w:val="28"/>
          <w:szCs w:val="28"/>
        </w:rPr>
        <w:t xml:space="preserve"> бюджету розвитку (спеціального фонду) в сумі 7 163 430,00 гривень.</w:t>
      </w:r>
    </w:p>
    <w:p w:rsidR="0087674A" w:rsidRDefault="0087674A" w:rsidP="0087674A">
      <w:pPr>
        <w:spacing w:line="276" w:lineRule="auto"/>
        <w:ind w:right="158"/>
        <w:jc w:val="both"/>
        <w:rPr>
          <w:sz w:val="24"/>
          <w:szCs w:val="24"/>
        </w:rPr>
      </w:pPr>
      <w:r>
        <w:rPr>
          <w:sz w:val="28"/>
          <w:szCs w:val="28"/>
        </w:rPr>
        <w:t xml:space="preserve">16. Додатки 1- 6 до цього </w:t>
      </w:r>
      <w:proofErr w:type="gramStart"/>
      <w:r>
        <w:rPr>
          <w:sz w:val="28"/>
          <w:szCs w:val="28"/>
        </w:rPr>
        <w:t>р</w:t>
      </w:r>
      <w:proofErr w:type="gramEnd"/>
      <w:r>
        <w:rPr>
          <w:sz w:val="28"/>
          <w:szCs w:val="28"/>
        </w:rPr>
        <w:t>ішення є його невід’ємною частиною.</w:t>
      </w:r>
      <w:r>
        <w:t xml:space="preserve"> </w:t>
      </w:r>
    </w:p>
    <w:p w:rsidR="0087674A" w:rsidRDefault="0087674A" w:rsidP="0087674A">
      <w:pPr>
        <w:widowControl w:val="0"/>
        <w:spacing w:line="276" w:lineRule="auto"/>
        <w:ind w:right="158"/>
        <w:jc w:val="both"/>
        <w:rPr>
          <w:sz w:val="28"/>
          <w:szCs w:val="28"/>
        </w:rPr>
      </w:pPr>
      <w:r>
        <w:rPr>
          <w:sz w:val="28"/>
          <w:szCs w:val="28"/>
        </w:rPr>
        <w:t xml:space="preserve">17. Контроль за виконанням цього </w:t>
      </w:r>
      <w:proofErr w:type="gramStart"/>
      <w:r>
        <w:rPr>
          <w:sz w:val="28"/>
          <w:szCs w:val="28"/>
        </w:rPr>
        <w:t>р</w:t>
      </w:r>
      <w:proofErr w:type="gramEnd"/>
      <w:r>
        <w:rPr>
          <w:sz w:val="28"/>
          <w:szCs w:val="28"/>
        </w:rPr>
        <w:t xml:space="preserve">ішення покласти на постійну комісію з питань фінансів, бюджету, планування соціально-економічного розвитку, </w:t>
      </w:r>
      <w:r>
        <w:rPr>
          <w:sz w:val="28"/>
          <w:szCs w:val="28"/>
        </w:rPr>
        <w:lastRenderedPageBreak/>
        <w:t>інвестицій  та міжнародного співробітництва (Аркадій СЕМЕНЮК).</w:t>
      </w:r>
    </w:p>
    <w:p w:rsidR="0087674A" w:rsidRDefault="0087674A" w:rsidP="0087674A">
      <w:pPr>
        <w:widowControl w:val="0"/>
        <w:ind w:right="158"/>
        <w:jc w:val="both"/>
        <w:rPr>
          <w:sz w:val="28"/>
          <w:szCs w:val="28"/>
          <w:lang w:val="uk-UA"/>
        </w:rPr>
      </w:pPr>
    </w:p>
    <w:p w:rsidR="00F363D0" w:rsidRDefault="0087674A" w:rsidP="0087674A">
      <w:r w:rsidRPr="005050ED">
        <w:rPr>
          <w:rFonts w:eastAsia="Calibri"/>
          <w:b/>
          <w:sz w:val="28"/>
          <w:szCs w:val="28"/>
        </w:rPr>
        <w:t>Сільський голова</w:t>
      </w:r>
      <w:r w:rsidRPr="005050ED">
        <w:rPr>
          <w:rFonts w:eastAsia="Calibri"/>
          <w:b/>
          <w:szCs w:val="28"/>
        </w:rPr>
        <w:tab/>
      </w:r>
      <w:r w:rsidRPr="005050ED">
        <w:rPr>
          <w:rFonts w:eastAsia="Calibri"/>
          <w:b/>
          <w:szCs w:val="28"/>
        </w:rPr>
        <w:tab/>
      </w:r>
      <w:r>
        <w:rPr>
          <w:rFonts w:eastAsia="Calibri"/>
          <w:b/>
          <w:szCs w:val="28"/>
        </w:rPr>
        <w:tab/>
      </w:r>
      <w:r>
        <w:rPr>
          <w:rFonts w:eastAsia="Calibri"/>
          <w:b/>
          <w:szCs w:val="28"/>
        </w:rPr>
        <w:tab/>
      </w:r>
      <w:r w:rsidRPr="005050ED">
        <w:rPr>
          <w:rFonts w:eastAsia="Calibri"/>
          <w:b/>
          <w:szCs w:val="28"/>
        </w:rPr>
        <w:tab/>
      </w:r>
      <w:r w:rsidRPr="005050ED">
        <w:rPr>
          <w:rFonts w:eastAsia="Calibri"/>
          <w:b/>
          <w:sz w:val="28"/>
          <w:szCs w:val="28"/>
        </w:rPr>
        <w:t>Каміла КОТВІНСЬКА</w:t>
      </w:r>
    </w:p>
    <w:sectPr w:rsidR="00F363D0" w:rsidSect="00F3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tiqu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486556"/>
    <w:multiLevelType w:val="hybridMultilevel"/>
    <w:tmpl w:val="A3CA2264"/>
    <w:lvl w:ilvl="0" w:tplc="8B6889AA">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7674A"/>
    <w:rsid w:val="00135B15"/>
    <w:rsid w:val="00197256"/>
    <w:rsid w:val="00281A9B"/>
    <w:rsid w:val="00423FA0"/>
    <w:rsid w:val="0087674A"/>
    <w:rsid w:val="00A6330E"/>
    <w:rsid w:val="00B83FB8"/>
    <w:rsid w:val="00DB68F2"/>
    <w:rsid w:val="00EB2E16"/>
    <w:rsid w:val="00F36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74A"/>
    <w:pPr>
      <w:suppressAutoHyphens/>
      <w:autoSpaceDE w:val="0"/>
      <w:spacing w:after="0" w:line="240" w:lineRule="auto"/>
    </w:pPr>
    <w:rPr>
      <w:rFonts w:ascii="Times New Roman" w:eastAsia="Times New Roman" w:hAnsi="Times New Roman" w:cs="Times New Roman"/>
      <w:sz w:val="20"/>
      <w:szCs w:val="20"/>
      <w:lang w:eastAsia="zh-CN"/>
    </w:rPr>
  </w:style>
  <w:style w:type="paragraph" w:styleId="2">
    <w:name w:val="heading 2"/>
    <w:basedOn w:val="a"/>
    <w:next w:val="a"/>
    <w:link w:val="20"/>
    <w:semiHidden/>
    <w:unhideWhenUsed/>
    <w:qFormat/>
    <w:rsid w:val="0087674A"/>
    <w:pPr>
      <w:keepNext/>
      <w:suppressAutoHyphens w:val="0"/>
      <w:autoSpaceDE/>
      <w:spacing w:before="120"/>
      <w:ind w:left="567"/>
      <w:outlineLvl w:val="1"/>
    </w:pPr>
    <w:rPr>
      <w:rFonts w:ascii="Antiqua" w:hAnsi="Antiqua"/>
      <w:b/>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87674A"/>
    <w:rPr>
      <w:rFonts w:ascii="Antiqua" w:eastAsia="Times New Roman" w:hAnsi="Antiqua" w:cs="Times New Roman"/>
      <w:b/>
      <w:sz w:val="26"/>
      <w:szCs w:val="20"/>
      <w:lang w:eastAsia="ru-RU"/>
    </w:rPr>
  </w:style>
  <w:style w:type="paragraph" w:styleId="a3">
    <w:name w:val="No Spacing"/>
    <w:link w:val="a4"/>
    <w:uiPriority w:val="99"/>
    <w:qFormat/>
    <w:rsid w:val="0087674A"/>
    <w:pPr>
      <w:spacing w:after="0" w:line="240" w:lineRule="auto"/>
    </w:pPr>
    <w:rPr>
      <w:rFonts w:ascii="Calibri" w:eastAsia="Calibri" w:hAnsi="Calibri" w:cs="Times New Roman"/>
    </w:rPr>
  </w:style>
  <w:style w:type="character" w:customStyle="1" w:styleId="a4">
    <w:name w:val="Без интервала Знак"/>
    <w:link w:val="a3"/>
    <w:uiPriority w:val="99"/>
    <w:locked/>
    <w:rsid w:val="0087674A"/>
    <w:rPr>
      <w:rFonts w:ascii="Calibri" w:eastAsia="Calibri" w:hAnsi="Calibri" w:cs="Times New Roman"/>
    </w:rPr>
  </w:style>
  <w:style w:type="paragraph" w:styleId="a5">
    <w:name w:val="List Paragraph"/>
    <w:aliases w:val="Elenco Normale,название табл/рис,заголовок 1.1"/>
    <w:basedOn w:val="a"/>
    <w:link w:val="a6"/>
    <w:uiPriority w:val="34"/>
    <w:qFormat/>
    <w:rsid w:val="0087674A"/>
    <w:pPr>
      <w:suppressAutoHyphens w:val="0"/>
      <w:autoSpaceDE/>
      <w:ind w:left="720"/>
      <w:contextualSpacing/>
    </w:pPr>
    <w:rPr>
      <w:sz w:val="24"/>
      <w:szCs w:val="24"/>
      <w:lang w:val="uk-UA" w:eastAsia="ru-RU"/>
    </w:rPr>
  </w:style>
  <w:style w:type="character" w:customStyle="1" w:styleId="a6">
    <w:name w:val="Абзац списка Знак"/>
    <w:aliases w:val="Elenco Normale Знак,название табл/рис Знак,заголовок 1.1 Знак"/>
    <w:link w:val="a5"/>
    <w:uiPriority w:val="34"/>
    <w:locked/>
    <w:rsid w:val="0087674A"/>
    <w:rPr>
      <w:rFonts w:ascii="Times New Roman" w:eastAsia="Times New Roman" w:hAnsi="Times New Roman" w:cs="Times New Roman"/>
      <w:sz w:val="24"/>
      <w:szCs w:val="24"/>
      <w:lang w:val="uk-UA" w:eastAsia="ru-RU"/>
    </w:rPr>
  </w:style>
  <w:style w:type="paragraph" w:styleId="a7">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веб)1"/>
    <w:basedOn w:val="a"/>
    <w:link w:val="1"/>
    <w:uiPriority w:val="99"/>
    <w:unhideWhenUsed/>
    <w:qFormat/>
    <w:rsid w:val="0087674A"/>
    <w:pPr>
      <w:suppressAutoHyphens w:val="0"/>
      <w:autoSpaceDE/>
      <w:spacing w:before="100" w:beforeAutospacing="1" w:after="100" w:afterAutospacing="1"/>
    </w:pPr>
    <w:rPr>
      <w:sz w:val="24"/>
      <w:szCs w:val="24"/>
      <w:lang w:eastAsia="ru-RU"/>
    </w:rPr>
  </w:style>
  <w:style w:type="character" w:customStyle="1" w:styleId="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7"/>
    <w:uiPriority w:val="99"/>
    <w:locked/>
    <w:rsid w:val="0087674A"/>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7674A"/>
    <w:rPr>
      <w:rFonts w:ascii="Tahoma" w:hAnsi="Tahoma" w:cs="Tahoma"/>
      <w:sz w:val="16"/>
      <w:szCs w:val="16"/>
    </w:rPr>
  </w:style>
  <w:style w:type="character" w:customStyle="1" w:styleId="a9">
    <w:name w:val="Текст выноски Знак"/>
    <w:basedOn w:val="a0"/>
    <w:link w:val="a8"/>
    <w:uiPriority w:val="99"/>
    <w:semiHidden/>
    <w:rsid w:val="0087674A"/>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944</Words>
  <Characters>5384</Characters>
  <Application>Microsoft Office Word</Application>
  <DocSecurity>0</DocSecurity>
  <Lines>44</Lines>
  <Paragraphs>12</Paragraphs>
  <ScaleCrop>false</ScaleCrop>
  <Company/>
  <LinksUpToDate>false</LinksUpToDate>
  <CharactersWithSpaces>6316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2024-10-18T09:53:00Z</dcterms:created>
  <dcterms:modified xsi:type="dcterms:W3CDTF">2024-10-18T09:54:00Z</dcterms:modified>
</cp:coreProperties>
</file>