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5D" w:rsidRPr="001B66FB" w:rsidRDefault="0050105D" w:rsidP="0050105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0105D" w:rsidRPr="009C2F49" w:rsidRDefault="0050105D" w:rsidP="0050105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0105D" w:rsidRPr="001B66FB" w:rsidRDefault="0050105D" w:rsidP="0050105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0105D" w:rsidRPr="001B66FB" w:rsidRDefault="0050105D" w:rsidP="0050105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0105D" w:rsidRPr="00CD500E" w:rsidRDefault="0050105D" w:rsidP="0050105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0105D" w:rsidRPr="00C86431" w:rsidRDefault="0050105D" w:rsidP="0050105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1102</w:t>
      </w:r>
    </w:p>
    <w:p w:rsidR="0050105D" w:rsidRPr="002C336D" w:rsidRDefault="0050105D" w:rsidP="0050105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0105D" w:rsidRPr="00D974CA" w:rsidTr="000C0116">
        <w:tc>
          <w:tcPr>
            <w:tcW w:w="5070" w:type="dxa"/>
          </w:tcPr>
          <w:p w:rsidR="0050105D" w:rsidRPr="00930B3A" w:rsidRDefault="0050105D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30B3A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 w:rsidRPr="00930B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надання дозволу на виготовлення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930B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proofErr w:type="gramEnd"/>
            <w:r w:rsidRPr="00930B3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ісцевості) гр. Новаку Івану Івановичу</w:t>
            </w:r>
          </w:p>
        </w:tc>
      </w:tr>
    </w:tbl>
    <w:p w:rsidR="0050105D" w:rsidRPr="00AE0EC7" w:rsidRDefault="0050105D" w:rsidP="0050105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0105D" w:rsidRDefault="0050105D" w:rsidP="0050105D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Новака Івана Івановича, жителя с. </w:t>
      </w:r>
      <w:proofErr w:type="spellStart"/>
      <w:r>
        <w:rPr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, вул. Центральна, 31, та  керуючись ст. 17, 22, 118 Земельного кодексу України, Закону України 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Україні, та керуючись пунктом 34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Вербська сільська рада </w:t>
      </w:r>
    </w:p>
    <w:p w:rsidR="0050105D" w:rsidRPr="00AE0EC7" w:rsidRDefault="0050105D" w:rsidP="0050105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105D" w:rsidRPr="005B674B" w:rsidRDefault="0050105D" w:rsidP="0050105D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50105D" w:rsidRDefault="0050105D" w:rsidP="0050105D">
      <w:pPr>
        <w:numPr>
          <w:ilvl w:val="0"/>
          <w:numId w:val="1"/>
        </w:numPr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гр. Новаку Івану Івановичу на виготовлення технічної документації із землеустрою щодо встановлення (відновлення) меж земельної ділянки в натурі (на місцевості) відповідно до сертифікату на право на земельну частку (пай) серія РВ № 0103628 (в масиві № 11 ділянка № 1 – рілля та масив № 41 ділянка № 123 - кормові угіддя) для ведення особистого селянського господарства із земель колишнього КСП </w:t>
      </w:r>
      <w:proofErr w:type="spellStart"/>
      <w:r>
        <w:rPr>
          <w:sz w:val="28"/>
          <w:szCs w:val="28"/>
          <w:lang w:val="uk-UA"/>
        </w:rPr>
        <w:t>„Україна”</w:t>
      </w:r>
      <w:proofErr w:type="spellEnd"/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50105D" w:rsidRDefault="0050105D" w:rsidP="0050105D">
      <w:pPr>
        <w:pStyle w:val="a5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930B3A">
        <w:rPr>
          <w:sz w:val="28"/>
          <w:szCs w:val="28"/>
        </w:rPr>
        <w:t>Рекомендувати гр. Новаку Івану Івановичу звернутись до суб’єкта господарювання, що є виконавцем робіт із землеустрою, згідно із законом, для виготовлення вказаної документації і подати її для розгляду і затвердження сільською радою.</w:t>
      </w:r>
    </w:p>
    <w:p w:rsidR="0050105D" w:rsidRPr="00930B3A" w:rsidRDefault="0050105D" w:rsidP="0050105D">
      <w:pPr>
        <w:pStyle w:val="a5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930B3A">
        <w:rPr>
          <w:sz w:val="28"/>
          <w:szCs w:val="28"/>
        </w:rPr>
        <w:t xml:space="preserve">Контроль за виконанням цього рішення покласти на постійну комісію з питань земельних відносин, природокористування, планування території, </w:t>
      </w:r>
      <w:r w:rsidRPr="00930B3A">
        <w:rPr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50105D" w:rsidRDefault="0050105D" w:rsidP="0050105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105D" w:rsidRPr="00AE0EC7" w:rsidRDefault="0050105D" w:rsidP="0050105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105D" w:rsidRPr="005B674B" w:rsidRDefault="0050105D" w:rsidP="0050105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105D" w:rsidRPr="00AE0EC7" w:rsidRDefault="0050105D" w:rsidP="0050105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50105D" w:rsidRDefault="0050105D" w:rsidP="0050105D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A50E4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05D"/>
    <w:rsid w:val="00135B15"/>
    <w:rsid w:val="00197256"/>
    <w:rsid w:val="00281A9B"/>
    <w:rsid w:val="00423FA0"/>
    <w:rsid w:val="0050105D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5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10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0105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0105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0105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05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2024-10-18T09:57:00Z</dcterms:created>
  <dcterms:modified xsi:type="dcterms:W3CDTF">2024-10-18T09:57:00Z</dcterms:modified>
</cp:coreProperties>
</file>