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09" w:rsidRPr="001B66FB" w:rsidRDefault="002F4409" w:rsidP="002F4409">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4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2F4409" w:rsidRPr="009C2F49" w:rsidRDefault="002F4409" w:rsidP="002F4409">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2F4409" w:rsidRPr="001B66FB" w:rsidRDefault="002F4409" w:rsidP="002F4409">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ХХХХІІІ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2F4409" w:rsidRPr="001B66FB" w:rsidRDefault="002F4409" w:rsidP="002F4409">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2F4409" w:rsidRPr="00CD500E" w:rsidRDefault="002F4409" w:rsidP="002F4409">
      <w:pPr>
        <w:pStyle w:val="a3"/>
        <w:jc w:val="center"/>
        <w:rPr>
          <w:rFonts w:ascii="Times New Roman" w:hAnsi="Times New Roman"/>
          <w:noProof/>
          <w:sz w:val="28"/>
          <w:szCs w:val="28"/>
          <w:lang w:val="uk-UA"/>
        </w:rPr>
      </w:pPr>
    </w:p>
    <w:p w:rsidR="002F4409" w:rsidRPr="00C86431" w:rsidRDefault="002F4409" w:rsidP="002F4409">
      <w:pPr>
        <w:pStyle w:val="a3"/>
        <w:rPr>
          <w:rFonts w:ascii="Times New Roman" w:hAnsi="Times New Roman"/>
          <w:noProof/>
          <w:sz w:val="28"/>
          <w:szCs w:val="28"/>
          <w:lang w:val="uk-UA"/>
        </w:rPr>
      </w:pPr>
      <w:r>
        <w:rPr>
          <w:rFonts w:ascii="Times New Roman" w:hAnsi="Times New Roman"/>
          <w:noProof/>
          <w:sz w:val="28"/>
          <w:szCs w:val="28"/>
          <w:lang w:val="uk-UA"/>
        </w:rPr>
        <w:t>21</w:t>
      </w:r>
      <w:r w:rsidRPr="001B66FB">
        <w:rPr>
          <w:rFonts w:ascii="Times New Roman" w:hAnsi="Times New Roman"/>
          <w:noProof/>
          <w:sz w:val="28"/>
          <w:szCs w:val="28"/>
          <w:lang w:val="uk-UA"/>
        </w:rPr>
        <w:t xml:space="preserve"> </w:t>
      </w:r>
      <w:r>
        <w:rPr>
          <w:rFonts w:ascii="Times New Roman" w:hAnsi="Times New Roman"/>
          <w:noProof/>
          <w:sz w:val="28"/>
          <w:szCs w:val="28"/>
          <w:lang w:val="uk-UA"/>
        </w:rPr>
        <w:t>грудня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3</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1120</w:t>
      </w:r>
    </w:p>
    <w:p w:rsidR="002F4409" w:rsidRPr="002C336D" w:rsidRDefault="002F4409" w:rsidP="002F4409">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2F4409" w:rsidRPr="00D974CA" w:rsidTr="000C0116">
        <w:tc>
          <w:tcPr>
            <w:tcW w:w="5070" w:type="dxa"/>
          </w:tcPr>
          <w:p w:rsidR="002F4409" w:rsidRDefault="002F4409" w:rsidP="000C0116">
            <w:pPr>
              <w:pStyle w:val="a3"/>
              <w:jc w:val="both"/>
              <w:rPr>
                <w:rFonts w:ascii="Times New Roman" w:hAnsi="Times New Roman"/>
                <w:b/>
                <w:sz w:val="28"/>
                <w:szCs w:val="28"/>
                <w:lang w:val="uk-UA"/>
              </w:rPr>
            </w:pPr>
            <w:r>
              <w:rPr>
                <w:rFonts w:ascii="Times New Roman" w:hAnsi="Times New Roman"/>
                <w:b/>
                <w:sz w:val="28"/>
                <w:szCs w:val="28"/>
                <w:lang w:val="uk-UA"/>
              </w:rPr>
              <w:t>Про з</w:t>
            </w:r>
            <w:r>
              <w:rPr>
                <w:rFonts w:ascii="Times New Roman" w:hAnsi="Times New Roman"/>
                <w:b/>
                <w:sz w:val="28"/>
                <w:szCs w:val="28"/>
              </w:rPr>
              <w:t>атвердження бюджету Вербської сільської територіальної громади на 2024 рік</w:t>
            </w:r>
          </w:p>
          <w:p w:rsidR="002F4409" w:rsidRPr="00E948CF" w:rsidRDefault="002F4409" w:rsidP="000C0116">
            <w:pPr>
              <w:pStyle w:val="a3"/>
              <w:jc w:val="both"/>
              <w:rPr>
                <w:rFonts w:ascii="Times New Roman" w:hAnsi="Times New Roman"/>
                <w:b/>
                <w:sz w:val="28"/>
                <w:szCs w:val="28"/>
                <w:lang w:val="uk-UA"/>
              </w:rPr>
            </w:pPr>
          </w:p>
        </w:tc>
      </w:tr>
    </w:tbl>
    <w:p w:rsidR="002F4409" w:rsidRDefault="002F4409" w:rsidP="002F4409">
      <w:pPr>
        <w:widowControl w:val="0"/>
        <w:ind w:right="5385"/>
        <w:jc w:val="both"/>
        <w:rPr>
          <w:b/>
          <w:sz w:val="28"/>
        </w:rPr>
      </w:pPr>
      <w:r w:rsidRPr="0093168A">
        <w:rPr>
          <w:sz w:val="28"/>
          <w:szCs w:val="28"/>
          <w:lang w:val="uk-UA"/>
        </w:rPr>
        <w:t xml:space="preserve">        </w:t>
      </w:r>
      <w:r>
        <w:rPr>
          <w:b/>
          <w:sz w:val="28"/>
        </w:rPr>
        <w:t>(</w:t>
      </w:r>
      <w:r>
        <w:rPr>
          <w:b/>
          <w:sz w:val="28"/>
          <w:u w:val="single"/>
        </w:rPr>
        <w:t>1755100000</w:t>
      </w:r>
      <w:r>
        <w:rPr>
          <w:b/>
          <w:sz w:val="28"/>
        </w:rPr>
        <w:t>)</w:t>
      </w:r>
    </w:p>
    <w:p w:rsidR="002F4409" w:rsidRDefault="002F4409" w:rsidP="002F4409">
      <w:pPr>
        <w:pStyle w:val="a5"/>
        <w:widowControl w:val="0"/>
        <w:spacing w:before="0" w:beforeAutospacing="0"/>
        <w:rPr>
          <w:sz w:val="16"/>
          <w:szCs w:val="16"/>
        </w:rPr>
      </w:pPr>
      <w:r>
        <w:rPr>
          <w:sz w:val="16"/>
          <w:szCs w:val="16"/>
        </w:rPr>
        <w:t xml:space="preserve">    </w:t>
      </w:r>
      <w:r>
        <w:rPr>
          <w:sz w:val="16"/>
          <w:szCs w:val="16"/>
          <w:lang w:val="uk-UA"/>
        </w:rPr>
        <w:t xml:space="preserve">                </w:t>
      </w:r>
      <w:r>
        <w:rPr>
          <w:sz w:val="16"/>
          <w:szCs w:val="16"/>
        </w:rPr>
        <w:t xml:space="preserve">    (код бюджету)</w:t>
      </w:r>
    </w:p>
    <w:p w:rsidR="002F4409" w:rsidRDefault="002F4409" w:rsidP="002F4409">
      <w:pPr>
        <w:widowControl w:val="0"/>
        <w:ind w:firstLine="567"/>
        <w:jc w:val="both"/>
        <w:rPr>
          <w:sz w:val="28"/>
          <w:szCs w:val="28"/>
        </w:rPr>
      </w:pPr>
      <w:r>
        <w:rPr>
          <w:sz w:val="28"/>
          <w:szCs w:val="28"/>
        </w:rPr>
        <w:t xml:space="preserve">Керуючись Бюджетним кодексом України, Законом України «Про місцеве самоврядування», </w:t>
      </w:r>
      <w:r>
        <w:rPr>
          <w:sz w:val="28"/>
          <w:szCs w:val="28"/>
          <w:shd w:val="clear" w:color="auto" w:fill="FFFFFF"/>
        </w:rPr>
        <w:t>іншими чинними нормативно-правовими актами з цих питань,</w:t>
      </w:r>
      <w:r>
        <w:rPr>
          <w:sz w:val="28"/>
          <w:szCs w:val="28"/>
        </w:rPr>
        <w:t xml:space="preserve"> за погодженням з постійними комісіями сільської ради,  сільська рада</w:t>
      </w:r>
    </w:p>
    <w:p w:rsidR="002F4409" w:rsidRPr="003A7834" w:rsidRDefault="002F4409" w:rsidP="002F4409">
      <w:pPr>
        <w:pStyle w:val="a3"/>
        <w:spacing w:line="276" w:lineRule="auto"/>
        <w:jc w:val="both"/>
        <w:rPr>
          <w:rFonts w:ascii="Times New Roman" w:hAnsi="Times New Roman"/>
          <w:sz w:val="28"/>
          <w:szCs w:val="28"/>
          <w:lang w:val="uk-UA"/>
        </w:rPr>
      </w:pPr>
    </w:p>
    <w:p w:rsidR="002F4409" w:rsidRDefault="002F4409" w:rsidP="002F4409">
      <w:pPr>
        <w:spacing w:line="276" w:lineRule="auto"/>
        <w:jc w:val="center"/>
        <w:outlineLvl w:val="0"/>
        <w:rPr>
          <w:sz w:val="28"/>
          <w:szCs w:val="28"/>
          <w:lang w:val="uk-UA"/>
        </w:rPr>
      </w:pPr>
      <w:r w:rsidRPr="00E948CF">
        <w:rPr>
          <w:sz w:val="28"/>
          <w:szCs w:val="28"/>
          <w:lang w:val="uk-UA"/>
        </w:rPr>
        <w:t>ВИРІШИЛА:</w:t>
      </w:r>
    </w:p>
    <w:p w:rsidR="002F4409" w:rsidRPr="00C7309F" w:rsidRDefault="002F4409" w:rsidP="002F4409">
      <w:pPr>
        <w:pStyle w:val="a3"/>
        <w:spacing w:line="276" w:lineRule="auto"/>
        <w:ind w:firstLine="284"/>
        <w:jc w:val="both"/>
        <w:rPr>
          <w:rFonts w:ascii="Times New Roman" w:hAnsi="Times New Roman"/>
          <w:sz w:val="28"/>
          <w:szCs w:val="28"/>
          <w:lang w:val="uk-UA"/>
        </w:rPr>
      </w:pPr>
      <w:r w:rsidRPr="00C7309F">
        <w:rPr>
          <w:rFonts w:ascii="Times New Roman" w:hAnsi="Times New Roman"/>
          <w:sz w:val="28"/>
          <w:szCs w:val="28"/>
          <w:lang w:val="uk-UA"/>
        </w:rPr>
        <w:t>1. Визначити на 2024 рік:</w:t>
      </w:r>
    </w:p>
    <w:p w:rsidR="002F4409" w:rsidRPr="00C7309F" w:rsidRDefault="002F4409" w:rsidP="002F4409">
      <w:pPr>
        <w:pStyle w:val="a3"/>
        <w:spacing w:line="276" w:lineRule="auto"/>
        <w:ind w:firstLine="284"/>
        <w:jc w:val="both"/>
        <w:rPr>
          <w:rFonts w:ascii="Times New Roman" w:hAnsi="Times New Roman"/>
          <w:sz w:val="28"/>
          <w:szCs w:val="28"/>
          <w:lang w:val="uk-UA"/>
        </w:rPr>
      </w:pPr>
      <w:r w:rsidRPr="00C7309F">
        <w:rPr>
          <w:rFonts w:ascii="Times New Roman" w:hAnsi="Times New Roman"/>
          <w:b/>
          <w:bCs/>
          <w:sz w:val="28"/>
          <w:szCs w:val="28"/>
          <w:lang w:val="uk-UA"/>
        </w:rPr>
        <w:t>доходи</w:t>
      </w:r>
      <w:r w:rsidRPr="00C7309F">
        <w:rPr>
          <w:rFonts w:ascii="Times New Roman" w:hAnsi="Times New Roman"/>
          <w:sz w:val="28"/>
          <w:szCs w:val="28"/>
          <w:lang w:val="uk-UA"/>
        </w:rPr>
        <w:t xml:space="preserve"> бюджету сільської територіальної громади у сумі 40</w:t>
      </w:r>
      <w:r w:rsidRPr="00C7309F">
        <w:rPr>
          <w:rFonts w:ascii="Times New Roman" w:hAnsi="Times New Roman"/>
          <w:sz w:val="28"/>
          <w:szCs w:val="28"/>
        </w:rPr>
        <w:t> </w:t>
      </w:r>
      <w:r w:rsidRPr="00C7309F">
        <w:rPr>
          <w:rFonts w:ascii="Times New Roman" w:hAnsi="Times New Roman"/>
          <w:sz w:val="28"/>
          <w:szCs w:val="28"/>
          <w:lang w:val="uk-UA"/>
        </w:rPr>
        <w:t xml:space="preserve">080 800,00 грн., у тому числі доходи загального фонду бюджету сільської територіальної громади – </w:t>
      </w:r>
      <w:r w:rsidRPr="00C7309F">
        <w:rPr>
          <w:rFonts w:ascii="Times New Roman" w:hAnsi="Times New Roman"/>
          <w:bCs/>
          <w:sz w:val="28"/>
          <w:szCs w:val="28"/>
          <w:lang w:val="uk-UA"/>
        </w:rPr>
        <w:t>39</w:t>
      </w:r>
      <w:r w:rsidRPr="00C7309F">
        <w:rPr>
          <w:rFonts w:ascii="Times New Roman" w:hAnsi="Times New Roman"/>
          <w:bCs/>
          <w:sz w:val="28"/>
          <w:szCs w:val="28"/>
          <w:lang w:val="en-US"/>
        </w:rPr>
        <w:t> </w:t>
      </w:r>
      <w:r w:rsidRPr="00C7309F">
        <w:rPr>
          <w:rFonts w:ascii="Times New Roman" w:hAnsi="Times New Roman"/>
          <w:bCs/>
          <w:sz w:val="28"/>
          <w:szCs w:val="28"/>
          <w:lang w:val="uk-UA"/>
        </w:rPr>
        <w:t>604 900,00</w:t>
      </w:r>
      <w:r w:rsidRPr="00C7309F">
        <w:rPr>
          <w:rFonts w:ascii="Times New Roman" w:hAnsi="Times New Roman"/>
          <w:sz w:val="28"/>
          <w:szCs w:val="28"/>
          <w:lang w:val="uk-UA"/>
        </w:rPr>
        <w:t xml:space="preserve"> грн. та доходи спеціального фонду бюджету сільської територіальної громади – 475</w:t>
      </w:r>
      <w:r w:rsidRPr="00C7309F">
        <w:rPr>
          <w:rFonts w:ascii="Times New Roman" w:hAnsi="Times New Roman"/>
          <w:sz w:val="28"/>
          <w:szCs w:val="28"/>
        </w:rPr>
        <w:t> </w:t>
      </w:r>
      <w:r w:rsidRPr="00C7309F">
        <w:rPr>
          <w:rFonts w:ascii="Times New Roman" w:hAnsi="Times New Roman"/>
          <w:sz w:val="28"/>
          <w:szCs w:val="28"/>
          <w:lang w:val="uk-UA"/>
        </w:rPr>
        <w:t>900,00 грн. згідно з додатком 1 до цього рішення;</w:t>
      </w:r>
    </w:p>
    <w:p w:rsidR="002F4409" w:rsidRPr="00C7309F" w:rsidRDefault="002F4409" w:rsidP="002F4409">
      <w:pPr>
        <w:pStyle w:val="a3"/>
        <w:spacing w:line="276" w:lineRule="auto"/>
        <w:ind w:firstLine="284"/>
        <w:jc w:val="both"/>
        <w:rPr>
          <w:rFonts w:ascii="Times New Roman" w:hAnsi="Times New Roman"/>
          <w:sz w:val="28"/>
          <w:szCs w:val="28"/>
          <w:lang w:val="uk-UA"/>
        </w:rPr>
      </w:pPr>
      <w:r w:rsidRPr="00C7309F">
        <w:rPr>
          <w:rFonts w:ascii="Times New Roman" w:hAnsi="Times New Roman"/>
          <w:b/>
          <w:bCs/>
          <w:sz w:val="28"/>
          <w:szCs w:val="28"/>
          <w:lang w:val="uk-UA"/>
        </w:rPr>
        <w:t>видатки</w:t>
      </w:r>
      <w:r w:rsidRPr="00C7309F">
        <w:rPr>
          <w:rFonts w:ascii="Times New Roman" w:hAnsi="Times New Roman"/>
          <w:sz w:val="28"/>
          <w:szCs w:val="28"/>
          <w:lang w:val="uk-UA"/>
        </w:rPr>
        <w:t xml:space="preserve"> бюджету сільської територіальної громади у сумі</w:t>
      </w:r>
      <w:r w:rsidRPr="00C7309F">
        <w:rPr>
          <w:rFonts w:ascii="Times New Roman" w:hAnsi="Times New Roman"/>
          <w:i/>
          <w:iCs/>
          <w:sz w:val="28"/>
          <w:szCs w:val="28"/>
          <w:vertAlign w:val="superscript"/>
          <w:lang w:val="uk-UA"/>
        </w:rPr>
        <w:t xml:space="preserve"> </w:t>
      </w:r>
      <w:r w:rsidRPr="00C7309F">
        <w:rPr>
          <w:rFonts w:ascii="Times New Roman" w:hAnsi="Times New Roman"/>
          <w:i/>
          <w:iCs/>
          <w:sz w:val="28"/>
          <w:szCs w:val="28"/>
          <w:vertAlign w:val="superscript"/>
        </w:rPr>
        <w:t> </w:t>
      </w:r>
      <w:r w:rsidRPr="00C7309F">
        <w:rPr>
          <w:rFonts w:ascii="Times New Roman" w:hAnsi="Times New Roman"/>
          <w:sz w:val="28"/>
          <w:szCs w:val="28"/>
          <w:lang w:val="uk-UA"/>
        </w:rPr>
        <w:t xml:space="preserve">40 080 800,00 грн., у тому числі видатки загального фонду бюджету сільської територіальної громади – </w:t>
      </w:r>
      <w:r w:rsidRPr="00C7309F">
        <w:rPr>
          <w:rFonts w:ascii="Times New Roman" w:hAnsi="Times New Roman"/>
          <w:bCs/>
          <w:sz w:val="28"/>
          <w:szCs w:val="28"/>
          <w:lang w:val="uk-UA"/>
        </w:rPr>
        <w:t>39</w:t>
      </w:r>
      <w:r w:rsidRPr="00C7309F">
        <w:rPr>
          <w:rFonts w:ascii="Times New Roman" w:hAnsi="Times New Roman"/>
          <w:bCs/>
          <w:sz w:val="28"/>
          <w:szCs w:val="28"/>
          <w:lang w:val="en-US"/>
        </w:rPr>
        <w:t> </w:t>
      </w:r>
      <w:r w:rsidRPr="00C7309F">
        <w:rPr>
          <w:rFonts w:ascii="Times New Roman" w:hAnsi="Times New Roman"/>
          <w:bCs/>
          <w:sz w:val="28"/>
          <w:szCs w:val="28"/>
          <w:lang w:val="uk-UA"/>
        </w:rPr>
        <w:t xml:space="preserve">604 900,00 </w:t>
      </w:r>
      <w:r w:rsidRPr="00C7309F">
        <w:rPr>
          <w:rFonts w:ascii="Times New Roman" w:hAnsi="Times New Roman"/>
          <w:sz w:val="28"/>
          <w:szCs w:val="28"/>
          <w:lang w:val="uk-UA"/>
        </w:rPr>
        <w:t xml:space="preserve">грн. та видатки спеціального фонду бюджету сільської територіальної громади – 475 900,00 грн.; </w:t>
      </w:r>
    </w:p>
    <w:p w:rsidR="002F4409" w:rsidRPr="00C7309F" w:rsidRDefault="002F4409" w:rsidP="002F4409">
      <w:pPr>
        <w:pStyle w:val="a3"/>
        <w:spacing w:line="276" w:lineRule="auto"/>
        <w:ind w:firstLine="284"/>
        <w:jc w:val="both"/>
        <w:rPr>
          <w:rFonts w:ascii="Times New Roman" w:hAnsi="Times New Roman"/>
          <w:sz w:val="28"/>
          <w:szCs w:val="28"/>
          <w:lang w:val="uk-UA"/>
        </w:rPr>
      </w:pPr>
      <w:r w:rsidRPr="00C7309F">
        <w:rPr>
          <w:rFonts w:ascii="Times New Roman" w:hAnsi="Times New Roman"/>
          <w:b/>
          <w:bCs/>
          <w:sz w:val="28"/>
          <w:szCs w:val="28"/>
          <w:lang w:val="uk-UA"/>
        </w:rPr>
        <w:t xml:space="preserve">оборотний залишок бюджетних коштів </w:t>
      </w:r>
      <w:r w:rsidRPr="00C7309F">
        <w:rPr>
          <w:rFonts w:ascii="Times New Roman" w:hAnsi="Times New Roman"/>
          <w:sz w:val="28"/>
          <w:szCs w:val="28"/>
          <w:lang w:val="uk-UA"/>
        </w:rPr>
        <w:t xml:space="preserve">бюджету сільської територіальної громади в розмірі 7 921,00 грн., що становить 0,02 відсотка видатків загального фонду бюджету сільської територіальної громади, визначених цим пунктом; </w:t>
      </w:r>
    </w:p>
    <w:p w:rsidR="002F4409" w:rsidRPr="00C7309F" w:rsidRDefault="002F4409" w:rsidP="002F4409">
      <w:pPr>
        <w:pStyle w:val="a3"/>
        <w:spacing w:line="276" w:lineRule="auto"/>
        <w:ind w:firstLine="284"/>
        <w:jc w:val="both"/>
        <w:rPr>
          <w:rFonts w:ascii="Times New Roman" w:hAnsi="Times New Roman"/>
          <w:sz w:val="28"/>
          <w:szCs w:val="28"/>
          <w:lang w:val="uk-UA"/>
        </w:rPr>
      </w:pPr>
      <w:r w:rsidRPr="00C7309F">
        <w:rPr>
          <w:rFonts w:ascii="Times New Roman" w:hAnsi="Times New Roman"/>
          <w:b/>
          <w:sz w:val="28"/>
          <w:szCs w:val="28"/>
          <w:lang w:val="uk-UA"/>
        </w:rPr>
        <w:t>резервний фонд</w:t>
      </w:r>
      <w:r w:rsidRPr="00C7309F">
        <w:rPr>
          <w:rFonts w:ascii="Times New Roman" w:hAnsi="Times New Roman"/>
          <w:sz w:val="28"/>
          <w:szCs w:val="28"/>
          <w:lang w:val="uk-UA"/>
        </w:rPr>
        <w:t xml:space="preserve">  бюджету сільської територіальної  громади в розмірі 100 000,00 грн., що становить 0,25 відсотка видатків загального фонду бюджету сільської територіальної громади, визначених цим пунктом.</w:t>
      </w:r>
    </w:p>
    <w:p w:rsidR="002F4409" w:rsidRPr="00C7309F" w:rsidRDefault="002F4409" w:rsidP="002F4409">
      <w:pPr>
        <w:pStyle w:val="a3"/>
        <w:spacing w:line="276" w:lineRule="auto"/>
        <w:ind w:firstLine="284"/>
        <w:jc w:val="both"/>
        <w:rPr>
          <w:rFonts w:ascii="Times New Roman" w:hAnsi="Times New Roman"/>
          <w:sz w:val="28"/>
          <w:szCs w:val="28"/>
          <w:lang w:val="uk-UA"/>
        </w:rPr>
      </w:pPr>
      <w:r w:rsidRPr="00C7309F">
        <w:rPr>
          <w:rFonts w:ascii="Times New Roman" w:hAnsi="Times New Roman"/>
          <w:sz w:val="28"/>
          <w:szCs w:val="28"/>
          <w:lang w:val="uk-UA"/>
        </w:rPr>
        <w:t>2.</w:t>
      </w:r>
      <w:r w:rsidRPr="00C7309F">
        <w:rPr>
          <w:rFonts w:ascii="Times New Roman" w:hAnsi="Times New Roman"/>
          <w:b/>
          <w:bCs/>
          <w:sz w:val="28"/>
          <w:szCs w:val="28"/>
          <w:lang w:val="uk-UA"/>
        </w:rPr>
        <w:t xml:space="preserve"> </w:t>
      </w:r>
      <w:r w:rsidRPr="00C7309F">
        <w:rPr>
          <w:rFonts w:ascii="Times New Roman" w:hAnsi="Times New Roman"/>
          <w:sz w:val="28"/>
          <w:szCs w:val="28"/>
          <w:lang w:val="uk-UA"/>
        </w:rPr>
        <w:t xml:space="preserve">Затвердити </w:t>
      </w:r>
      <w:r w:rsidRPr="00C7309F">
        <w:rPr>
          <w:rFonts w:ascii="Times New Roman" w:hAnsi="Times New Roman"/>
          <w:b/>
          <w:bCs/>
          <w:sz w:val="28"/>
          <w:szCs w:val="28"/>
          <w:lang w:val="uk-UA"/>
        </w:rPr>
        <w:t>бюджетні призначення</w:t>
      </w:r>
      <w:r w:rsidRPr="00C7309F">
        <w:rPr>
          <w:rFonts w:ascii="Times New Roman" w:hAnsi="Times New Roman"/>
          <w:sz w:val="28"/>
          <w:szCs w:val="28"/>
          <w:lang w:val="uk-UA"/>
        </w:rPr>
        <w:t xml:space="preserve"> головним розпорядникам коштів бюджету сільської територіальної  громади на 2024 рік у розрізі </w:t>
      </w:r>
      <w:r w:rsidRPr="00C7309F">
        <w:rPr>
          <w:rFonts w:ascii="Times New Roman" w:hAnsi="Times New Roman"/>
          <w:sz w:val="28"/>
          <w:szCs w:val="28"/>
          <w:lang w:val="uk-UA"/>
        </w:rPr>
        <w:lastRenderedPageBreak/>
        <w:t>відповідальних виконавців за бюджетними програмами  згідно з додатком 2 до цього рішення.</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3.</w:t>
      </w:r>
      <w:r w:rsidRPr="00C7309F">
        <w:rPr>
          <w:rFonts w:ascii="Times New Roman" w:hAnsi="Times New Roman"/>
          <w:b/>
          <w:bCs/>
          <w:sz w:val="28"/>
          <w:szCs w:val="28"/>
        </w:rPr>
        <w:t xml:space="preserve"> </w:t>
      </w:r>
      <w:r w:rsidRPr="00C7309F">
        <w:rPr>
          <w:rFonts w:ascii="Times New Roman" w:hAnsi="Times New Roman"/>
          <w:sz w:val="28"/>
          <w:szCs w:val="28"/>
        </w:rPr>
        <w:t xml:space="preserve">Затвердити на 2024 рік  </w:t>
      </w:r>
      <w:r w:rsidRPr="00C7309F">
        <w:rPr>
          <w:rFonts w:ascii="Times New Roman" w:hAnsi="Times New Roman"/>
          <w:b/>
          <w:bCs/>
          <w:sz w:val="28"/>
          <w:szCs w:val="28"/>
        </w:rPr>
        <w:t>міжбюджетні трансферти</w:t>
      </w:r>
      <w:r w:rsidRPr="00C7309F">
        <w:rPr>
          <w:rFonts w:ascii="Times New Roman" w:hAnsi="Times New Roman"/>
          <w:sz w:val="28"/>
          <w:szCs w:val="28"/>
        </w:rPr>
        <w:t xml:space="preserve"> згідно з додатком 3 до цього рішення.</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 xml:space="preserve">4. Затвердити на 2024 рік </w:t>
      </w:r>
      <w:r w:rsidRPr="00C7309F">
        <w:rPr>
          <w:rFonts w:ascii="Times New Roman" w:hAnsi="Times New Roman"/>
          <w:b/>
          <w:bCs/>
          <w:sz w:val="28"/>
          <w:szCs w:val="28"/>
        </w:rPr>
        <w:t xml:space="preserve">розподіл витрат бюджету сільської територіальної  громади на реалізацію </w:t>
      </w:r>
      <w:r w:rsidRPr="00C7309F">
        <w:rPr>
          <w:rFonts w:ascii="Times New Roman" w:hAnsi="Times New Roman"/>
          <w:sz w:val="28"/>
          <w:szCs w:val="28"/>
        </w:rPr>
        <w:t>місцевих/регіональних програм у сумі 315 000,00 грн. згідно з додатком 4 до цього рішення.</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5. Установити, що у загальному фонді бюджету сільської територіальної громади на 2024 рік:</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1) до доходів загального фонду бюджету сільської територіальної громади належать доходи, визначені статтею 64 Бюджетного кодексу України, та трансферти, визначені статтями 97, 101, Бюджетного кодексу України (крім субвенцій, визначених статтею 69</w:t>
      </w:r>
      <w:r w:rsidRPr="00C7309F">
        <w:rPr>
          <w:rFonts w:ascii="Times New Roman" w:hAnsi="Times New Roman"/>
          <w:sz w:val="28"/>
          <w:szCs w:val="28"/>
          <w:vertAlign w:val="superscript"/>
        </w:rPr>
        <w:t>1</w:t>
      </w:r>
      <w:r w:rsidRPr="00C7309F">
        <w:rPr>
          <w:rFonts w:ascii="Times New Roman" w:hAnsi="Times New Roman"/>
          <w:sz w:val="28"/>
          <w:szCs w:val="28"/>
        </w:rPr>
        <w:t> та частиною першою статті 71 Бюджетного кодексу України), а також надходження відповідно статті 23 Закону  України «Про Державний бюджет України на 2024 рік»;</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2) джерелами формування у частині фінансування є надходження, визначені пунктом 4 частини 1 статті 15 Бюджетного кодексу України;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6. Установити, що джерелами формування спеціального фонду бюджету сільської територіальної  громади на 2024 рік:</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1) у частині доходів є надходження, визначені статтями 69</w:t>
      </w:r>
      <w:r w:rsidRPr="00C7309F">
        <w:rPr>
          <w:rFonts w:ascii="Times New Roman" w:hAnsi="Times New Roman"/>
          <w:sz w:val="28"/>
          <w:szCs w:val="28"/>
          <w:vertAlign w:val="superscript"/>
        </w:rPr>
        <w:t xml:space="preserve">1 </w:t>
      </w:r>
      <w:r w:rsidRPr="00C7309F">
        <w:rPr>
          <w:rFonts w:ascii="Times New Roman" w:hAnsi="Times New Roman"/>
          <w:sz w:val="28"/>
          <w:szCs w:val="28"/>
        </w:rPr>
        <w:t xml:space="preserve"> та 71 Бюджетного кодексу України, а також надходження відповідно до Закону України «Про Державний бюджет України на 2024 рік»;</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2) у частині фінансування є надходження, визначені  частинами 1, 2 статті 72 Бюджетного кодексу України;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 xml:space="preserve">7. Установити, що у 2024 році кошти, отримані до спеціального фонду місцевого бюджету згідно з статтями </w:t>
      </w:r>
      <w:r w:rsidRPr="00C7309F">
        <w:rPr>
          <w:rStyle w:val="3605"/>
          <w:rFonts w:ascii="Times New Roman" w:hAnsi="Times New Roman"/>
          <w:color w:val="000000"/>
          <w:sz w:val="28"/>
          <w:szCs w:val="28"/>
        </w:rPr>
        <w:t>69</w:t>
      </w:r>
      <w:r w:rsidRPr="00C7309F">
        <w:rPr>
          <w:rFonts w:ascii="Times New Roman" w:hAnsi="Times New Roman"/>
          <w:b/>
          <w:bCs/>
          <w:color w:val="000000"/>
          <w:sz w:val="28"/>
          <w:szCs w:val="28"/>
          <w:vertAlign w:val="superscript"/>
        </w:rPr>
        <w:t>-1</w:t>
      </w:r>
      <w:r w:rsidRPr="00C7309F">
        <w:rPr>
          <w:rFonts w:ascii="Times New Roman" w:hAnsi="Times New Roman"/>
          <w:color w:val="000000"/>
          <w:sz w:val="28"/>
          <w:szCs w:val="28"/>
        </w:rPr>
        <w:t> та 71 Бюджетного кодексу України, спрямовується на реалізацію заходів, визначених статтею 70</w:t>
      </w:r>
      <w:r w:rsidRPr="00C7309F">
        <w:rPr>
          <w:rFonts w:ascii="Times New Roman" w:hAnsi="Times New Roman"/>
          <w:sz w:val="28"/>
          <w:szCs w:val="28"/>
        </w:rPr>
        <w:t xml:space="preserve"> Бюджетного кодексу України, а кошти отримані  до спеціального згідно підпункту 2 пункту 6 цього рішення  спрямовуються на видатки, визначені пунктом 2 статті 71 Бюджетного кодексу України.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 xml:space="preserve">8. Визначити на 2024 рік відповідно до статті 55 Бюджетного кодексу України захищеними видатками бюджету сільської територіальної громади видатки загального фонду на:              </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оплату праці працівників бюджетних установ;</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нарахування на заробітну плату;</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придбання медикаментів та перев'язувальних матеріалів;</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забезпечення продуктами харчування;</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оплату комунальних послуг та енергоносіїв;</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соціальне забезпечення;</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lastRenderedPageBreak/>
        <w:t>поточні трансферти місцевим бюджетам.</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9. Відповідно до статей 43 та 73 Бюджетного кодексу України надати право фінансовому відділу сільської  ради отримувати у порядку, визначеному Кабінетом Міністрів України, позики на покриття тимчасових касових розривів бюджету сільської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 xml:space="preserve">10. У 2024 році головним розпорядникам коштів бюджету громади забезпечити: </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1) відповідно до пункту 10 розділу ІІ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надання інформації до інформаційно-аналітичної системи управління плануванням та виконанням місцевих бюджетів «</w:t>
      </w:r>
      <w:r w:rsidRPr="00C7309F">
        <w:rPr>
          <w:rFonts w:ascii="Times New Roman" w:hAnsi="Times New Roman"/>
          <w:sz w:val="28"/>
          <w:szCs w:val="28"/>
          <w:lang w:val="en-US"/>
        </w:rPr>
        <w:t>LOGICA</w:t>
      </w:r>
      <w:r w:rsidRPr="00C7309F">
        <w:rPr>
          <w:rFonts w:ascii="Times New Roman" w:hAnsi="Times New Roman"/>
          <w:sz w:val="28"/>
          <w:szCs w:val="28"/>
        </w:rPr>
        <w:t>»;</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 xml:space="preserve">2) затвердження паспортів бюджетних програм протягом 45 днів з дня набрання чинності цим рішенням; </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3)</w:t>
      </w:r>
      <w:r w:rsidRPr="00C7309F">
        <w:rPr>
          <w:rFonts w:ascii="Times New Roman" w:hAnsi="Times New Roman"/>
          <w:color w:val="C00000"/>
          <w:sz w:val="28"/>
          <w:szCs w:val="28"/>
        </w:rPr>
        <w:t xml:space="preserve"> </w:t>
      </w:r>
      <w:r w:rsidRPr="00C7309F">
        <w:rPr>
          <w:rFonts w:ascii="Times New Roman" w:hAnsi="Times New Roman"/>
          <w:color w:val="000000"/>
          <w:sz w:val="28"/>
          <w:szCs w:val="28"/>
        </w:rPr>
        <w:t>відповідно до пункту 7 частини 5 статті 22 Бюджетного кодексу України здійснення управління бюджетними коштами у межах встановлених їм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4) відповідно до частини 5 статті 28 Бюджетного кодексу України доступність інформації про бюджет відповідно до законодавства, а саме:</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 здійснити публічне представлення та публікацію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2025 року;</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 xml:space="preserve">- оприлюднити шляхом розміщення на офіційному сайті Вербської сільської ради паспорти бюджетних програм на поточний бюджетний період (включаючи зміни до паспортів бюджетних програм) у триденний строк з дня затвердження таких документів; </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 xml:space="preserve">5) взяття бюджетних зобов’язань та здійснення платежів за загальним фондом бюджету громади тільки в межах бюджетних асигнувань, встановлених кошторисами з дотриманням помісячного плану асигнувань </w:t>
      </w:r>
      <w:r w:rsidRPr="00C7309F">
        <w:rPr>
          <w:rFonts w:ascii="Times New Roman" w:hAnsi="Times New Roman"/>
          <w:color w:val="000000"/>
          <w:sz w:val="28"/>
          <w:szCs w:val="28"/>
        </w:rPr>
        <w:lastRenderedPageBreak/>
        <w:t>загального фонду бюджету (крім коштів субвенції з державного та обласного бюджету);</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6)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7)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8) взяття бюджетних зобов’язань за спеціальним фондом бюджету громади виключно в межах відповідних фактичних надходжень спеціального фонду бюджету;</w:t>
      </w:r>
    </w:p>
    <w:p w:rsidR="002F4409" w:rsidRPr="00C7309F" w:rsidRDefault="002F4409" w:rsidP="002F4409">
      <w:pPr>
        <w:pStyle w:val="a3"/>
        <w:spacing w:line="276" w:lineRule="auto"/>
        <w:ind w:firstLine="284"/>
        <w:jc w:val="both"/>
        <w:rPr>
          <w:rFonts w:ascii="Times New Roman" w:hAnsi="Times New Roman"/>
          <w:color w:val="000000"/>
          <w:sz w:val="28"/>
          <w:szCs w:val="28"/>
        </w:rPr>
      </w:pPr>
      <w:r w:rsidRPr="00C7309F">
        <w:rPr>
          <w:rFonts w:ascii="Times New Roman" w:hAnsi="Times New Roman"/>
          <w:color w:val="000000"/>
          <w:sz w:val="28"/>
          <w:szCs w:val="28"/>
        </w:rPr>
        <w:t xml:space="preserve">9) за наявності простроченої кредиторської заборгованості із заробітної плати, а також за спожиті комунальні послуги та енергоносії в межах бюджетних асигнувань за загальним фондом не взяття бюджетних </w:t>
      </w:r>
    </w:p>
    <w:p w:rsidR="002F4409" w:rsidRPr="00C7309F" w:rsidRDefault="002F4409" w:rsidP="002F4409">
      <w:pPr>
        <w:pStyle w:val="a3"/>
        <w:spacing w:line="276" w:lineRule="auto"/>
        <w:ind w:firstLine="284"/>
        <w:jc w:val="both"/>
        <w:rPr>
          <w:rFonts w:ascii="Times New Roman" w:hAnsi="Times New Roman"/>
          <w:sz w:val="28"/>
          <w:szCs w:val="28"/>
          <w:lang w:val="uk-UA"/>
        </w:rPr>
      </w:pPr>
      <w:r w:rsidRPr="00C7309F">
        <w:rPr>
          <w:rFonts w:ascii="Times New Roman" w:hAnsi="Times New Roman"/>
          <w:color w:val="000000"/>
          <w:sz w:val="28"/>
          <w:szCs w:val="28"/>
        </w:rPr>
        <w:t>зобов’язань та не здійснювати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2F4409" w:rsidRPr="00C7309F" w:rsidRDefault="002F4409" w:rsidP="002F4409">
      <w:pPr>
        <w:pStyle w:val="a3"/>
        <w:spacing w:line="276" w:lineRule="auto"/>
        <w:ind w:firstLine="284"/>
        <w:jc w:val="both"/>
        <w:rPr>
          <w:rFonts w:ascii="Times New Roman" w:hAnsi="Times New Roman"/>
          <w:color w:val="000000"/>
          <w:sz w:val="28"/>
          <w:szCs w:val="28"/>
        </w:rPr>
      </w:pPr>
      <w:r w:rsidRPr="00C7309F">
        <w:rPr>
          <w:rFonts w:ascii="Times New Roman" w:hAnsi="Times New Roman"/>
          <w:color w:val="000000"/>
          <w:sz w:val="28"/>
          <w:szCs w:val="28"/>
        </w:rPr>
        <w:t>10)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в кошторисах.</w:t>
      </w:r>
    </w:p>
    <w:p w:rsidR="002F4409" w:rsidRPr="00C7309F" w:rsidRDefault="002F4409" w:rsidP="002F4409">
      <w:pPr>
        <w:pStyle w:val="a3"/>
        <w:spacing w:line="276" w:lineRule="auto"/>
        <w:ind w:firstLine="284"/>
        <w:jc w:val="both"/>
        <w:rPr>
          <w:rFonts w:ascii="Times New Roman" w:hAnsi="Times New Roman"/>
          <w:sz w:val="28"/>
          <w:szCs w:val="28"/>
          <w:lang w:val="uk-UA"/>
        </w:rPr>
      </w:pPr>
      <w:r w:rsidRPr="00C7309F">
        <w:rPr>
          <w:rFonts w:ascii="Times New Roman" w:hAnsi="Times New Roman"/>
          <w:color w:val="000000"/>
          <w:sz w:val="28"/>
          <w:szCs w:val="28"/>
        </w:rPr>
        <w:t xml:space="preserve">11. Враховуючи норми статті 23 Бюджетного кодексу України надати право виконавчому комітету сільської ради за погодженням із </w:t>
      </w:r>
      <w:r w:rsidRPr="00C7309F">
        <w:rPr>
          <w:rFonts w:ascii="Times New Roman" w:hAnsi="Times New Roman"/>
          <w:sz w:val="28"/>
          <w:szCs w:val="28"/>
        </w:rPr>
        <w:t>постійною комісією сільської ради з питань планування, фінансів, бюджету та соціально-економічного розвитку та наступним затвердженням на сесії сільської ради</w:t>
      </w:r>
      <w:r w:rsidRPr="00C7309F">
        <w:rPr>
          <w:rFonts w:ascii="Times New Roman" w:hAnsi="Times New Roman"/>
          <w:color w:val="000000"/>
          <w:sz w:val="28"/>
          <w:szCs w:val="28"/>
        </w:rPr>
        <w:t xml:space="preserve"> у міжсесійний період:</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 здійснювати перерозподіл видатків за економічною класифікацією та бюджетними програмами в межах загального обсягу бюджетних призначень по загальному та спеціальному фондах бюджету сільської територіальної громади;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 приймати рішення щодо можливості попередньої оплати при здійсненні процедури закупівлі товарів, послуг та робіт головним розпорядником, розпорядниками та одержувачами коштів бюджету сільської територіальної громади;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 xml:space="preserve">- в міжсесійний період здійснювати внесення змін до доходів та видатків бюджету сільської територіальної громади за рахунок міжбюджетних трансфертів з державного та інших місцевих бюджетів, розподіл і </w:t>
      </w:r>
      <w:r w:rsidRPr="00C7309F">
        <w:rPr>
          <w:rFonts w:ascii="Times New Roman" w:hAnsi="Times New Roman"/>
          <w:color w:val="000000"/>
          <w:sz w:val="28"/>
          <w:szCs w:val="28"/>
        </w:rPr>
        <w:lastRenderedPageBreak/>
        <w:t>перерозподіл обсягів субвенцій між місцевими бюджетами з наступним затвердженням на сесії сільської ради.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У разі внесення змін до структури сільської ради, фінансовому відділу Вербської сільської ради після державної реєстрації в установленому законодавством порядку вносити відповідні зміни до назв головних розпорядників коштів місцевого бюджету, обсягів видатків та до розпису місцевого бюджету.</w:t>
      </w:r>
    </w:p>
    <w:p w:rsidR="002F4409" w:rsidRPr="00C7309F" w:rsidRDefault="002F4409" w:rsidP="002F4409">
      <w:pPr>
        <w:pStyle w:val="a3"/>
        <w:spacing w:line="276" w:lineRule="auto"/>
        <w:ind w:firstLine="284"/>
        <w:jc w:val="both"/>
        <w:rPr>
          <w:rFonts w:ascii="Times New Roman" w:hAnsi="Times New Roman"/>
          <w:color w:val="000000"/>
          <w:sz w:val="28"/>
          <w:szCs w:val="28"/>
        </w:rPr>
      </w:pPr>
      <w:r w:rsidRPr="00C7309F">
        <w:rPr>
          <w:rFonts w:ascii="Times New Roman" w:hAnsi="Times New Roman"/>
          <w:color w:val="000000"/>
          <w:sz w:val="28"/>
          <w:szCs w:val="28"/>
        </w:rPr>
        <w:t>У разі внесення змін до нормативних актів, що призводять до зміни назви головного розпорядника коштів місцевого бюджету, фінансовому відділу Вербської сільської ради після державної реєстрації в установленому законодавством порядку вносити відповідні зміни до назв головних розпорядників коштів місцевого бюджету, обсягів видатків та до розпису місцевого бюджету.</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 xml:space="preserve">12. </w:t>
      </w:r>
      <w:r w:rsidRPr="00C7309F">
        <w:rPr>
          <w:rFonts w:ascii="Times New Roman" w:hAnsi="Times New Roman"/>
          <w:color w:val="000000"/>
          <w:sz w:val="28"/>
          <w:szCs w:val="28"/>
        </w:rPr>
        <w:t xml:space="preserve"> Надати право фінансовому відділу Вербської сільської ради при</w:t>
      </w:r>
      <w:r w:rsidRPr="00C7309F">
        <w:rPr>
          <w:rFonts w:ascii="Times New Roman" w:hAnsi="Times New Roman"/>
          <w:sz w:val="28"/>
          <w:szCs w:val="28"/>
        </w:rPr>
        <w:t xml:space="preserve"> </w:t>
      </w:r>
      <w:r w:rsidRPr="00C7309F">
        <w:rPr>
          <w:rFonts w:ascii="Times New Roman" w:hAnsi="Times New Roman"/>
          <w:color w:val="000000"/>
          <w:sz w:val="28"/>
          <w:szCs w:val="28"/>
        </w:rPr>
        <w:t>внесенні змін та доповнень до бюджетної та відомчої класифікації приводити у відповідність до неї доходи, видатки і фінансування місцевого бюджету.</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13. Дане рішення набирає чинності з 1 січня 2024 року.</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14. Додатки 1-4 до цього рішення є його невід’ємною частиною.</w:t>
      </w:r>
    </w:p>
    <w:p w:rsidR="002F4409" w:rsidRPr="00C7309F" w:rsidRDefault="002F4409" w:rsidP="002F4409">
      <w:pPr>
        <w:pStyle w:val="a3"/>
        <w:spacing w:line="276" w:lineRule="auto"/>
        <w:ind w:firstLine="284"/>
        <w:jc w:val="both"/>
        <w:rPr>
          <w:rFonts w:ascii="Times New Roman" w:hAnsi="Times New Roman"/>
          <w:color w:val="000000"/>
          <w:sz w:val="28"/>
          <w:szCs w:val="28"/>
        </w:rPr>
      </w:pPr>
      <w:r w:rsidRPr="00C7309F">
        <w:rPr>
          <w:rFonts w:ascii="Times New Roman" w:hAnsi="Times New Roman"/>
          <w:color w:val="000000"/>
          <w:sz w:val="28"/>
          <w:szCs w:val="28"/>
        </w:rPr>
        <w:t>15. Виконавчому комітету Вербської сільської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16.</w:t>
      </w:r>
      <w:r w:rsidRPr="00C7309F">
        <w:rPr>
          <w:rFonts w:ascii="Times New Roman" w:hAnsi="Times New Roman"/>
          <w:color w:val="000000"/>
          <w:sz w:val="28"/>
          <w:szCs w:val="28"/>
        </w:rPr>
        <w:t xml:space="preserve"> Інші положення, що регламентують процес виконання бюджету сільської територіальної громади: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color w:val="000000"/>
          <w:sz w:val="28"/>
          <w:szCs w:val="28"/>
        </w:rPr>
        <w:t>установити, що пункт 8 цього рішення на період дії воєнного стану</w:t>
      </w:r>
    </w:p>
    <w:p w:rsidR="002F4409" w:rsidRPr="00C7309F" w:rsidRDefault="002F4409" w:rsidP="002F4409">
      <w:pPr>
        <w:pStyle w:val="a3"/>
        <w:spacing w:line="276" w:lineRule="auto"/>
        <w:ind w:firstLine="284"/>
        <w:jc w:val="both"/>
        <w:rPr>
          <w:rFonts w:ascii="Times New Roman" w:hAnsi="Times New Roman"/>
          <w:color w:val="000000"/>
          <w:sz w:val="28"/>
          <w:szCs w:val="28"/>
        </w:rPr>
      </w:pPr>
      <w:r w:rsidRPr="00C7309F">
        <w:rPr>
          <w:rFonts w:ascii="Times New Roman" w:hAnsi="Times New Roman"/>
          <w:color w:val="000000"/>
          <w:sz w:val="28"/>
          <w:szCs w:val="28"/>
        </w:rPr>
        <w:t>виконується у 2024 році з урахуванням норм пункту 22 Прикінцевих та перехідних положень Бюджетного кодексу України.</w:t>
      </w:r>
    </w:p>
    <w:p w:rsidR="002F4409" w:rsidRPr="00C7309F" w:rsidRDefault="002F4409" w:rsidP="002F4409">
      <w:pPr>
        <w:pStyle w:val="a3"/>
        <w:spacing w:line="276" w:lineRule="auto"/>
        <w:ind w:firstLine="284"/>
        <w:jc w:val="both"/>
        <w:rPr>
          <w:rFonts w:ascii="Times New Roman" w:hAnsi="Times New Roman"/>
          <w:sz w:val="28"/>
          <w:szCs w:val="28"/>
        </w:rPr>
      </w:pPr>
      <w:r w:rsidRPr="00C7309F">
        <w:rPr>
          <w:rFonts w:ascii="Times New Roman" w:hAnsi="Times New Roman"/>
          <w:sz w:val="28"/>
          <w:szCs w:val="28"/>
        </w:rPr>
        <w:t>17.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2F4409" w:rsidRDefault="002F4409" w:rsidP="002F4409">
      <w:pPr>
        <w:pStyle w:val="a3"/>
        <w:ind w:firstLine="567"/>
        <w:jc w:val="both"/>
        <w:rPr>
          <w:rFonts w:ascii="Times New Roman" w:hAnsi="Times New Roman"/>
          <w:sz w:val="28"/>
          <w:szCs w:val="28"/>
          <w:lang w:val="uk-UA"/>
        </w:rPr>
      </w:pPr>
    </w:p>
    <w:p w:rsidR="002F4409" w:rsidRDefault="002F4409" w:rsidP="002F4409">
      <w:pPr>
        <w:pStyle w:val="a3"/>
        <w:ind w:firstLine="567"/>
        <w:jc w:val="both"/>
        <w:rPr>
          <w:rFonts w:ascii="Times New Roman" w:hAnsi="Times New Roman"/>
          <w:sz w:val="28"/>
          <w:szCs w:val="28"/>
          <w:lang w:val="uk-UA"/>
        </w:rPr>
      </w:pPr>
    </w:p>
    <w:p w:rsidR="002F4409" w:rsidRPr="005B674B" w:rsidRDefault="002F4409" w:rsidP="002F4409">
      <w:pPr>
        <w:pStyle w:val="a3"/>
        <w:ind w:firstLine="567"/>
        <w:jc w:val="both"/>
        <w:rPr>
          <w:rFonts w:ascii="Times New Roman" w:hAnsi="Times New Roman"/>
          <w:sz w:val="28"/>
          <w:szCs w:val="28"/>
          <w:lang w:val="uk-UA"/>
        </w:rPr>
      </w:pPr>
    </w:p>
    <w:p w:rsidR="002F4409" w:rsidRDefault="002F4409" w:rsidP="002F4409">
      <w:pPr>
        <w:ind w:firstLine="567"/>
        <w:rPr>
          <w:b/>
          <w:sz w:val="28"/>
          <w:szCs w:val="28"/>
          <w:lang w:val="uk-UA"/>
        </w:rPr>
      </w:pPr>
      <w:r>
        <w:rPr>
          <w:b/>
          <w:sz w:val="28"/>
          <w:szCs w:val="28"/>
        </w:rPr>
        <w:t xml:space="preserve">Сільський голова </w:t>
      </w:r>
      <w:r>
        <w:rPr>
          <w:b/>
          <w:sz w:val="28"/>
          <w:szCs w:val="28"/>
        </w:rPr>
        <w:tab/>
      </w:r>
      <w:r>
        <w:rPr>
          <w:b/>
          <w:sz w:val="28"/>
          <w:szCs w:val="28"/>
        </w:rPr>
        <w:tab/>
      </w:r>
      <w:r>
        <w:rPr>
          <w:b/>
          <w:sz w:val="28"/>
          <w:szCs w:val="28"/>
          <w:lang w:val="uk-UA"/>
        </w:rPr>
        <w:tab/>
      </w:r>
      <w:r>
        <w:rPr>
          <w:b/>
          <w:sz w:val="28"/>
          <w:szCs w:val="28"/>
        </w:rPr>
        <w:tab/>
      </w:r>
      <w:r>
        <w:rPr>
          <w:b/>
          <w:sz w:val="28"/>
          <w:szCs w:val="28"/>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409"/>
    <w:rsid w:val="00135B15"/>
    <w:rsid w:val="00197256"/>
    <w:rsid w:val="00281A9B"/>
    <w:rsid w:val="002F4409"/>
    <w:rsid w:val="00423FA0"/>
    <w:rsid w:val="00A6330E"/>
    <w:rsid w:val="00B83FB8"/>
    <w:rsid w:val="00DB68F2"/>
    <w:rsid w:val="00EB2E16"/>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09"/>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F4409"/>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2F4409"/>
    <w:rPr>
      <w:rFonts w:ascii="Calibri" w:eastAsia="Calibri" w:hAnsi="Calibri" w:cs="Times New Roman"/>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
    <w:uiPriority w:val="99"/>
    <w:unhideWhenUsed/>
    <w:qFormat/>
    <w:rsid w:val="002F4409"/>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2F4409"/>
    <w:rPr>
      <w:rFonts w:ascii="Times New Roman" w:eastAsia="Times New Roman" w:hAnsi="Times New Roman" w:cs="Times New Roman"/>
      <w:sz w:val="24"/>
      <w:szCs w:val="24"/>
      <w:lang w:eastAsia="ru-RU"/>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2F4409"/>
  </w:style>
  <w:style w:type="paragraph" w:styleId="a6">
    <w:name w:val="Balloon Text"/>
    <w:basedOn w:val="a"/>
    <w:link w:val="a7"/>
    <w:uiPriority w:val="99"/>
    <w:semiHidden/>
    <w:unhideWhenUsed/>
    <w:rsid w:val="002F4409"/>
    <w:rPr>
      <w:rFonts w:ascii="Tahoma" w:hAnsi="Tahoma" w:cs="Tahoma"/>
      <w:sz w:val="16"/>
      <w:szCs w:val="16"/>
    </w:rPr>
  </w:style>
  <w:style w:type="character" w:customStyle="1" w:styleId="a7">
    <w:name w:val="Текст выноски Знак"/>
    <w:basedOn w:val="a0"/>
    <w:link w:val="a6"/>
    <w:uiPriority w:val="99"/>
    <w:semiHidden/>
    <w:rsid w:val="002F440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2024-10-18T12:16:00Z</dcterms:created>
  <dcterms:modified xsi:type="dcterms:W3CDTF">2024-10-18T12:16:00Z</dcterms:modified>
</cp:coreProperties>
</file>