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701" w:rsidRPr="001B66FB" w:rsidRDefault="003A1701" w:rsidP="003A170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62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A1701" w:rsidRPr="009C2F49" w:rsidRDefault="003A1701" w:rsidP="003A1701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3A1701" w:rsidRPr="001B66FB" w:rsidRDefault="003A1701" w:rsidP="003A1701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3A1701" w:rsidRPr="001B66FB" w:rsidRDefault="003A1701" w:rsidP="003A170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A1701" w:rsidRPr="00CD500E" w:rsidRDefault="003A1701" w:rsidP="003A170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3A1701" w:rsidRPr="00C86431" w:rsidRDefault="003A1701" w:rsidP="003A1701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08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квітня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№1183</w:t>
      </w:r>
    </w:p>
    <w:p w:rsidR="003A1701" w:rsidRPr="002C336D" w:rsidRDefault="003A1701" w:rsidP="003A170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3A1701" w:rsidRPr="00E736E1" w:rsidTr="00266CC4">
        <w:tc>
          <w:tcPr>
            <w:tcW w:w="5070" w:type="dxa"/>
          </w:tcPr>
          <w:p w:rsidR="003A1701" w:rsidRPr="00056C53" w:rsidRDefault="003A1701" w:rsidP="00266CC4">
            <w:pPr>
              <w:jc w:val="both"/>
              <w:outlineLvl w:val="0"/>
              <w:rPr>
                <w:b/>
                <w:sz w:val="28"/>
                <w:szCs w:val="28"/>
                <w:lang w:val="uk-UA"/>
              </w:rPr>
            </w:pPr>
            <w:r w:rsidRPr="00377D53">
              <w:rPr>
                <w:b/>
                <w:sz w:val="28"/>
                <w:szCs w:val="28"/>
              </w:rPr>
              <w:t xml:space="preserve">Про </w:t>
            </w:r>
            <w:r>
              <w:rPr>
                <w:b/>
                <w:sz w:val="28"/>
                <w:szCs w:val="28"/>
                <w:lang w:val="uk-UA"/>
              </w:rPr>
              <w:t xml:space="preserve">визначення переліку земельних  ділянок для </w:t>
            </w:r>
            <w:proofErr w:type="gramStart"/>
            <w:r>
              <w:rPr>
                <w:b/>
                <w:sz w:val="28"/>
                <w:szCs w:val="28"/>
                <w:lang w:val="uk-UA"/>
              </w:rPr>
              <w:t>п</w:t>
            </w:r>
            <w:proofErr w:type="gramEnd"/>
            <w:r>
              <w:rPr>
                <w:b/>
                <w:sz w:val="28"/>
                <w:szCs w:val="28"/>
                <w:lang w:val="uk-UA"/>
              </w:rPr>
              <w:t>ідготовки лотів для продажу права оренди на земельних торгах (аукціоні) та надання дозволу  на виготовлення відповідних документацій</w:t>
            </w:r>
          </w:p>
        </w:tc>
      </w:tr>
    </w:tbl>
    <w:p w:rsidR="003A1701" w:rsidRDefault="003A1701" w:rsidP="003A1701">
      <w:pPr>
        <w:ind w:firstLine="708"/>
        <w:jc w:val="both"/>
        <w:rPr>
          <w:rFonts w:eastAsia="Calibri"/>
          <w:b/>
          <w:sz w:val="28"/>
          <w:szCs w:val="28"/>
          <w:lang w:val="uk-UA"/>
        </w:rPr>
      </w:pPr>
    </w:p>
    <w:p w:rsidR="003A1701" w:rsidRDefault="003A1701" w:rsidP="003A1701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proofErr w:type="gramStart"/>
      <w:r w:rsidRPr="00226A8B">
        <w:rPr>
          <w:sz w:val="28"/>
          <w:szCs w:val="28"/>
        </w:rPr>
        <w:t>З</w:t>
      </w:r>
      <w:proofErr w:type="gramEnd"/>
      <w:r w:rsidRPr="00226A8B">
        <w:rPr>
          <w:sz w:val="28"/>
          <w:szCs w:val="28"/>
        </w:rPr>
        <w:t xml:space="preserve"> метою </w:t>
      </w:r>
      <w:proofErr w:type="spellStart"/>
      <w:r w:rsidRPr="00226A8B">
        <w:rPr>
          <w:sz w:val="28"/>
          <w:szCs w:val="28"/>
        </w:rPr>
        <w:t>забезпечення</w:t>
      </w:r>
      <w:proofErr w:type="spellEnd"/>
      <w:r w:rsidRPr="00226A8B">
        <w:rPr>
          <w:sz w:val="28"/>
          <w:szCs w:val="28"/>
        </w:rPr>
        <w:t xml:space="preserve"> </w:t>
      </w:r>
      <w:proofErr w:type="spellStart"/>
      <w:r w:rsidRPr="00226A8B">
        <w:rPr>
          <w:sz w:val="28"/>
          <w:szCs w:val="28"/>
        </w:rPr>
        <w:t>ефективного</w:t>
      </w:r>
      <w:proofErr w:type="spellEnd"/>
      <w:r w:rsidRPr="00226A8B">
        <w:rPr>
          <w:sz w:val="28"/>
          <w:szCs w:val="28"/>
        </w:rPr>
        <w:t xml:space="preserve"> </w:t>
      </w:r>
      <w:proofErr w:type="spellStart"/>
      <w:r w:rsidRPr="00226A8B">
        <w:rPr>
          <w:sz w:val="28"/>
          <w:szCs w:val="28"/>
        </w:rPr>
        <w:t>використання</w:t>
      </w:r>
      <w:proofErr w:type="spellEnd"/>
      <w:r w:rsidRPr="00226A8B">
        <w:rPr>
          <w:sz w:val="28"/>
          <w:szCs w:val="28"/>
        </w:rPr>
        <w:t xml:space="preserve"> земель, </w:t>
      </w:r>
      <w:proofErr w:type="spellStart"/>
      <w:r w:rsidRPr="00226A8B">
        <w:rPr>
          <w:sz w:val="28"/>
          <w:szCs w:val="28"/>
        </w:rPr>
        <w:t>залучення</w:t>
      </w:r>
      <w:proofErr w:type="spellEnd"/>
      <w:r w:rsidRPr="00226A8B">
        <w:rPr>
          <w:sz w:val="28"/>
          <w:szCs w:val="28"/>
        </w:rPr>
        <w:t xml:space="preserve"> </w:t>
      </w:r>
      <w:proofErr w:type="spellStart"/>
      <w:r w:rsidRPr="00226A8B">
        <w:rPr>
          <w:sz w:val="28"/>
          <w:szCs w:val="28"/>
        </w:rPr>
        <w:t>додаткових</w:t>
      </w:r>
      <w:proofErr w:type="spellEnd"/>
      <w:r w:rsidRPr="00226A8B">
        <w:rPr>
          <w:sz w:val="28"/>
          <w:szCs w:val="28"/>
        </w:rPr>
        <w:t xml:space="preserve"> </w:t>
      </w:r>
      <w:proofErr w:type="spellStart"/>
      <w:r w:rsidRPr="00226A8B">
        <w:rPr>
          <w:sz w:val="28"/>
          <w:szCs w:val="28"/>
        </w:rPr>
        <w:t>коштів</w:t>
      </w:r>
      <w:proofErr w:type="spellEnd"/>
      <w:r w:rsidRPr="00226A8B">
        <w:rPr>
          <w:sz w:val="28"/>
          <w:szCs w:val="28"/>
        </w:rPr>
        <w:t xml:space="preserve"> у </w:t>
      </w:r>
      <w:proofErr w:type="spellStart"/>
      <w:r w:rsidRPr="00226A8B">
        <w:rPr>
          <w:sz w:val="28"/>
          <w:szCs w:val="28"/>
        </w:rPr>
        <w:t>місцевий</w:t>
      </w:r>
      <w:proofErr w:type="spellEnd"/>
      <w:r w:rsidRPr="00226A8B">
        <w:rPr>
          <w:sz w:val="28"/>
          <w:szCs w:val="28"/>
        </w:rPr>
        <w:t xml:space="preserve"> бюджет для </w:t>
      </w:r>
      <w:proofErr w:type="spellStart"/>
      <w:r w:rsidRPr="00226A8B">
        <w:rPr>
          <w:sz w:val="28"/>
          <w:szCs w:val="28"/>
        </w:rPr>
        <w:t>реалізації</w:t>
      </w:r>
      <w:proofErr w:type="spellEnd"/>
      <w:r w:rsidRPr="00226A8B">
        <w:rPr>
          <w:sz w:val="28"/>
          <w:szCs w:val="28"/>
        </w:rPr>
        <w:t xml:space="preserve"> </w:t>
      </w:r>
      <w:proofErr w:type="spellStart"/>
      <w:r w:rsidRPr="00226A8B">
        <w:rPr>
          <w:sz w:val="28"/>
          <w:szCs w:val="28"/>
        </w:rPr>
        <w:t>програм</w:t>
      </w:r>
      <w:proofErr w:type="spellEnd"/>
      <w:r w:rsidRPr="00226A8B">
        <w:rPr>
          <w:sz w:val="28"/>
          <w:szCs w:val="28"/>
        </w:rPr>
        <w:t xml:space="preserve"> </w:t>
      </w:r>
      <w:proofErr w:type="spellStart"/>
      <w:r w:rsidRPr="00226A8B">
        <w:rPr>
          <w:sz w:val="28"/>
          <w:szCs w:val="28"/>
        </w:rPr>
        <w:t>соціально-економічного</w:t>
      </w:r>
      <w:proofErr w:type="spellEnd"/>
      <w:r w:rsidRPr="00226A8B">
        <w:rPr>
          <w:sz w:val="28"/>
          <w:szCs w:val="28"/>
        </w:rPr>
        <w:t xml:space="preserve"> </w:t>
      </w:r>
      <w:proofErr w:type="spellStart"/>
      <w:r w:rsidRPr="00226A8B">
        <w:rPr>
          <w:sz w:val="28"/>
          <w:szCs w:val="28"/>
        </w:rPr>
        <w:t>розвитку</w:t>
      </w:r>
      <w:proofErr w:type="spellEnd"/>
      <w:r w:rsidRPr="00226A8B">
        <w:rPr>
          <w:sz w:val="28"/>
          <w:szCs w:val="28"/>
        </w:rPr>
        <w:t xml:space="preserve"> та для </w:t>
      </w:r>
      <w:proofErr w:type="spellStart"/>
      <w:r w:rsidRPr="00226A8B">
        <w:rPr>
          <w:sz w:val="28"/>
          <w:szCs w:val="28"/>
        </w:rPr>
        <w:t>економії</w:t>
      </w:r>
      <w:proofErr w:type="spellEnd"/>
      <w:r w:rsidRPr="00226A8B">
        <w:rPr>
          <w:sz w:val="28"/>
          <w:szCs w:val="28"/>
        </w:rPr>
        <w:t xml:space="preserve"> </w:t>
      </w:r>
      <w:proofErr w:type="spellStart"/>
      <w:r w:rsidRPr="00226A8B">
        <w:rPr>
          <w:sz w:val="28"/>
          <w:szCs w:val="28"/>
        </w:rPr>
        <w:t>коштів</w:t>
      </w:r>
      <w:proofErr w:type="spellEnd"/>
      <w:r w:rsidRPr="00226A8B">
        <w:rPr>
          <w:sz w:val="28"/>
          <w:szCs w:val="28"/>
        </w:rPr>
        <w:t xml:space="preserve"> </w:t>
      </w:r>
      <w:proofErr w:type="spellStart"/>
      <w:r w:rsidRPr="00226A8B">
        <w:rPr>
          <w:sz w:val="28"/>
          <w:szCs w:val="28"/>
        </w:rPr>
        <w:t>сільського</w:t>
      </w:r>
      <w:proofErr w:type="spellEnd"/>
      <w:r w:rsidRPr="00226A8B">
        <w:rPr>
          <w:sz w:val="28"/>
          <w:szCs w:val="28"/>
        </w:rPr>
        <w:t xml:space="preserve"> бюджету, </w:t>
      </w:r>
      <w:proofErr w:type="spellStart"/>
      <w:r w:rsidRPr="00226A8B">
        <w:rPr>
          <w:sz w:val="28"/>
          <w:szCs w:val="28"/>
        </w:rPr>
        <w:t>враховуючи</w:t>
      </w:r>
      <w:proofErr w:type="spellEnd"/>
      <w:r w:rsidRPr="00226A8B">
        <w:rPr>
          <w:sz w:val="28"/>
          <w:szCs w:val="28"/>
        </w:rPr>
        <w:t xml:space="preserve"> </w:t>
      </w:r>
      <w:proofErr w:type="spellStart"/>
      <w:r w:rsidRPr="00226A8B">
        <w:rPr>
          <w:sz w:val="28"/>
          <w:szCs w:val="28"/>
        </w:rPr>
        <w:t>вимоги</w:t>
      </w:r>
      <w:proofErr w:type="spellEnd"/>
      <w:r w:rsidRPr="00226A8B">
        <w:rPr>
          <w:sz w:val="28"/>
          <w:szCs w:val="28"/>
        </w:rPr>
        <w:t xml:space="preserve"> п.5 ст. 135, п.5 ст. 136 Земельного кодексу </w:t>
      </w:r>
      <w:proofErr w:type="spellStart"/>
      <w:r w:rsidRPr="00226A8B">
        <w:rPr>
          <w:sz w:val="28"/>
          <w:szCs w:val="28"/>
        </w:rPr>
        <w:t>України</w:t>
      </w:r>
      <w:proofErr w:type="spellEnd"/>
      <w:r w:rsidRPr="00226A8B">
        <w:rPr>
          <w:sz w:val="28"/>
          <w:szCs w:val="28"/>
        </w:rPr>
        <w:t xml:space="preserve">, </w:t>
      </w:r>
      <w:proofErr w:type="spellStart"/>
      <w:r w:rsidRPr="00226A8B">
        <w:rPr>
          <w:sz w:val="28"/>
          <w:szCs w:val="28"/>
        </w:rPr>
        <w:t>яким</w:t>
      </w:r>
      <w:proofErr w:type="spellEnd"/>
      <w:r w:rsidRPr="00226A8B">
        <w:rPr>
          <w:sz w:val="28"/>
          <w:szCs w:val="28"/>
        </w:rPr>
        <w:t xml:space="preserve"> </w:t>
      </w:r>
      <w:proofErr w:type="spellStart"/>
      <w:r w:rsidRPr="00226A8B">
        <w:rPr>
          <w:sz w:val="28"/>
          <w:szCs w:val="28"/>
        </w:rPr>
        <w:t>передбачено</w:t>
      </w:r>
      <w:proofErr w:type="spellEnd"/>
      <w:r w:rsidRPr="00226A8B">
        <w:rPr>
          <w:sz w:val="28"/>
          <w:szCs w:val="28"/>
        </w:rPr>
        <w:t xml:space="preserve">, </w:t>
      </w:r>
      <w:proofErr w:type="spellStart"/>
      <w:r w:rsidRPr="00226A8B">
        <w:rPr>
          <w:sz w:val="28"/>
          <w:szCs w:val="28"/>
        </w:rPr>
        <w:t>що</w:t>
      </w:r>
      <w:proofErr w:type="spellEnd"/>
      <w:r w:rsidRPr="00226A8B">
        <w:rPr>
          <w:sz w:val="28"/>
          <w:szCs w:val="28"/>
        </w:rPr>
        <w:t xml:space="preserve"> </w:t>
      </w:r>
      <w:proofErr w:type="spellStart"/>
      <w:r w:rsidRPr="00226A8B">
        <w:rPr>
          <w:sz w:val="28"/>
          <w:szCs w:val="28"/>
        </w:rPr>
        <w:t>фінансування</w:t>
      </w:r>
      <w:proofErr w:type="spellEnd"/>
      <w:r w:rsidRPr="00226A8B">
        <w:rPr>
          <w:sz w:val="28"/>
          <w:szCs w:val="28"/>
        </w:rPr>
        <w:t xml:space="preserve"> </w:t>
      </w:r>
      <w:proofErr w:type="spellStart"/>
      <w:r w:rsidRPr="00226A8B">
        <w:rPr>
          <w:sz w:val="28"/>
          <w:szCs w:val="28"/>
        </w:rPr>
        <w:t>підготовки</w:t>
      </w:r>
      <w:proofErr w:type="spellEnd"/>
      <w:r w:rsidRPr="00226A8B">
        <w:rPr>
          <w:sz w:val="28"/>
          <w:szCs w:val="28"/>
        </w:rPr>
        <w:t xml:space="preserve"> </w:t>
      </w:r>
      <w:proofErr w:type="spellStart"/>
      <w:r w:rsidRPr="00226A8B">
        <w:rPr>
          <w:sz w:val="28"/>
          <w:szCs w:val="28"/>
        </w:rPr>
        <w:t>лотів</w:t>
      </w:r>
      <w:proofErr w:type="spellEnd"/>
      <w:r w:rsidRPr="00226A8B">
        <w:rPr>
          <w:sz w:val="28"/>
          <w:szCs w:val="28"/>
        </w:rPr>
        <w:t xml:space="preserve"> до продажу </w:t>
      </w:r>
      <w:proofErr w:type="spellStart"/>
      <w:r w:rsidRPr="00226A8B">
        <w:rPr>
          <w:sz w:val="28"/>
          <w:szCs w:val="28"/>
        </w:rPr>
        <w:t>земельних</w:t>
      </w:r>
      <w:proofErr w:type="spellEnd"/>
      <w:r w:rsidRPr="00226A8B">
        <w:rPr>
          <w:sz w:val="28"/>
          <w:szCs w:val="28"/>
        </w:rPr>
        <w:t xml:space="preserve"> </w:t>
      </w:r>
      <w:proofErr w:type="spellStart"/>
      <w:r w:rsidRPr="00226A8B">
        <w:rPr>
          <w:sz w:val="28"/>
          <w:szCs w:val="28"/>
        </w:rPr>
        <w:t>ділянок</w:t>
      </w:r>
      <w:proofErr w:type="spellEnd"/>
      <w:r w:rsidRPr="00226A8B">
        <w:rPr>
          <w:sz w:val="28"/>
          <w:szCs w:val="28"/>
        </w:rPr>
        <w:t xml:space="preserve"> та прав на них </w:t>
      </w:r>
      <w:proofErr w:type="spellStart"/>
      <w:r w:rsidRPr="00226A8B">
        <w:rPr>
          <w:sz w:val="28"/>
          <w:szCs w:val="28"/>
        </w:rPr>
        <w:t>державної</w:t>
      </w:r>
      <w:proofErr w:type="spellEnd"/>
      <w:r w:rsidRPr="00226A8B">
        <w:rPr>
          <w:sz w:val="28"/>
          <w:szCs w:val="28"/>
        </w:rPr>
        <w:t xml:space="preserve">, </w:t>
      </w:r>
      <w:proofErr w:type="spellStart"/>
      <w:r w:rsidRPr="00226A8B">
        <w:rPr>
          <w:sz w:val="28"/>
          <w:szCs w:val="28"/>
        </w:rPr>
        <w:t>комунальної</w:t>
      </w:r>
      <w:proofErr w:type="spellEnd"/>
      <w:r w:rsidRPr="00226A8B">
        <w:rPr>
          <w:sz w:val="28"/>
          <w:szCs w:val="28"/>
        </w:rPr>
        <w:t xml:space="preserve">, </w:t>
      </w:r>
      <w:proofErr w:type="spellStart"/>
      <w:r w:rsidRPr="00226A8B">
        <w:rPr>
          <w:sz w:val="28"/>
          <w:szCs w:val="28"/>
        </w:rPr>
        <w:t>приватної</w:t>
      </w:r>
      <w:proofErr w:type="spellEnd"/>
      <w:r w:rsidRPr="00226A8B">
        <w:rPr>
          <w:sz w:val="28"/>
          <w:szCs w:val="28"/>
        </w:rPr>
        <w:t xml:space="preserve"> </w:t>
      </w:r>
      <w:proofErr w:type="spellStart"/>
      <w:r w:rsidRPr="00226A8B">
        <w:rPr>
          <w:sz w:val="28"/>
          <w:szCs w:val="28"/>
        </w:rPr>
        <w:t>власності</w:t>
      </w:r>
      <w:proofErr w:type="spellEnd"/>
      <w:r w:rsidRPr="00226A8B">
        <w:rPr>
          <w:sz w:val="28"/>
          <w:szCs w:val="28"/>
        </w:rPr>
        <w:t xml:space="preserve"> на </w:t>
      </w:r>
      <w:proofErr w:type="spellStart"/>
      <w:r w:rsidRPr="00226A8B">
        <w:rPr>
          <w:sz w:val="28"/>
          <w:szCs w:val="28"/>
        </w:rPr>
        <w:t>земельних</w:t>
      </w:r>
      <w:proofErr w:type="spellEnd"/>
      <w:r w:rsidRPr="00226A8B">
        <w:rPr>
          <w:sz w:val="28"/>
          <w:szCs w:val="28"/>
        </w:rPr>
        <w:t xml:space="preserve"> торгах та </w:t>
      </w:r>
      <w:proofErr w:type="spellStart"/>
      <w:r w:rsidRPr="00226A8B">
        <w:rPr>
          <w:sz w:val="28"/>
          <w:szCs w:val="28"/>
        </w:rPr>
        <w:t>проведення</w:t>
      </w:r>
      <w:proofErr w:type="spellEnd"/>
      <w:r w:rsidRPr="00226A8B">
        <w:rPr>
          <w:sz w:val="28"/>
          <w:szCs w:val="28"/>
        </w:rPr>
        <w:t xml:space="preserve"> </w:t>
      </w:r>
      <w:proofErr w:type="spellStart"/>
      <w:r w:rsidRPr="00226A8B">
        <w:rPr>
          <w:sz w:val="28"/>
          <w:szCs w:val="28"/>
        </w:rPr>
        <w:t>земельних</w:t>
      </w:r>
      <w:proofErr w:type="spellEnd"/>
      <w:r w:rsidRPr="00226A8B">
        <w:rPr>
          <w:sz w:val="28"/>
          <w:szCs w:val="28"/>
        </w:rPr>
        <w:t xml:space="preserve"> </w:t>
      </w:r>
      <w:proofErr w:type="spellStart"/>
      <w:r w:rsidRPr="00226A8B">
        <w:rPr>
          <w:sz w:val="28"/>
          <w:szCs w:val="28"/>
        </w:rPr>
        <w:t>торгів</w:t>
      </w:r>
      <w:proofErr w:type="spellEnd"/>
      <w:r w:rsidRPr="00226A8B">
        <w:rPr>
          <w:sz w:val="28"/>
          <w:szCs w:val="28"/>
        </w:rPr>
        <w:t xml:space="preserve"> </w:t>
      </w:r>
      <w:proofErr w:type="spellStart"/>
      <w:r w:rsidRPr="00226A8B">
        <w:rPr>
          <w:sz w:val="28"/>
          <w:szCs w:val="28"/>
        </w:rPr>
        <w:t>може</w:t>
      </w:r>
      <w:proofErr w:type="spellEnd"/>
      <w:r w:rsidRPr="00226A8B">
        <w:rPr>
          <w:sz w:val="28"/>
          <w:szCs w:val="28"/>
        </w:rPr>
        <w:t xml:space="preserve"> </w:t>
      </w:r>
      <w:proofErr w:type="spellStart"/>
      <w:r w:rsidRPr="00226A8B">
        <w:rPr>
          <w:sz w:val="28"/>
          <w:szCs w:val="28"/>
        </w:rPr>
        <w:t>здійснюватися</w:t>
      </w:r>
      <w:proofErr w:type="spellEnd"/>
      <w:r w:rsidRPr="00226A8B">
        <w:rPr>
          <w:sz w:val="28"/>
          <w:szCs w:val="28"/>
        </w:rPr>
        <w:t xml:space="preserve"> за </w:t>
      </w:r>
      <w:proofErr w:type="spellStart"/>
      <w:r w:rsidRPr="00226A8B">
        <w:rPr>
          <w:sz w:val="28"/>
          <w:szCs w:val="28"/>
        </w:rPr>
        <w:t>рахунок</w:t>
      </w:r>
      <w:proofErr w:type="spellEnd"/>
      <w:r w:rsidRPr="00226A8B">
        <w:rPr>
          <w:sz w:val="28"/>
          <w:szCs w:val="28"/>
        </w:rPr>
        <w:t xml:space="preserve"> </w:t>
      </w:r>
      <w:proofErr w:type="spellStart"/>
      <w:r w:rsidRPr="00226A8B">
        <w:rPr>
          <w:sz w:val="28"/>
          <w:szCs w:val="28"/>
        </w:rPr>
        <w:t>коштів</w:t>
      </w:r>
      <w:proofErr w:type="spellEnd"/>
      <w:r w:rsidRPr="00226A8B">
        <w:rPr>
          <w:sz w:val="28"/>
          <w:szCs w:val="28"/>
        </w:rPr>
        <w:t xml:space="preserve"> </w:t>
      </w:r>
      <w:proofErr w:type="spellStart"/>
      <w:r w:rsidRPr="00226A8B">
        <w:rPr>
          <w:sz w:val="28"/>
          <w:szCs w:val="28"/>
        </w:rPr>
        <w:t>виконавця</w:t>
      </w:r>
      <w:proofErr w:type="spellEnd"/>
      <w:r w:rsidRPr="00226A8B">
        <w:rPr>
          <w:sz w:val="28"/>
          <w:szCs w:val="28"/>
        </w:rPr>
        <w:t xml:space="preserve"> </w:t>
      </w:r>
      <w:proofErr w:type="spellStart"/>
      <w:r w:rsidRPr="00226A8B">
        <w:rPr>
          <w:sz w:val="28"/>
          <w:szCs w:val="28"/>
        </w:rPr>
        <w:t>земельних</w:t>
      </w:r>
      <w:proofErr w:type="spellEnd"/>
      <w:r w:rsidRPr="00226A8B">
        <w:rPr>
          <w:sz w:val="28"/>
          <w:szCs w:val="28"/>
        </w:rPr>
        <w:t xml:space="preserve"> </w:t>
      </w:r>
      <w:proofErr w:type="spellStart"/>
      <w:r w:rsidRPr="00226A8B">
        <w:rPr>
          <w:sz w:val="28"/>
          <w:szCs w:val="28"/>
        </w:rPr>
        <w:t>торгів</w:t>
      </w:r>
      <w:proofErr w:type="spellEnd"/>
      <w:r w:rsidRPr="00226A8B">
        <w:rPr>
          <w:sz w:val="28"/>
          <w:szCs w:val="28"/>
        </w:rPr>
        <w:t xml:space="preserve"> на </w:t>
      </w:r>
      <w:proofErr w:type="spellStart"/>
      <w:proofErr w:type="gramStart"/>
      <w:r w:rsidRPr="00226A8B">
        <w:rPr>
          <w:sz w:val="28"/>
          <w:szCs w:val="28"/>
        </w:rPr>
        <w:t>п</w:t>
      </w:r>
      <w:proofErr w:type="gramEnd"/>
      <w:r w:rsidRPr="00226A8B">
        <w:rPr>
          <w:sz w:val="28"/>
          <w:szCs w:val="28"/>
        </w:rPr>
        <w:t>ідставі</w:t>
      </w:r>
      <w:proofErr w:type="spellEnd"/>
      <w:r w:rsidRPr="00226A8B">
        <w:rPr>
          <w:sz w:val="28"/>
          <w:szCs w:val="28"/>
        </w:rPr>
        <w:t xml:space="preserve"> договору про </w:t>
      </w:r>
      <w:proofErr w:type="spellStart"/>
      <w:r w:rsidRPr="00226A8B">
        <w:rPr>
          <w:sz w:val="28"/>
          <w:szCs w:val="28"/>
        </w:rPr>
        <w:t>підготовку</w:t>
      </w:r>
      <w:proofErr w:type="spellEnd"/>
      <w:r w:rsidRPr="00226A8B">
        <w:rPr>
          <w:sz w:val="28"/>
          <w:szCs w:val="28"/>
        </w:rPr>
        <w:t xml:space="preserve"> лоту до </w:t>
      </w:r>
      <w:proofErr w:type="spellStart"/>
      <w:r w:rsidRPr="00226A8B">
        <w:rPr>
          <w:sz w:val="28"/>
          <w:szCs w:val="28"/>
        </w:rPr>
        <w:t>проведення</w:t>
      </w:r>
      <w:proofErr w:type="spellEnd"/>
      <w:r w:rsidRPr="00226A8B">
        <w:rPr>
          <w:sz w:val="28"/>
          <w:szCs w:val="28"/>
        </w:rPr>
        <w:t xml:space="preserve"> та про </w:t>
      </w:r>
      <w:proofErr w:type="spellStart"/>
      <w:r w:rsidRPr="00226A8B">
        <w:rPr>
          <w:sz w:val="28"/>
          <w:szCs w:val="28"/>
        </w:rPr>
        <w:t>організацію</w:t>
      </w:r>
      <w:proofErr w:type="spellEnd"/>
      <w:r w:rsidRPr="00226A8B">
        <w:rPr>
          <w:sz w:val="28"/>
          <w:szCs w:val="28"/>
        </w:rPr>
        <w:t xml:space="preserve"> </w:t>
      </w:r>
      <w:proofErr w:type="spellStart"/>
      <w:r w:rsidRPr="00226A8B">
        <w:rPr>
          <w:sz w:val="28"/>
          <w:szCs w:val="28"/>
        </w:rPr>
        <w:t>і</w:t>
      </w:r>
      <w:proofErr w:type="spellEnd"/>
      <w:r w:rsidRPr="00226A8B">
        <w:rPr>
          <w:sz w:val="28"/>
          <w:szCs w:val="28"/>
        </w:rPr>
        <w:t xml:space="preserve"> </w:t>
      </w:r>
      <w:proofErr w:type="spellStart"/>
      <w:r w:rsidRPr="00226A8B">
        <w:rPr>
          <w:sz w:val="28"/>
          <w:szCs w:val="28"/>
        </w:rPr>
        <w:t>проведення</w:t>
      </w:r>
      <w:proofErr w:type="spellEnd"/>
      <w:r w:rsidRPr="00226A8B">
        <w:rPr>
          <w:sz w:val="28"/>
          <w:szCs w:val="28"/>
        </w:rPr>
        <w:t xml:space="preserve"> </w:t>
      </w:r>
      <w:proofErr w:type="spellStart"/>
      <w:r w:rsidRPr="00226A8B">
        <w:rPr>
          <w:sz w:val="28"/>
          <w:szCs w:val="28"/>
        </w:rPr>
        <w:t>земельних</w:t>
      </w:r>
      <w:proofErr w:type="spellEnd"/>
      <w:r w:rsidRPr="00226A8B">
        <w:rPr>
          <w:sz w:val="28"/>
          <w:szCs w:val="28"/>
        </w:rPr>
        <w:t xml:space="preserve"> </w:t>
      </w:r>
      <w:proofErr w:type="spellStart"/>
      <w:r w:rsidRPr="00226A8B">
        <w:rPr>
          <w:sz w:val="28"/>
          <w:szCs w:val="28"/>
        </w:rPr>
        <w:t>торгів</w:t>
      </w:r>
      <w:proofErr w:type="spellEnd"/>
      <w:r w:rsidRPr="00226A8B">
        <w:rPr>
          <w:sz w:val="28"/>
          <w:szCs w:val="28"/>
        </w:rPr>
        <w:t xml:space="preserve"> у </w:t>
      </w:r>
      <w:proofErr w:type="spellStart"/>
      <w:r w:rsidRPr="00226A8B">
        <w:rPr>
          <w:sz w:val="28"/>
          <w:szCs w:val="28"/>
        </w:rPr>
        <w:t>формі</w:t>
      </w:r>
      <w:proofErr w:type="spellEnd"/>
      <w:r w:rsidRPr="00226A8B">
        <w:rPr>
          <w:sz w:val="28"/>
          <w:szCs w:val="28"/>
        </w:rPr>
        <w:t xml:space="preserve"> </w:t>
      </w:r>
      <w:proofErr w:type="spellStart"/>
      <w:r w:rsidRPr="00226A8B">
        <w:rPr>
          <w:sz w:val="28"/>
          <w:szCs w:val="28"/>
        </w:rPr>
        <w:t>аукціону</w:t>
      </w:r>
      <w:proofErr w:type="spellEnd"/>
      <w:r w:rsidRPr="00226A8B">
        <w:rPr>
          <w:sz w:val="28"/>
          <w:szCs w:val="28"/>
        </w:rPr>
        <w:t xml:space="preserve"> </w:t>
      </w:r>
      <w:proofErr w:type="spellStart"/>
      <w:r w:rsidRPr="00226A8B">
        <w:rPr>
          <w:sz w:val="28"/>
          <w:szCs w:val="28"/>
        </w:rPr>
        <w:t>між</w:t>
      </w:r>
      <w:proofErr w:type="spellEnd"/>
      <w:r w:rsidRPr="00226A8B">
        <w:rPr>
          <w:sz w:val="28"/>
          <w:szCs w:val="28"/>
        </w:rPr>
        <w:t xml:space="preserve"> </w:t>
      </w:r>
      <w:proofErr w:type="spellStart"/>
      <w:r w:rsidRPr="00226A8B">
        <w:rPr>
          <w:sz w:val="28"/>
          <w:szCs w:val="28"/>
        </w:rPr>
        <w:t>організатором</w:t>
      </w:r>
      <w:proofErr w:type="spellEnd"/>
      <w:r w:rsidRPr="00226A8B">
        <w:rPr>
          <w:sz w:val="28"/>
          <w:szCs w:val="28"/>
        </w:rPr>
        <w:t xml:space="preserve"> </w:t>
      </w:r>
      <w:proofErr w:type="spellStart"/>
      <w:r w:rsidRPr="00226A8B">
        <w:rPr>
          <w:sz w:val="28"/>
          <w:szCs w:val="28"/>
        </w:rPr>
        <w:t>земельних</w:t>
      </w:r>
      <w:proofErr w:type="spellEnd"/>
      <w:r w:rsidRPr="00226A8B">
        <w:rPr>
          <w:sz w:val="28"/>
          <w:szCs w:val="28"/>
        </w:rPr>
        <w:t xml:space="preserve"> </w:t>
      </w:r>
      <w:proofErr w:type="spellStart"/>
      <w:r w:rsidRPr="00226A8B">
        <w:rPr>
          <w:sz w:val="28"/>
          <w:szCs w:val="28"/>
        </w:rPr>
        <w:t>торгів</w:t>
      </w:r>
      <w:proofErr w:type="spellEnd"/>
      <w:r w:rsidRPr="00226A8B">
        <w:rPr>
          <w:sz w:val="28"/>
          <w:szCs w:val="28"/>
        </w:rPr>
        <w:t xml:space="preserve"> та </w:t>
      </w:r>
      <w:proofErr w:type="spellStart"/>
      <w:r w:rsidRPr="00226A8B">
        <w:rPr>
          <w:sz w:val="28"/>
          <w:szCs w:val="28"/>
        </w:rPr>
        <w:t>виконавцем</w:t>
      </w:r>
      <w:proofErr w:type="spellEnd"/>
      <w:r w:rsidRPr="00226A8B">
        <w:rPr>
          <w:sz w:val="28"/>
          <w:szCs w:val="28"/>
        </w:rPr>
        <w:t xml:space="preserve"> </w:t>
      </w:r>
      <w:proofErr w:type="spellStart"/>
      <w:r w:rsidRPr="00226A8B">
        <w:rPr>
          <w:sz w:val="28"/>
          <w:szCs w:val="28"/>
        </w:rPr>
        <w:t>земельних</w:t>
      </w:r>
      <w:proofErr w:type="spellEnd"/>
      <w:r w:rsidRPr="00226A8B">
        <w:rPr>
          <w:sz w:val="28"/>
          <w:szCs w:val="28"/>
        </w:rPr>
        <w:t xml:space="preserve"> </w:t>
      </w:r>
      <w:proofErr w:type="spellStart"/>
      <w:r w:rsidRPr="00226A8B">
        <w:rPr>
          <w:sz w:val="28"/>
          <w:szCs w:val="28"/>
        </w:rPr>
        <w:t>торгів</w:t>
      </w:r>
      <w:proofErr w:type="spellEnd"/>
      <w:r w:rsidRPr="00226A8B">
        <w:rPr>
          <w:sz w:val="28"/>
          <w:szCs w:val="28"/>
        </w:rPr>
        <w:t xml:space="preserve"> </w:t>
      </w:r>
      <w:proofErr w:type="spellStart"/>
      <w:r w:rsidRPr="00226A8B">
        <w:rPr>
          <w:sz w:val="28"/>
          <w:szCs w:val="28"/>
        </w:rPr>
        <w:t>з</w:t>
      </w:r>
      <w:proofErr w:type="spellEnd"/>
      <w:r w:rsidRPr="00226A8B">
        <w:rPr>
          <w:sz w:val="28"/>
          <w:szCs w:val="28"/>
        </w:rPr>
        <w:t xml:space="preserve"> </w:t>
      </w:r>
      <w:proofErr w:type="spellStart"/>
      <w:r w:rsidRPr="00226A8B">
        <w:rPr>
          <w:sz w:val="28"/>
          <w:szCs w:val="28"/>
        </w:rPr>
        <w:t>наступним</w:t>
      </w:r>
      <w:proofErr w:type="spellEnd"/>
      <w:r w:rsidRPr="00226A8B">
        <w:rPr>
          <w:sz w:val="28"/>
          <w:szCs w:val="28"/>
        </w:rPr>
        <w:t xml:space="preserve"> </w:t>
      </w:r>
      <w:proofErr w:type="spellStart"/>
      <w:r w:rsidRPr="00226A8B">
        <w:rPr>
          <w:sz w:val="28"/>
          <w:szCs w:val="28"/>
        </w:rPr>
        <w:t>відшкодуванням</w:t>
      </w:r>
      <w:proofErr w:type="spellEnd"/>
      <w:r w:rsidRPr="00226A8B">
        <w:rPr>
          <w:sz w:val="28"/>
          <w:szCs w:val="28"/>
        </w:rPr>
        <w:t xml:space="preserve"> </w:t>
      </w:r>
      <w:proofErr w:type="spellStart"/>
      <w:r w:rsidRPr="00226A8B">
        <w:rPr>
          <w:sz w:val="28"/>
          <w:szCs w:val="28"/>
        </w:rPr>
        <w:t>витрат</w:t>
      </w:r>
      <w:proofErr w:type="spellEnd"/>
      <w:r w:rsidRPr="00226A8B">
        <w:rPr>
          <w:sz w:val="28"/>
          <w:szCs w:val="28"/>
        </w:rPr>
        <w:t xml:space="preserve"> </w:t>
      </w:r>
      <w:proofErr w:type="spellStart"/>
      <w:r w:rsidRPr="00226A8B">
        <w:rPr>
          <w:sz w:val="28"/>
          <w:szCs w:val="28"/>
        </w:rPr>
        <w:t>виконавцю</w:t>
      </w:r>
      <w:proofErr w:type="spellEnd"/>
      <w:r w:rsidRPr="00226A8B">
        <w:rPr>
          <w:sz w:val="28"/>
          <w:szCs w:val="28"/>
        </w:rPr>
        <w:t xml:space="preserve"> </w:t>
      </w:r>
      <w:proofErr w:type="spellStart"/>
      <w:r w:rsidRPr="00226A8B">
        <w:rPr>
          <w:sz w:val="28"/>
          <w:szCs w:val="28"/>
        </w:rPr>
        <w:t>земельних</w:t>
      </w:r>
      <w:proofErr w:type="spellEnd"/>
      <w:r w:rsidRPr="00226A8B">
        <w:rPr>
          <w:sz w:val="28"/>
          <w:szCs w:val="28"/>
        </w:rPr>
        <w:t xml:space="preserve"> </w:t>
      </w:r>
      <w:proofErr w:type="spellStart"/>
      <w:r w:rsidRPr="00226A8B">
        <w:rPr>
          <w:sz w:val="28"/>
          <w:szCs w:val="28"/>
        </w:rPr>
        <w:t>торгів</w:t>
      </w:r>
      <w:proofErr w:type="spellEnd"/>
      <w:r w:rsidRPr="00226A8B">
        <w:rPr>
          <w:sz w:val="28"/>
          <w:szCs w:val="28"/>
        </w:rPr>
        <w:t xml:space="preserve"> за </w:t>
      </w:r>
      <w:proofErr w:type="spellStart"/>
      <w:r w:rsidRPr="00226A8B">
        <w:rPr>
          <w:sz w:val="28"/>
          <w:szCs w:val="28"/>
        </w:rPr>
        <w:t>рахунок</w:t>
      </w:r>
      <w:proofErr w:type="spellEnd"/>
      <w:r w:rsidRPr="00226A8B">
        <w:rPr>
          <w:sz w:val="28"/>
          <w:szCs w:val="28"/>
        </w:rPr>
        <w:t xml:space="preserve"> </w:t>
      </w:r>
      <w:proofErr w:type="spellStart"/>
      <w:r w:rsidRPr="00226A8B">
        <w:rPr>
          <w:sz w:val="28"/>
          <w:szCs w:val="28"/>
        </w:rPr>
        <w:t>коштів</w:t>
      </w:r>
      <w:proofErr w:type="spellEnd"/>
      <w:r w:rsidRPr="00226A8B">
        <w:rPr>
          <w:sz w:val="28"/>
          <w:szCs w:val="28"/>
        </w:rPr>
        <w:t xml:space="preserve">, </w:t>
      </w:r>
      <w:proofErr w:type="spellStart"/>
      <w:r w:rsidRPr="00226A8B">
        <w:rPr>
          <w:sz w:val="28"/>
          <w:szCs w:val="28"/>
        </w:rPr>
        <w:t>що</w:t>
      </w:r>
      <w:proofErr w:type="spellEnd"/>
      <w:r w:rsidRPr="00226A8B">
        <w:rPr>
          <w:sz w:val="28"/>
          <w:szCs w:val="28"/>
        </w:rPr>
        <w:t xml:space="preserve"> </w:t>
      </w:r>
      <w:proofErr w:type="spellStart"/>
      <w:r w:rsidRPr="00226A8B">
        <w:rPr>
          <w:sz w:val="28"/>
          <w:szCs w:val="28"/>
        </w:rPr>
        <w:t>сплачуються</w:t>
      </w:r>
      <w:proofErr w:type="spellEnd"/>
      <w:r w:rsidRPr="00226A8B">
        <w:rPr>
          <w:sz w:val="28"/>
          <w:szCs w:val="28"/>
        </w:rPr>
        <w:t xml:space="preserve"> </w:t>
      </w:r>
      <w:proofErr w:type="spellStart"/>
      <w:r w:rsidRPr="00226A8B">
        <w:rPr>
          <w:sz w:val="28"/>
          <w:szCs w:val="28"/>
        </w:rPr>
        <w:t>покупцем</w:t>
      </w:r>
      <w:proofErr w:type="spellEnd"/>
      <w:r w:rsidRPr="00226A8B">
        <w:rPr>
          <w:sz w:val="28"/>
          <w:szCs w:val="28"/>
        </w:rPr>
        <w:t xml:space="preserve"> лота, </w:t>
      </w:r>
      <w:proofErr w:type="spellStart"/>
      <w:r w:rsidRPr="00226A8B">
        <w:rPr>
          <w:sz w:val="28"/>
          <w:szCs w:val="28"/>
        </w:rPr>
        <w:t>керуючись</w:t>
      </w:r>
      <w:proofErr w:type="spellEnd"/>
      <w:r w:rsidRPr="00226A8B">
        <w:rPr>
          <w:sz w:val="28"/>
          <w:szCs w:val="28"/>
        </w:rPr>
        <w:t xml:space="preserve"> ст. 26 Закону </w:t>
      </w:r>
      <w:proofErr w:type="spellStart"/>
      <w:r w:rsidRPr="00226A8B">
        <w:rPr>
          <w:sz w:val="28"/>
          <w:szCs w:val="28"/>
        </w:rPr>
        <w:t>України</w:t>
      </w:r>
      <w:proofErr w:type="spellEnd"/>
      <w:r w:rsidRPr="00226A8B">
        <w:rPr>
          <w:sz w:val="28"/>
          <w:szCs w:val="28"/>
        </w:rPr>
        <w:t xml:space="preserve"> «Про </w:t>
      </w:r>
      <w:proofErr w:type="spellStart"/>
      <w:proofErr w:type="gramStart"/>
      <w:r w:rsidRPr="00226A8B">
        <w:rPr>
          <w:sz w:val="28"/>
          <w:szCs w:val="28"/>
        </w:rPr>
        <w:t>м</w:t>
      </w:r>
      <w:proofErr w:type="gramEnd"/>
      <w:r w:rsidRPr="00226A8B">
        <w:rPr>
          <w:sz w:val="28"/>
          <w:szCs w:val="28"/>
        </w:rPr>
        <w:t>ісцеве</w:t>
      </w:r>
      <w:proofErr w:type="spellEnd"/>
      <w:r w:rsidRPr="00226A8B">
        <w:rPr>
          <w:sz w:val="28"/>
          <w:szCs w:val="28"/>
        </w:rPr>
        <w:t xml:space="preserve"> </w:t>
      </w:r>
      <w:proofErr w:type="spellStart"/>
      <w:r w:rsidRPr="00226A8B">
        <w:rPr>
          <w:sz w:val="28"/>
          <w:szCs w:val="28"/>
        </w:rPr>
        <w:t>самоврядування</w:t>
      </w:r>
      <w:proofErr w:type="spellEnd"/>
      <w:r w:rsidRPr="00226A8B">
        <w:rPr>
          <w:sz w:val="28"/>
          <w:szCs w:val="28"/>
        </w:rPr>
        <w:t xml:space="preserve"> в </w:t>
      </w:r>
      <w:proofErr w:type="spellStart"/>
      <w:r w:rsidRPr="00226A8B">
        <w:rPr>
          <w:sz w:val="28"/>
          <w:szCs w:val="28"/>
        </w:rPr>
        <w:t>Україні</w:t>
      </w:r>
      <w:proofErr w:type="spellEnd"/>
      <w:r w:rsidRPr="00226A8B">
        <w:rPr>
          <w:sz w:val="28"/>
          <w:szCs w:val="28"/>
        </w:rPr>
        <w:t xml:space="preserve">», ст. 134-138 Земельного кодексу </w:t>
      </w:r>
      <w:proofErr w:type="spellStart"/>
      <w:r w:rsidRPr="00226A8B">
        <w:rPr>
          <w:sz w:val="28"/>
          <w:szCs w:val="28"/>
        </w:rPr>
        <w:t>України</w:t>
      </w:r>
      <w:proofErr w:type="spellEnd"/>
      <w:r w:rsidRPr="00226A8B">
        <w:rPr>
          <w:sz w:val="28"/>
          <w:szCs w:val="28"/>
        </w:rPr>
        <w:t xml:space="preserve">, </w:t>
      </w:r>
      <w:proofErr w:type="spellStart"/>
      <w:r w:rsidRPr="00226A8B">
        <w:rPr>
          <w:sz w:val="28"/>
          <w:szCs w:val="28"/>
        </w:rPr>
        <w:t>сільська</w:t>
      </w:r>
      <w:proofErr w:type="spellEnd"/>
      <w:r w:rsidRPr="00226A8B">
        <w:rPr>
          <w:sz w:val="28"/>
          <w:szCs w:val="28"/>
        </w:rPr>
        <w:t xml:space="preserve"> рада </w:t>
      </w:r>
    </w:p>
    <w:p w:rsidR="003A1701" w:rsidRDefault="003A1701" w:rsidP="003A1701">
      <w:pPr>
        <w:jc w:val="center"/>
        <w:outlineLvl w:val="0"/>
        <w:rPr>
          <w:sz w:val="28"/>
          <w:szCs w:val="28"/>
          <w:lang w:val="uk-UA"/>
        </w:rPr>
      </w:pPr>
      <w:r w:rsidRPr="00153868">
        <w:rPr>
          <w:sz w:val="28"/>
          <w:szCs w:val="28"/>
        </w:rPr>
        <w:t>ВИРІШИЛА:</w:t>
      </w:r>
    </w:p>
    <w:p w:rsidR="003A1701" w:rsidRPr="0038787B" w:rsidRDefault="003A1701" w:rsidP="003A1701">
      <w:pPr>
        <w:jc w:val="center"/>
        <w:outlineLvl w:val="0"/>
        <w:rPr>
          <w:sz w:val="28"/>
          <w:szCs w:val="28"/>
          <w:lang w:val="uk-UA"/>
        </w:rPr>
      </w:pPr>
    </w:p>
    <w:p w:rsidR="003A1701" w:rsidRPr="00226A8B" w:rsidRDefault="003A1701" w:rsidP="003A1701">
      <w:pPr>
        <w:tabs>
          <w:tab w:val="num" w:pos="284"/>
        </w:tabs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Включити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переліку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 для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ідготовки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лотів</w:t>
      </w:r>
      <w:proofErr w:type="spellEnd"/>
      <w:r>
        <w:rPr>
          <w:sz w:val="28"/>
          <w:szCs w:val="28"/>
        </w:rPr>
        <w:t xml:space="preserve"> для продажу права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торгах (</w:t>
      </w:r>
      <w:proofErr w:type="spellStart"/>
      <w:r>
        <w:rPr>
          <w:sz w:val="28"/>
          <w:szCs w:val="28"/>
        </w:rPr>
        <w:t>аукціону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</w:t>
      </w:r>
      <w:proofErr w:type="spellEnd"/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за межами </w:t>
      </w:r>
      <w:proofErr w:type="spellStart"/>
      <w:r>
        <w:rPr>
          <w:sz w:val="28"/>
          <w:szCs w:val="28"/>
        </w:rPr>
        <w:t>населених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пунктів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 w:rsidRPr="00226A8B">
        <w:rPr>
          <w:sz w:val="28"/>
          <w:szCs w:val="28"/>
        </w:rPr>
        <w:t>додатку</w:t>
      </w:r>
      <w:proofErr w:type="spellEnd"/>
      <w:r w:rsidRPr="00226A8B">
        <w:rPr>
          <w:sz w:val="28"/>
          <w:szCs w:val="28"/>
        </w:rPr>
        <w:t>.</w:t>
      </w:r>
    </w:p>
    <w:p w:rsidR="003A1701" w:rsidRDefault="003A1701" w:rsidP="003A1701">
      <w:pPr>
        <w:tabs>
          <w:tab w:val="num" w:pos="284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226A8B">
        <w:rPr>
          <w:sz w:val="28"/>
          <w:szCs w:val="28"/>
        </w:rPr>
        <w:t xml:space="preserve">2. </w:t>
      </w:r>
      <w:proofErr w:type="spellStart"/>
      <w:r w:rsidRPr="00226A8B">
        <w:rPr>
          <w:sz w:val="28"/>
          <w:szCs w:val="28"/>
        </w:rPr>
        <w:t>Надати</w:t>
      </w:r>
      <w:proofErr w:type="spellEnd"/>
      <w:r w:rsidRPr="00226A8B">
        <w:rPr>
          <w:sz w:val="28"/>
          <w:szCs w:val="28"/>
        </w:rPr>
        <w:t xml:space="preserve"> </w:t>
      </w:r>
      <w:proofErr w:type="spellStart"/>
      <w:r w:rsidRPr="00226A8B">
        <w:rPr>
          <w:sz w:val="28"/>
          <w:szCs w:val="28"/>
        </w:rPr>
        <w:t>дозвіл</w:t>
      </w:r>
      <w:proofErr w:type="spellEnd"/>
      <w:r w:rsidRPr="00226A8B">
        <w:rPr>
          <w:sz w:val="28"/>
          <w:szCs w:val="28"/>
        </w:rPr>
        <w:t xml:space="preserve"> на </w:t>
      </w:r>
      <w:proofErr w:type="spellStart"/>
      <w:r w:rsidRPr="00226A8B">
        <w:rPr>
          <w:sz w:val="28"/>
          <w:szCs w:val="28"/>
        </w:rPr>
        <w:t>розробку</w:t>
      </w:r>
      <w:proofErr w:type="spellEnd"/>
      <w:r w:rsidRPr="00226A8B">
        <w:rPr>
          <w:sz w:val="28"/>
          <w:szCs w:val="28"/>
        </w:rPr>
        <w:t xml:space="preserve"> проекту </w:t>
      </w:r>
      <w:proofErr w:type="spellStart"/>
      <w:r w:rsidRPr="00226A8B">
        <w:rPr>
          <w:sz w:val="28"/>
          <w:szCs w:val="28"/>
        </w:rPr>
        <w:t>земле</w:t>
      </w:r>
      <w:r>
        <w:rPr>
          <w:sz w:val="28"/>
          <w:szCs w:val="28"/>
        </w:rPr>
        <w:t>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r>
        <w:rPr>
          <w:sz w:val="28"/>
          <w:szCs w:val="28"/>
          <w:lang w:val="uk-UA"/>
        </w:rPr>
        <w:t>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</w:t>
      </w:r>
      <w:r>
        <w:rPr>
          <w:sz w:val="28"/>
          <w:szCs w:val="28"/>
          <w:lang w:val="uk-UA"/>
        </w:rPr>
        <w:t>ок</w:t>
      </w:r>
      <w:proofErr w:type="spellEnd"/>
      <w:r w:rsidRPr="00226A8B">
        <w:rPr>
          <w:sz w:val="28"/>
          <w:szCs w:val="28"/>
        </w:rPr>
        <w:t xml:space="preserve"> (</w:t>
      </w:r>
      <w:proofErr w:type="spellStart"/>
      <w:r w:rsidRPr="00226A8B">
        <w:rPr>
          <w:sz w:val="28"/>
          <w:szCs w:val="28"/>
        </w:rPr>
        <w:t>згідно</w:t>
      </w:r>
      <w:proofErr w:type="spellEnd"/>
      <w:r w:rsidRPr="00226A8B">
        <w:rPr>
          <w:sz w:val="28"/>
          <w:szCs w:val="28"/>
        </w:rPr>
        <w:t xml:space="preserve"> </w:t>
      </w:r>
      <w:proofErr w:type="spellStart"/>
      <w:r w:rsidRPr="00226A8B">
        <w:rPr>
          <w:sz w:val="28"/>
          <w:szCs w:val="28"/>
        </w:rPr>
        <w:t>додатку</w:t>
      </w:r>
      <w:proofErr w:type="spellEnd"/>
      <w:r w:rsidRPr="00226A8B">
        <w:rPr>
          <w:sz w:val="28"/>
          <w:szCs w:val="28"/>
        </w:rPr>
        <w:t xml:space="preserve">) </w:t>
      </w:r>
      <w:proofErr w:type="gramStart"/>
      <w:r w:rsidRPr="00226A8B">
        <w:rPr>
          <w:sz w:val="28"/>
          <w:szCs w:val="28"/>
        </w:rPr>
        <w:t>для</w:t>
      </w:r>
      <w:proofErr w:type="gramEnd"/>
      <w:r w:rsidRPr="00226A8B">
        <w:rPr>
          <w:sz w:val="28"/>
          <w:szCs w:val="28"/>
        </w:rPr>
        <w:t xml:space="preserve"> </w:t>
      </w:r>
      <w:proofErr w:type="gramStart"/>
      <w:r w:rsidRPr="00226A8B">
        <w:rPr>
          <w:sz w:val="28"/>
          <w:szCs w:val="28"/>
        </w:rPr>
        <w:t>продажу</w:t>
      </w:r>
      <w:proofErr w:type="gramEnd"/>
      <w:r w:rsidRPr="00226A8B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рава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на них </w:t>
      </w:r>
      <w:proofErr w:type="spellStart"/>
      <w:r>
        <w:rPr>
          <w:sz w:val="28"/>
          <w:szCs w:val="28"/>
        </w:rPr>
        <w:t>терміном</w:t>
      </w:r>
      <w:proofErr w:type="spellEnd"/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7</w:t>
      </w:r>
      <w:r w:rsidRPr="00226A8B">
        <w:rPr>
          <w:sz w:val="28"/>
          <w:szCs w:val="28"/>
        </w:rPr>
        <w:t xml:space="preserve"> (</w:t>
      </w:r>
      <w:proofErr w:type="spellStart"/>
      <w:r w:rsidRPr="00226A8B">
        <w:rPr>
          <w:sz w:val="28"/>
          <w:szCs w:val="28"/>
        </w:rPr>
        <w:t>сім</w:t>
      </w:r>
      <w:proofErr w:type="spellEnd"/>
      <w:r w:rsidRPr="00226A8B">
        <w:rPr>
          <w:sz w:val="28"/>
          <w:szCs w:val="28"/>
        </w:rPr>
        <w:t xml:space="preserve">) </w:t>
      </w:r>
      <w:proofErr w:type="spellStart"/>
      <w:r w:rsidRPr="00226A8B">
        <w:rPr>
          <w:sz w:val="28"/>
          <w:szCs w:val="28"/>
        </w:rPr>
        <w:t>років</w:t>
      </w:r>
      <w:proofErr w:type="spellEnd"/>
      <w:r w:rsidRPr="00226A8B">
        <w:rPr>
          <w:sz w:val="28"/>
          <w:szCs w:val="28"/>
        </w:rPr>
        <w:t xml:space="preserve"> на </w:t>
      </w:r>
      <w:proofErr w:type="spellStart"/>
      <w:r w:rsidRPr="00226A8B">
        <w:rPr>
          <w:sz w:val="28"/>
          <w:szCs w:val="28"/>
        </w:rPr>
        <w:t>земельних</w:t>
      </w:r>
      <w:proofErr w:type="spellEnd"/>
      <w:r w:rsidRPr="00226A8B">
        <w:rPr>
          <w:sz w:val="28"/>
          <w:szCs w:val="28"/>
        </w:rPr>
        <w:t xml:space="preserve"> торгах (</w:t>
      </w:r>
      <w:proofErr w:type="spellStart"/>
      <w:r w:rsidRPr="00226A8B">
        <w:rPr>
          <w:sz w:val="28"/>
          <w:szCs w:val="28"/>
        </w:rPr>
        <w:t>аукціону</w:t>
      </w:r>
      <w:proofErr w:type="spellEnd"/>
      <w:r w:rsidRPr="00226A8B">
        <w:rPr>
          <w:sz w:val="28"/>
          <w:szCs w:val="28"/>
        </w:rPr>
        <w:t xml:space="preserve">). </w:t>
      </w:r>
    </w:p>
    <w:p w:rsidR="003A1701" w:rsidRPr="00332FE0" w:rsidRDefault="003A1701" w:rsidP="003A1701">
      <w:pPr>
        <w:tabs>
          <w:tab w:val="num" w:pos="284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 Фінансування підготовки лоту до продажу на земельних торгах та проведення земельних торгів здійснити за рахунок коштів Організатора земельних торгів з наступним відшкодуванням витрат Організатору земельних торгів за рахунок коштів, що сплачуються покупцем лота.</w:t>
      </w:r>
    </w:p>
    <w:p w:rsidR="003A1701" w:rsidRDefault="003A1701" w:rsidP="003A1701">
      <w:pPr>
        <w:tabs>
          <w:tab w:val="num" w:pos="284"/>
        </w:tabs>
        <w:spacing w:line="276" w:lineRule="auto"/>
        <w:ind w:left="284" w:hanging="28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4</w:t>
      </w:r>
      <w:r>
        <w:rPr>
          <w:rFonts w:eastAsia="Calibri"/>
          <w:sz w:val="28"/>
          <w:szCs w:val="28"/>
        </w:rPr>
        <w:t xml:space="preserve">. </w:t>
      </w:r>
      <w:proofErr w:type="spellStart"/>
      <w:r>
        <w:rPr>
          <w:rFonts w:eastAsia="Calibri"/>
          <w:sz w:val="28"/>
          <w:szCs w:val="28"/>
        </w:rPr>
        <w:t>Доручити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сільському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голові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укласти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Догові</w:t>
      </w:r>
      <w:proofErr w:type="gramStart"/>
      <w:r>
        <w:rPr>
          <w:rFonts w:eastAsia="Calibri"/>
          <w:sz w:val="28"/>
          <w:szCs w:val="28"/>
        </w:rPr>
        <w:t>р</w:t>
      </w:r>
      <w:proofErr w:type="spellEnd"/>
      <w:proofErr w:type="gram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із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спеціалізованою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організацією</w:t>
      </w:r>
      <w:proofErr w:type="spellEnd"/>
      <w:r>
        <w:rPr>
          <w:rFonts w:eastAsia="Calibri"/>
          <w:sz w:val="28"/>
          <w:szCs w:val="28"/>
        </w:rPr>
        <w:t xml:space="preserve"> – </w:t>
      </w:r>
      <w:proofErr w:type="spellStart"/>
      <w:r>
        <w:rPr>
          <w:rFonts w:eastAsia="Calibri"/>
          <w:sz w:val="28"/>
          <w:szCs w:val="28"/>
        </w:rPr>
        <w:t>Виконавцем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земельних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торгів</w:t>
      </w:r>
      <w:proofErr w:type="spellEnd"/>
      <w:r>
        <w:rPr>
          <w:rFonts w:eastAsia="Calibri"/>
          <w:sz w:val="28"/>
          <w:szCs w:val="28"/>
        </w:rPr>
        <w:t xml:space="preserve"> про </w:t>
      </w:r>
      <w:proofErr w:type="spellStart"/>
      <w:r>
        <w:rPr>
          <w:rFonts w:eastAsia="Calibri"/>
          <w:sz w:val="28"/>
          <w:szCs w:val="28"/>
        </w:rPr>
        <w:t>підготовку</w:t>
      </w:r>
      <w:proofErr w:type="spellEnd"/>
      <w:r>
        <w:rPr>
          <w:rFonts w:eastAsia="Calibri"/>
          <w:sz w:val="28"/>
          <w:szCs w:val="28"/>
        </w:rPr>
        <w:t xml:space="preserve"> лоту до </w:t>
      </w:r>
      <w:proofErr w:type="spellStart"/>
      <w:r>
        <w:rPr>
          <w:rFonts w:eastAsia="Calibri"/>
          <w:sz w:val="28"/>
          <w:szCs w:val="28"/>
        </w:rPr>
        <w:t>проведення</w:t>
      </w:r>
      <w:proofErr w:type="spellEnd"/>
      <w:r>
        <w:rPr>
          <w:rFonts w:eastAsia="Calibri"/>
          <w:sz w:val="28"/>
          <w:szCs w:val="28"/>
        </w:rPr>
        <w:t xml:space="preserve"> та про </w:t>
      </w:r>
      <w:proofErr w:type="spellStart"/>
      <w:r>
        <w:rPr>
          <w:rFonts w:eastAsia="Calibri"/>
          <w:sz w:val="28"/>
          <w:szCs w:val="28"/>
        </w:rPr>
        <w:t>організацію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і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проведення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земельних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торгів</w:t>
      </w:r>
      <w:proofErr w:type="spellEnd"/>
      <w:r>
        <w:rPr>
          <w:rFonts w:eastAsia="Calibri"/>
          <w:sz w:val="28"/>
          <w:szCs w:val="28"/>
        </w:rPr>
        <w:t xml:space="preserve"> (</w:t>
      </w:r>
      <w:proofErr w:type="spellStart"/>
      <w:r>
        <w:rPr>
          <w:rFonts w:eastAsia="Calibri"/>
          <w:sz w:val="28"/>
          <w:szCs w:val="28"/>
        </w:rPr>
        <w:t>аукціону</w:t>
      </w:r>
      <w:proofErr w:type="spellEnd"/>
      <w:r>
        <w:rPr>
          <w:rFonts w:eastAsia="Calibri"/>
          <w:sz w:val="28"/>
          <w:szCs w:val="28"/>
        </w:rPr>
        <w:t>).</w:t>
      </w:r>
    </w:p>
    <w:p w:rsidR="003A1701" w:rsidRDefault="003A1701" w:rsidP="003A1701">
      <w:pPr>
        <w:spacing w:line="276" w:lineRule="auto"/>
        <w:ind w:left="426" w:hanging="426"/>
        <w:jc w:val="both"/>
        <w:outlineLvl w:val="0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5. </w:t>
      </w:r>
      <w:r>
        <w:rPr>
          <w:sz w:val="28"/>
          <w:szCs w:val="28"/>
          <w:lang w:val="uk-UA"/>
        </w:rPr>
        <w:t>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3A1701" w:rsidRDefault="003A1701" w:rsidP="003A1701">
      <w:pPr>
        <w:spacing w:line="276" w:lineRule="auto"/>
        <w:ind w:left="426" w:hanging="426"/>
        <w:jc w:val="both"/>
        <w:outlineLvl w:val="0"/>
        <w:rPr>
          <w:sz w:val="28"/>
          <w:szCs w:val="28"/>
          <w:lang w:val="uk-UA"/>
        </w:rPr>
      </w:pPr>
    </w:p>
    <w:p w:rsidR="003A1701" w:rsidRDefault="003A1701" w:rsidP="003A1701">
      <w:pPr>
        <w:spacing w:line="276" w:lineRule="auto"/>
        <w:ind w:left="426" w:hanging="426"/>
        <w:jc w:val="both"/>
        <w:outlineLvl w:val="0"/>
        <w:rPr>
          <w:sz w:val="28"/>
          <w:szCs w:val="28"/>
          <w:lang w:val="uk-UA"/>
        </w:rPr>
      </w:pPr>
    </w:p>
    <w:p w:rsidR="003A1701" w:rsidRPr="00537672" w:rsidRDefault="003A1701" w:rsidP="003A1701">
      <w:pPr>
        <w:spacing w:line="276" w:lineRule="auto"/>
        <w:ind w:left="426" w:hanging="426"/>
        <w:jc w:val="both"/>
        <w:outlineLvl w:val="0"/>
        <w:rPr>
          <w:sz w:val="28"/>
          <w:szCs w:val="28"/>
          <w:lang w:val="uk-UA"/>
        </w:rPr>
      </w:pPr>
    </w:p>
    <w:p w:rsidR="003A1701" w:rsidRDefault="003A1701" w:rsidP="003A1701">
      <w:pPr>
        <w:ind w:firstLine="708"/>
        <w:outlineLvl w:val="0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45955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Каміла</w:t>
      </w:r>
      <w:proofErr w:type="spellEnd"/>
      <w:r>
        <w:rPr>
          <w:b/>
          <w:sz w:val="28"/>
          <w:szCs w:val="28"/>
        </w:rPr>
        <w:t xml:space="preserve"> К</w:t>
      </w:r>
      <w:r>
        <w:rPr>
          <w:b/>
          <w:sz w:val="28"/>
          <w:szCs w:val="28"/>
          <w:lang w:val="uk-UA"/>
        </w:rPr>
        <w:t>ОТВІНСЬКА</w:t>
      </w:r>
    </w:p>
    <w:p w:rsidR="003A1701" w:rsidRDefault="003A1701" w:rsidP="003A1701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br w:type="page"/>
      </w:r>
    </w:p>
    <w:p w:rsidR="0027366F" w:rsidRPr="00304184" w:rsidRDefault="0027366F" w:rsidP="0027366F">
      <w:pPr>
        <w:widowControl w:val="0"/>
        <w:ind w:left="5670" w:right="103"/>
        <w:rPr>
          <w:sz w:val="28"/>
          <w:szCs w:val="28"/>
          <w:lang w:val="uk-UA"/>
        </w:rPr>
      </w:pPr>
      <w:r w:rsidRPr="00304184">
        <w:rPr>
          <w:sz w:val="28"/>
          <w:szCs w:val="28"/>
          <w:lang w:val="uk-UA"/>
        </w:rPr>
        <w:lastRenderedPageBreak/>
        <w:t xml:space="preserve">Додаток </w:t>
      </w:r>
    </w:p>
    <w:p w:rsidR="0027366F" w:rsidRDefault="0027366F" w:rsidP="0027366F">
      <w:pPr>
        <w:widowControl w:val="0"/>
        <w:ind w:left="5670"/>
        <w:jc w:val="both"/>
        <w:rPr>
          <w:sz w:val="28"/>
          <w:szCs w:val="28"/>
          <w:lang w:val="uk-UA"/>
        </w:rPr>
      </w:pPr>
      <w:r w:rsidRPr="00304184">
        <w:rPr>
          <w:sz w:val="28"/>
          <w:szCs w:val="28"/>
          <w:lang w:val="uk-UA"/>
        </w:rPr>
        <w:t xml:space="preserve">до рішення </w:t>
      </w:r>
      <w:r>
        <w:rPr>
          <w:sz w:val="28"/>
          <w:szCs w:val="28"/>
          <w:lang w:val="uk-UA"/>
        </w:rPr>
        <w:t>сесії</w:t>
      </w:r>
    </w:p>
    <w:p w:rsidR="0027366F" w:rsidRPr="00304184" w:rsidRDefault="0027366F" w:rsidP="0027366F">
      <w:pPr>
        <w:widowControl w:val="0"/>
        <w:ind w:left="5670"/>
        <w:jc w:val="both"/>
        <w:rPr>
          <w:sz w:val="28"/>
          <w:szCs w:val="28"/>
          <w:lang w:val="uk-UA"/>
        </w:rPr>
      </w:pPr>
      <w:proofErr w:type="spellStart"/>
      <w:r w:rsidRPr="00537672"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304184">
        <w:rPr>
          <w:sz w:val="28"/>
          <w:szCs w:val="28"/>
          <w:lang w:val="uk-UA"/>
        </w:rPr>
        <w:t>сільської ради</w:t>
      </w:r>
    </w:p>
    <w:p w:rsidR="0027366F" w:rsidRPr="00537672" w:rsidRDefault="0027366F" w:rsidP="0027366F">
      <w:pPr>
        <w:widowControl w:val="0"/>
        <w:ind w:left="5670"/>
        <w:jc w:val="both"/>
        <w:rPr>
          <w:sz w:val="28"/>
          <w:szCs w:val="28"/>
          <w:lang w:val="uk-UA"/>
        </w:rPr>
      </w:pPr>
      <w:r w:rsidRPr="00A105F4">
        <w:rPr>
          <w:sz w:val="28"/>
          <w:szCs w:val="28"/>
          <w:lang w:val="uk-UA"/>
        </w:rPr>
        <w:t xml:space="preserve">від </w:t>
      </w:r>
      <w:r w:rsidRPr="00537672">
        <w:rPr>
          <w:sz w:val="28"/>
          <w:szCs w:val="28"/>
          <w:lang w:val="uk-UA"/>
        </w:rPr>
        <w:t>8 квітня</w:t>
      </w:r>
      <w:r>
        <w:rPr>
          <w:sz w:val="28"/>
          <w:szCs w:val="28"/>
          <w:lang w:val="uk-UA"/>
        </w:rPr>
        <w:t xml:space="preserve"> </w:t>
      </w:r>
      <w:r w:rsidRPr="00A105F4">
        <w:rPr>
          <w:sz w:val="28"/>
          <w:szCs w:val="28"/>
          <w:lang w:val="uk-UA"/>
        </w:rPr>
        <w:t>202</w:t>
      </w:r>
      <w:r w:rsidRPr="00537672">
        <w:rPr>
          <w:sz w:val="28"/>
          <w:szCs w:val="28"/>
          <w:lang w:val="uk-UA"/>
        </w:rPr>
        <w:t>4</w:t>
      </w:r>
      <w:r w:rsidRPr="00A105F4">
        <w:rPr>
          <w:sz w:val="28"/>
          <w:szCs w:val="28"/>
          <w:lang w:val="uk-UA"/>
        </w:rPr>
        <w:t xml:space="preserve"> р.</w:t>
      </w:r>
      <w:r>
        <w:rPr>
          <w:sz w:val="28"/>
          <w:szCs w:val="28"/>
          <w:lang w:val="uk-UA"/>
        </w:rPr>
        <w:t xml:space="preserve"> </w:t>
      </w:r>
      <w:r w:rsidRPr="00A105F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1183</w:t>
      </w:r>
    </w:p>
    <w:p w:rsidR="0027366F" w:rsidRPr="00A105F4" w:rsidRDefault="0027366F" w:rsidP="0027366F">
      <w:pPr>
        <w:widowControl w:val="0"/>
        <w:ind w:right="103"/>
        <w:jc w:val="both"/>
        <w:rPr>
          <w:sz w:val="28"/>
          <w:szCs w:val="28"/>
          <w:lang w:val="uk-UA"/>
        </w:rPr>
      </w:pPr>
    </w:p>
    <w:p w:rsidR="0027366F" w:rsidRPr="00A105F4" w:rsidRDefault="0027366F" w:rsidP="0027366F">
      <w:pPr>
        <w:widowControl w:val="0"/>
        <w:jc w:val="both"/>
        <w:rPr>
          <w:b/>
          <w:sz w:val="28"/>
          <w:szCs w:val="28"/>
          <w:lang w:val="uk-UA"/>
        </w:rPr>
      </w:pPr>
    </w:p>
    <w:p w:rsidR="0027366F" w:rsidRPr="00537672" w:rsidRDefault="0027366F" w:rsidP="0027366F">
      <w:pPr>
        <w:widowControl w:val="0"/>
        <w:jc w:val="center"/>
        <w:rPr>
          <w:sz w:val="28"/>
          <w:szCs w:val="28"/>
        </w:rPr>
      </w:pPr>
      <w:proofErr w:type="spellStart"/>
      <w:r w:rsidRPr="00537672">
        <w:rPr>
          <w:sz w:val="28"/>
          <w:szCs w:val="28"/>
        </w:rPr>
        <w:t>Перелік</w:t>
      </w:r>
      <w:proofErr w:type="spellEnd"/>
      <w:r w:rsidRPr="00537672">
        <w:rPr>
          <w:sz w:val="28"/>
          <w:szCs w:val="28"/>
        </w:rPr>
        <w:t xml:space="preserve"> </w:t>
      </w:r>
      <w:proofErr w:type="spellStart"/>
      <w:r w:rsidRPr="00537672">
        <w:rPr>
          <w:sz w:val="28"/>
          <w:szCs w:val="28"/>
        </w:rPr>
        <w:t>земельних</w:t>
      </w:r>
      <w:proofErr w:type="spellEnd"/>
      <w:r w:rsidRPr="00537672">
        <w:rPr>
          <w:sz w:val="28"/>
          <w:szCs w:val="28"/>
        </w:rPr>
        <w:t xml:space="preserve"> </w:t>
      </w:r>
      <w:proofErr w:type="spellStart"/>
      <w:r w:rsidRPr="00537672">
        <w:rPr>
          <w:sz w:val="28"/>
          <w:szCs w:val="28"/>
        </w:rPr>
        <w:t>ділянок</w:t>
      </w:r>
      <w:proofErr w:type="spellEnd"/>
      <w:r w:rsidRPr="00537672">
        <w:rPr>
          <w:sz w:val="28"/>
          <w:szCs w:val="28"/>
        </w:rPr>
        <w:t xml:space="preserve">  </w:t>
      </w:r>
      <w:proofErr w:type="spellStart"/>
      <w:r w:rsidRPr="00537672">
        <w:rPr>
          <w:sz w:val="28"/>
          <w:szCs w:val="28"/>
        </w:rPr>
        <w:t>сільськогосподарського</w:t>
      </w:r>
      <w:proofErr w:type="spellEnd"/>
      <w:r w:rsidRPr="00537672">
        <w:rPr>
          <w:sz w:val="28"/>
          <w:szCs w:val="28"/>
        </w:rPr>
        <w:t xml:space="preserve"> </w:t>
      </w:r>
      <w:proofErr w:type="spellStart"/>
      <w:r w:rsidRPr="00537672">
        <w:rPr>
          <w:sz w:val="28"/>
          <w:szCs w:val="28"/>
        </w:rPr>
        <w:t>призначення</w:t>
      </w:r>
      <w:proofErr w:type="spellEnd"/>
      <w:r w:rsidRPr="00537672">
        <w:rPr>
          <w:sz w:val="28"/>
          <w:szCs w:val="28"/>
        </w:rPr>
        <w:t xml:space="preserve"> для </w:t>
      </w:r>
      <w:proofErr w:type="spellStart"/>
      <w:proofErr w:type="gramStart"/>
      <w:r w:rsidRPr="00537672">
        <w:rPr>
          <w:sz w:val="28"/>
          <w:szCs w:val="28"/>
        </w:rPr>
        <w:t>п</w:t>
      </w:r>
      <w:proofErr w:type="gramEnd"/>
      <w:r w:rsidRPr="00537672">
        <w:rPr>
          <w:sz w:val="28"/>
          <w:szCs w:val="28"/>
        </w:rPr>
        <w:t>ідготовки</w:t>
      </w:r>
      <w:proofErr w:type="spellEnd"/>
      <w:r w:rsidRPr="00537672">
        <w:rPr>
          <w:sz w:val="28"/>
          <w:szCs w:val="28"/>
        </w:rPr>
        <w:t xml:space="preserve"> </w:t>
      </w:r>
      <w:proofErr w:type="spellStart"/>
      <w:r w:rsidRPr="00537672">
        <w:rPr>
          <w:sz w:val="28"/>
          <w:szCs w:val="28"/>
        </w:rPr>
        <w:t>лотів</w:t>
      </w:r>
      <w:proofErr w:type="spellEnd"/>
      <w:r w:rsidRPr="00537672">
        <w:rPr>
          <w:sz w:val="28"/>
          <w:szCs w:val="28"/>
        </w:rPr>
        <w:t xml:space="preserve"> для продажу права </w:t>
      </w:r>
      <w:proofErr w:type="spellStart"/>
      <w:r w:rsidRPr="00537672">
        <w:rPr>
          <w:sz w:val="28"/>
          <w:szCs w:val="28"/>
        </w:rPr>
        <w:t>оренди</w:t>
      </w:r>
      <w:proofErr w:type="spellEnd"/>
      <w:r w:rsidRPr="00537672">
        <w:rPr>
          <w:sz w:val="28"/>
          <w:szCs w:val="28"/>
        </w:rPr>
        <w:t xml:space="preserve"> на </w:t>
      </w:r>
      <w:proofErr w:type="spellStart"/>
      <w:r w:rsidRPr="00537672">
        <w:rPr>
          <w:sz w:val="28"/>
          <w:szCs w:val="28"/>
        </w:rPr>
        <w:t>земельних</w:t>
      </w:r>
      <w:proofErr w:type="spellEnd"/>
      <w:r w:rsidRPr="00537672">
        <w:rPr>
          <w:sz w:val="28"/>
          <w:szCs w:val="28"/>
        </w:rPr>
        <w:t xml:space="preserve"> торгах (</w:t>
      </w:r>
      <w:proofErr w:type="spellStart"/>
      <w:r w:rsidRPr="00537672">
        <w:rPr>
          <w:sz w:val="28"/>
          <w:szCs w:val="28"/>
        </w:rPr>
        <w:t>аукціону</w:t>
      </w:r>
      <w:proofErr w:type="spellEnd"/>
      <w:r w:rsidRPr="00537672">
        <w:rPr>
          <w:sz w:val="28"/>
          <w:szCs w:val="28"/>
        </w:rPr>
        <w:t>)</w:t>
      </w:r>
    </w:p>
    <w:p w:rsidR="0027366F" w:rsidRPr="00537672" w:rsidRDefault="0027366F" w:rsidP="0027366F">
      <w:pPr>
        <w:widowControl w:val="0"/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2439"/>
        <w:gridCol w:w="2428"/>
        <w:gridCol w:w="1543"/>
        <w:gridCol w:w="2566"/>
      </w:tblGrid>
      <w:tr w:rsidR="0027366F" w:rsidRPr="00537672" w:rsidTr="00266C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6F" w:rsidRPr="00537672" w:rsidRDefault="0027366F" w:rsidP="00266CC4">
            <w:pPr>
              <w:widowControl w:val="0"/>
              <w:jc w:val="center"/>
              <w:rPr>
                <w:sz w:val="28"/>
                <w:szCs w:val="28"/>
              </w:rPr>
            </w:pPr>
            <w:r w:rsidRPr="0053767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3767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37672">
              <w:rPr>
                <w:sz w:val="28"/>
                <w:szCs w:val="28"/>
              </w:rPr>
              <w:t>/</w:t>
            </w:r>
            <w:proofErr w:type="spellStart"/>
            <w:r w:rsidRPr="0053767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6F" w:rsidRPr="00537672" w:rsidRDefault="0027366F" w:rsidP="00266CC4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537672">
              <w:rPr>
                <w:sz w:val="28"/>
                <w:szCs w:val="28"/>
              </w:rPr>
              <w:t>Місце</w:t>
            </w:r>
            <w:proofErr w:type="spellEnd"/>
            <w:r w:rsidRPr="00537672">
              <w:rPr>
                <w:sz w:val="28"/>
                <w:szCs w:val="28"/>
              </w:rPr>
              <w:t xml:space="preserve"> </w:t>
            </w:r>
            <w:proofErr w:type="spellStart"/>
            <w:r w:rsidRPr="00537672">
              <w:rPr>
                <w:sz w:val="28"/>
                <w:szCs w:val="28"/>
              </w:rPr>
              <w:t>розташування</w:t>
            </w:r>
            <w:proofErr w:type="spellEnd"/>
            <w:r w:rsidRPr="00537672">
              <w:rPr>
                <w:sz w:val="28"/>
                <w:szCs w:val="28"/>
              </w:rPr>
              <w:t xml:space="preserve"> </w:t>
            </w:r>
            <w:proofErr w:type="spellStart"/>
            <w:r w:rsidRPr="00537672">
              <w:rPr>
                <w:sz w:val="28"/>
                <w:szCs w:val="28"/>
              </w:rPr>
              <w:t>земельної</w:t>
            </w:r>
            <w:proofErr w:type="spellEnd"/>
            <w:r w:rsidRPr="00537672">
              <w:rPr>
                <w:sz w:val="28"/>
                <w:szCs w:val="28"/>
              </w:rPr>
              <w:t xml:space="preserve"> </w:t>
            </w:r>
            <w:proofErr w:type="spellStart"/>
            <w:r w:rsidRPr="00537672">
              <w:rPr>
                <w:sz w:val="28"/>
                <w:szCs w:val="28"/>
              </w:rPr>
              <w:t>ділянки</w:t>
            </w:r>
            <w:proofErr w:type="spellEnd"/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6F" w:rsidRPr="00537672" w:rsidRDefault="0027366F" w:rsidP="00266CC4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37672">
              <w:rPr>
                <w:sz w:val="28"/>
                <w:szCs w:val="28"/>
              </w:rPr>
              <w:t>Ц</w:t>
            </w:r>
            <w:proofErr w:type="gramEnd"/>
            <w:r w:rsidRPr="00537672">
              <w:rPr>
                <w:sz w:val="28"/>
                <w:szCs w:val="28"/>
              </w:rPr>
              <w:t>ільове</w:t>
            </w:r>
            <w:proofErr w:type="spellEnd"/>
            <w:r w:rsidRPr="00537672">
              <w:rPr>
                <w:sz w:val="28"/>
                <w:szCs w:val="28"/>
              </w:rPr>
              <w:t xml:space="preserve"> </w:t>
            </w:r>
            <w:proofErr w:type="spellStart"/>
            <w:r w:rsidRPr="00537672">
              <w:rPr>
                <w:sz w:val="28"/>
                <w:szCs w:val="28"/>
              </w:rPr>
              <w:t>призначення</w:t>
            </w:r>
            <w:proofErr w:type="spellEnd"/>
            <w:r w:rsidRPr="00537672">
              <w:rPr>
                <w:sz w:val="28"/>
                <w:szCs w:val="28"/>
              </w:rPr>
              <w:t xml:space="preserve"> (</w:t>
            </w:r>
            <w:proofErr w:type="spellStart"/>
            <w:r w:rsidRPr="00537672">
              <w:rPr>
                <w:sz w:val="28"/>
                <w:szCs w:val="28"/>
              </w:rPr>
              <w:t>функціональне</w:t>
            </w:r>
            <w:proofErr w:type="spellEnd"/>
            <w:r w:rsidRPr="00537672">
              <w:rPr>
                <w:sz w:val="28"/>
                <w:szCs w:val="28"/>
              </w:rPr>
              <w:t xml:space="preserve"> </w:t>
            </w:r>
            <w:proofErr w:type="spellStart"/>
            <w:r w:rsidRPr="00537672">
              <w:rPr>
                <w:sz w:val="28"/>
                <w:szCs w:val="28"/>
              </w:rPr>
              <w:t>використання</w:t>
            </w:r>
            <w:proofErr w:type="spellEnd"/>
            <w:r w:rsidRPr="00537672">
              <w:rPr>
                <w:sz w:val="28"/>
                <w:szCs w:val="28"/>
              </w:rPr>
              <w:t>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6F" w:rsidRPr="00537672" w:rsidRDefault="0027366F" w:rsidP="00266CC4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537672">
              <w:rPr>
                <w:sz w:val="28"/>
                <w:szCs w:val="28"/>
              </w:rPr>
              <w:t>Площа</w:t>
            </w:r>
            <w:proofErr w:type="spellEnd"/>
            <w:r w:rsidRPr="00537672">
              <w:rPr>
                <w:sz w:val="28"/>
                <w:szCs w:val="28"/>
              </w:rPr>
              <w:t xml:space="preserve"> </w:t>
            </w:r>
            <w:proofErr w:type="spellStart"/>
            <w:r w:rsidRPr="00537672">
              <w:rPr>
                <w:sz w:val="28"/>
                <w:szCs w:val="28"/>
              </w:rPr>
              <w:t>земельної</w:t>
            </w:r>
            <w:proofErr w:type="spellEnd"/>
            <w:r w:rsidRPr="00537672">
              <w:rPr>
                <w:sz w:val="28"/>
                <w:szCs w:val="28"/>
              </w:rPr>
              <w:t xml:space="preserve"> </w:t>
            </w:r>
            <w:proofErr w:type="spellStart"/>
            <w:r w:rsidRPr="00537672">
              <w:rPr>
                <w:sz w:val="28"/>
                <w:szCs w:val="28"/>
              </w:rPr>
              <w:t>ділянки</w:t>
            </w:r>
            <w:proofErr w:type="spellEnd"/>
            <w:r w:rsidRPr="00537672">
              <w:rPr>
                <w:sz w:val="28"/>
                <w:szCs w:val="28"/>
              </w:rPr>
              <w:t>, га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6F" w:rsidRPr="00537672" w:rsidRDefault="0027366F" w:rsidP="00266CC4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537672">
              <w:rPr>
                <w:sz w:val="28"/>
                <w:szCs w:val="28"/>
              </w:rPr>
              <w:t>кадастровий</w:t>
            </w:r>
            <w:proofErr w:type="spellEnd"/>
            <w:r w:rsidRPr="00537672">
              <w:rPr>
                <w:sz w:val="28"/>
                <w:szCs w:val="28"/>
              </w:rPr>
              <w:t xml:space="preserve"> номер </w:t>
            </w:r>
            <w:proofErr w:type="spellStart"/>
            <w:r w:rsidRPr="00537672">
              <w:rPr>
                <w:sz w:val="28"/>
                <w:szCs w:val="28"/>
              </w:rPr>
              <w:t>земельної</w:t>
            </w:r>
            <w:proofErr w:type="spellEnd"/>
            <w:r w:rsidRPr="00537672">
              <w:rPr>
                <w:sz w:val="28"/>
                <w:szCs w:val="28"/>
              </w:rPr>
              <w:t xml:space="preserve"> </w:t>
            </w:r>
            <w:proofErr w:type="spellStart"/>
            <w:r w:rsidRPr="00537672">
              <w:rPr>
                <w:sz w:val="28"/>
                <w:szCs w:val="28"/>
              </w:rPr>
              <w:t>ділянки</w:t>
            </w:r>
            <w:proofErr w:type="spellEnd"/>
          </w:p>
        </w:tc>
      </w:tr>
      <w:tr w:rsidR="0027366F" w:rsidRPr="00537672" w:rsidTr="00266CC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6F" w:rsidRPr="00537672" w:rsidRDefault="0027366F" w:rsidP="0027366F">
            <w:pPr>
              <w:numPr>
                <w:ilvl w:val="0"/>
                <w:numId w:val="1"/>
              </w:numPr>
              <w:suppressAutoHyphens w:val="0"/>
              <w:autoSpaceDE/>
              <w:ind w:left="720" w:hanging="72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6F" w:rsidRPr="00537672" w:rsidRDefault="0027366F" w:rsidP="00266CC4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537672">
              <w:rPr>
                <w:sz w:val="28"/>
                <w:szCs w:val="28"/>
              </w:rPr>
              <w:t>Вербська</w:t>
            </w:r>
            <w:proofErr w:type="spellEnd"/>
            <w:r w:rsidRPr="00537672">
              <w:rPr>
                <w:sz w:val="28"/>
                <w:szCs w:val="28"/>
              </w:rPr>
              <w:t xml:space="preserve"> </w:t>
            </w:r>
            <w:proofErr w:type="spellStart"/>
            <w:r w:rsidRPr="00537672">
              <w:rPr>
                <w:sz w:val="28"/>
                <w:szCs w:val="28"/>
              </w:rPr>
              <w:t>сільська</w:t>
            </w:r>
            <w:proofErr w:type="spellEnd"/>
            <w:r w:rsidRPr="00537672">
              <w:rPr>
                <w:sz w:val="28"/>
                <w:szCs w:val="28"/>
              </w:rPr>
              <w:t xml:space="preserve"> рада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6F" w:rsidRPr="00537672" w:rsidRDefault="0027366F" w:rsidP="00266CC4">
            <w:pPr>
              <w:jc w:val="center"/>
              <w:rPr>
                <w:sz w:val="28"/>
                <w:szCs w:val="28"/>
                <w:lang w:val="uk-UA"/>
              </w:rPr>
            </w:pPr>
            <w:r w:rsidRPr="00537672">
              <w:rPr>
                <w:sz w:val="28"/>
                <w:szCs w:val="28"/>
              </w:rPr>
              <w:t xml:space="preserve">Для </w:t>
            </w:r>
            <w:proofErr w:type="spellStart"/>
            <w:r w:rsidRPr="00537672">
              <w:rPr>
                <w:sz w:val="28"/>
                <w:szCs w:val="28"/>
              </w:rPr>
              <w:t>будівництва</w:t>
            </w:r>
            <w:proofErr w:type="spellEnd"/>
            <w:r w:rsidRPr="00537672">
              <w:rPr>
                <w:sz w:val="28"/>
                <w:szCs w:val="28"/>
              </w:rPr>
              <w:t xml:space="preserve"> та </w:t>
            </w:r>
            <w:proofErr w:type="spellStart"/>
            <w:r w:rsidRPr="00537672">
              <w:rPr>
                <w:sz w:val="28"/>
                <w:szCs w:val="28"/>
              </w:rPr>
              <w:t>обслуговування</w:t>
            </w:r>
            <w:proofErr w:type="spellEnd"/>
            <w:r w:rsidRPr="00537672">
              <w:rPr>
                <w:sz w:val="28"/>
                <w:szCs w:val="28"/>
              </w:rPr>
              <w:t xml:space="preserve"> </w:t>
            </w:r>
            <w:proofErr w:type="spellStart"/>
            <w:r w:rsidRPr="00537672">
              <w:rPr>
                <w:sz w:val="28"/>
                <w:szCs w:val="28"/>
              </w:rPr>
              <w:t>будівель</w:t>
            </w:r>
            <w:proofErr w:type="spellEnd"/>
            <w:r w:rsidRPr="00537672">
              <w:rPr>
                <w:sz w:val="28"/>
                <w:szCs w:val="28"/>
              </w:rPr>
              <w:t xml:space="preserve"> </w:t>
            </w:r>
            <w:proofErr w:type="spellStart"/>
            <w:r w:rsidRPr="00537672">
              <w:rPr>
                <w:sz w:val="28"/>
                <w:szCs w:val="28"/>
              </w:rPr>
              <w:t>торгі</w:t>
            </w:r>
            <w:proofErr w:type="gramStart"/>
            <w:r w:rsidRPr="00537672">
              <w:rPr>
                <w:sz w:val="28"/>
                <w:szCs w:val="28"/>
              </w:rPr>
              <w:t>вл</w:t>
            </w:r>
            <w:proofErr w:type="gramEnd"/>
            <w:r w:rsidRPr="00537672">
              <w:rPr>
                <w:sz w:val="28"/>
                <w:szCs w:val="28"/>
              </w:rPr>
              <w:t>і</w:t>
            </w:r>
            <w:proofErr w:type="spellEnd"/>
          </w:p>
          <w:p w:rsidR="0027366F" w:rsidRPr="00537672" w:rsidRDefault="0027366F" w:rsidP="00266CC4">
            <w:pPr>
              <w:jc w:val="center"/>
              <w:rPr>
                <w:sz w:val="28"/>
                <w:szCs w:val="28"/>
                <w:lang w:val="uk-UA"/>
              </w:rPr>
            </w:pPr>
            <w:r w:rsidRPr="00537672">
              <w:rPr>
                <w:sz w:val="28"/>
                <w:szCs w:val="28"/>
                <w:lang w:val="uk-UA"/>
              </w:rPr>
              <w:t>03.07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6F" w:rsidRPr="00537672" w:rsidRDefault="0027366F" w:rsidP="00266CC4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537672">
              <w:rPr>
                <w:sz w:val="28"/>
                <w:szCs w:val="28"/>
                <w:lang w:val="uk-UA"/>
              </w:rPr>
              <w:t>0,30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6F" w:rsidRPr="00537672" w:rsidRDefault="0027366F" w:rsidP="00266CC4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537672">
              <w:rPr>
                <w:sz w:val="28"/>
                <w:szCs w:val="28"/>
                <w:lang w:val="uk-UA"/>
              </w:rPr>
              <w:t>-*</w:t>
            </w:r>
            <w:bookmarkStart w:id="0" w:name="_GoBack"/>
            <w:bookmarkEnd w:id="0"/>
          </w:p>
        </w:tc>
      </w:tr>
    </w:tbl>
    <w:p w:rsidR="0027366F" w:rsidRPr="00537672" w:rsidRDefault="0027366F" w:rsidP="0027366F">
      <w:pPr>
        <w:rPr>
          <w:rFonts w:eastAsia="Calibri"/>
          <w:sz w:val="28"/>
          <w:szCs w:val="28"/>
        </w:rPr>
      </w:pPr>
      <w:r w:rsidRPr="00537672">
        <w:rPr>
          <w:rFonts w:eastAsia="Calibri"/>
          <w:sz w:val="28"/>
          <w:szCs w:val="28"/>
        </w:rPr>
        <w:br w:type="textWrapping" w:clear="all"/>
      </w:r>
    </w:p>
    <w:p w:rsidR="0027366F" w:rsidRPr="00537672" w:rsidRDefault="0027366F" w:rsidP="0027366F">
      <w:pPr>
        <w:rPr>
          <w:rFonts w:eastAsia="Calibri"/>
          <w:sz w:val="28"/>
          <w:szCs w:val="28"/>
        </w:rPr>
      </w:pPr>
    </w:p>
    <w:p w:rsidR="0027366F" w:rsidRDefault="0027366F" w:rsidP="0027366F">
      <w:pPr>
        <w:ind w:firstLine="708"/>
        <w:outlineLvl w:val="0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45955">
        <w:rPr>
          <w:b/>
          <w:sz w:val="28"/>
          <w:szCs w:val="28"/>
        </w:rPr>
        <w:tab/>
      </w:r>
      <w:r w:rsidRPr="00845955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Каміла</w:t>
      </w:r>
      <w:proofErr w:type="spellEnd"/>
      <w:r>
        <w:rPr>
          <w:b/>
          <w:sz w:val="28"/>
          <w:szCs w:val="28"/>
        </w:rPr>
        <w:t xml:space="preserve"> К</w:t>
      </w:r>
      <w:r>
        <w:rPr>
          <w:b/>
          <w:sz w:val="28"/>
          <w:szCs w:val="28"/>
          <w:lang w:val="uk-UA"/>
        </w:rPr>
        <w:t>ОТВІНСЬКА</w:t>
      </w:r>
    </w:p>
    <w:p w:rsidR="0027366F" w:rsidRDefault="0027366F" w:rsidP="0027366F">
      <w:pPr>
        <w:pStyle w:val="a3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7366F" w:rsidRDefault="0027366F" w:rsidP="0027366F">
      <w:pPr>
        <w:suppressAutoHyphens w:val="0"/>
        <w:autoSpaceDE/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F3F7C"/>
    <w:multiLevelType w:val="hybridMultilevel"/>
    <w:tmpl w:val="8E665196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701"/>
    <w:rsid w:val="00135B15"/>
    <w:rsid w:val="00197256"/>
    <w:rsid w:val="0027366F"/>
    <w:rsid w:val="00281A9B"/>
    <w:rsid w:val="003A1701"/>
    <w:rsid w:val="00423FA0"/>
    <w:rsid w:val="00A6330E"/>
    <w:rsid w:val="00B83FB8"/>
    <w:rsid w:val="00CB7318"/>
    <w:rsid w:val="00D91A91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0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17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A1701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7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70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2024-10-22T09:12:00Z</dcterms:created>
  <dcterms:modified xsi:type="dcterms:W3CDTF">2024-10-22T09:13:00Z</dcterms:modified>
</cp:coreProperties>
</file>