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4A" w:rsidRPr="001B66FB" w:rsidRDefault="00944C4A" w:rsidP="00944C4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44C4A" w:rsidRPr="009C2F49" w:rsidRDefault="00944C4A" w:rsidP="00944C4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44C4A" w:rsidRPr="001B66FB" w:rsidRDefault="00944C4A" w:rsidP="00944C4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44C4A" w:rsidRPr="001B66FB" w:rsidRDefault="00944C4A" w:rsidP="00944C4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44C4A" w:rsidRPr="00CD500E" w:rsidRDefault="00944C4A" w:rsidP="00944C4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44C4A" w:rsidRPr="00C86431" w:rsidRDefault="00944C4A" w:rsidP="00944C4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1201</w:t>
      </w:r>
    </w:p>
    <w:p w:rsidR="00944C4A" w:rsidRPr="002C336D" w:rsidRDefault="00944C4A" w:rsidP="00944C4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44C4A" w:rsidRPr="004C1084" w:rsidTr="00860A93">
        <w:tc>
          <w:tcPr>
            <w:tcW w:w="5070" w:type="dxa"/>
          </w:tcPr>
          <w:p w:rsidR="00944C4A" w:rsidRPr="001D7A39" w:rsidRDefault="00944C4A" w:rsidP="00860A9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розрахунку</w:t>
            </w:r>
            <w:proofErr w:type="spellEnd"/>
            <w:r>
              <w:rPr>
                <w:b/>
                <w:sz w:val="28"/>
                <w:szCs w:val="28"/>
              </w:rPr>
              <w:t xml:space="preserve"> тарифу на </w:t>
            </w:r>
            <w:proofErr w:type="spellStart"/>
            <w:r>
              <w:rPr>
                <w:b/>
                <w:sz w:val="28"/>
                <w:szCs w:val="28"/>
              </w:rPr>
              <w:t>платні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соц</w:t>
            </w:r>
            <w:proofErr w:type="gramEnd"/>
            <w:r>
              <w:rPr>
                <w:b/>
                <w:sz w:val="28"/>
                <w:szCs w:val="28"/>
              </w:rPr>
              <w:t>іальні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послуги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тарифів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платні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соціальні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послуги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які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надаються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Вербським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територіальним</w:t>
            </w:r>
            <w:proofErr w:type="spellEnd"/>
            <w:r>
              <w:rPr>
                <w:b/>
                <w:sz w:val="28"/>
                <w:szCs w:val="28"/>
              </w:rPr>
              <w:t xml:space="preserve"> центром </w:t>
            </w:r>
            <w:proofErr w:type="spellStart"/>
            <w:r>
              <w:rPr>
                <w:b/>
                <w:sz w:val="28"/>
                <w:szCs w:val="28"/>
              </w:rPr>
              <w:t>соціального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обслуговування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соціальних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послуг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944C4A" w:rsidRPr="00AE0EC7" w:rsidRDefault="00944C4A" w:rsidP="00944C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44C4A" w:rsidRPr="00B12034" w:rsidRDefault="00944C4A" w:rsidP="00944C4A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 w:rsidRPr="00B12034">
        <w:rPr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Закону України від 17.01.2019 р. № 2671 «Про соціальні послуги», Постанови Кабінету Міністрів України від 29.12.2009 № 1417 «Деякі питання діяльності територіальних центрів соціального обслуговування (надання соціальних послуг), Постанови Кабінету Міністрів України від 01.06.2020 №587 «Порядок організації надання соціальних послуг», Постанови Кабінету Міністрів України від 01.06.2020 № 428 «Про затвердження Порядку регулювання тарифів на соціальні послуги», Постанови Кабінету Міністрів України від 01.06.2020 № 429 «Про затвердження Порядку встановлення диференційованої плати за надання соціальних послуг», Наказ Міністерства соціальної політики України від 07.02.2015 року № 1186 «Про затвердження методичних рекомендацій розрахунку вартості соціальних послуг», Наказ Міністерства соціальної політики України від 13.11.2013 р. № 760 «Про затвердження Державного стандарту догляду вдома», Положення про </w:t>
      </w:r>
      <w:proofErr w:type="spellStart"/>
      <w:r w:rsidRPr="00B12034">
        <w:rPr>
          <w:sz w:val="28"/>
          <w:szCs w:val="28"/>
          <w:lang w:val="uk-UA"/>
        </w:rPr>
        <w:t>Вербський</w:t>
      </w:r>
      <w:proofErr w:type="spellEnd"/>
      <w:r w:rsidRPr="00B12034">
        <w:rPr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 та на підставі листа </w:t>
      </w:r>
      <w:proofErr w:type="spellStart"/>
      <w:r w:rsidRPr="00B12034">
        <w:rPr>
          <w:sz w:val="28"/>
          <w:szCs w:val="28"/>
          <w:lang w:val="uk-UA"/>
        </w:rPr>
        <w:t>Вербського</w:t>
      </w:r>
      <w:proofErr w:type="spellEnd"/>
      <w:r w:rsidRPr="00B12034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від </w:t>
      </w:r>
      <w:r>
        <w:rPr>
          <w:sz w:val="28"/>
          <w:szCs w:val="28"/>
          <w:lang w:val="uk-UA"/>
        </w:rPr>
        <w:t>16</w:t>
      </w:r>
      <w:r w:rsidRPr="00B1203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04.2024 року № 85</w:t>
      </w:r>
      <w:r w:rsidRPr="00B12034">
        <w:rPr>
          <w:sz w:val="28"/>
          <w:szCs w:val="28"/>
          <w:lang w:val="uk-UA"/>
        </w:rPr>
        <w:t>, Вербська сільська рада</w:t>
      </w:r>
    </w:p>
    <w:p w:rsidR="00944C4A" w:rsidRPr="00AE0EC7" w:rsidRDefault="00944C4A" w:rsidP="00944C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C4A" w:rsidRPr="005B674B" w:rsidRDefault="00944C4A" w:rsidP="00944C4A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944C4A" w:rsidRDefault="00944C4A" w:rsidP="00944C4A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розрахунок тарифу на платні соціальні послуги (в тому числі платні соціальні послуги відділенням соціальної допомоги вдома), які </w:t>
      </w:r>
      <w:r>
        <w:rPr>
          <w:sz w:val="28"/>
          <w:szCs w:val="28"/>
        </w:rPr>
        <w:lastRenderedPageBreak/>
        <w:t xml:space="preserve">надаються </w:t>
      </w:r>
      <w:proofErr w:type="spellStart"/>
      <w:r>
        <w:rPr>
          <w:sz w:val="28"/>
          <w:szCs w:val="28"/>
        </w:rPr>
        <w:t>Вербським</w:t>
      </w:r>
      <w:proofErr w:type="spellEnd"/>
      <w:r>
        <w:rPr>
          <w:sz w:val="28"/>
          <w:szCs w:val="28"/>
        </w:rPr>
        <w:t xml:space="preserve"> територіальним центром соціального обслуговування (надання соціальних послуг), додатки 1-3.</w:t>
      </w:r>
    </w:p>
    <w:p w:rsidR="00944C4A" w:rsidRDefault="00944C4A" w:rsidP="00944C4A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розрахунок тарифів платних перукарських послуг по </w:t>
      </w:r>
      <w:proofErr w:type="spellStart"/>
      <w:r>
        <w:rPr>
          <w:sz w:val="28"/>
          <w:szCs w:val="28"/>
        </w:rPr>
        <w:t>Вербському</w:t>
      </w:r>
      <w:proofErr w:type="spellEnd"/>
      <w:r>
        <w:rPr>
          <w:sz w:val="28"/>
          <w:szCs w:val="28"/>
        </w:rPr>
        <w:t xml:space="preserve"> територіальному центрі соціального обслуговування (надання соціальних послуг), згідно з додатком 4.</w:t>
      </w:r>
    </w:p>
    <w:p w:rsidR="00944C4A" w:rsidRDefault="00944C4A" w:rsidP="00944C4A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сесії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№1151 від 13 лютого 2024 року вважати таким, що втратило чинність.</w:t>
      </w:r>
    </w:p>
    <w:p w:rsidR="00944C4A" w:rsidRPr="00B12034" w:rsidRDefault="00944C4A" w:rsidP="00944C4A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b/>
        </w:rPr>
      </w:pPr>
      <w:r w:rsidRPr="00B12034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цього</w:t>
      </w:r>
      <w:r w:rsidRPr="00B12034">
        <w:rPr>
          <w:sz w:val="28"/>
          <w:szCs w:val="28"/>
        </w:rPr>
        <w:t xml:space="preserve"> рішення покласти на </w:t>
      </w:r>
      <w:proofErr w:type="spellStart"/>
      <w:r w:rsidRPr="00886C6A">
        <w:rPr>
          <w:sz w:val="28"/>
          <w:szCs w:val="28"/>
        </w:rPr>
        <w:t>на</w:t>
      </w:r>
      <w:proofErr w:type="spellEnd"/>
      <w:r w:rsidRPr="00886C6A">
        <w:rPr>
          <w:sz w:val="28"/>
          <w:szCs w:val="28"/>
        </w:rPr>
        <w:t xml:space="preserve">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944C4A" w:rsidRDefault="00944C4A" w:rsidP="00944C4A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944C4A" w:rsidRDefault="00944C4A" w:rsidP="00944C4A">
      <w:pPr>
        <w:pStyle w:val="a7"/>
        <w:widowControl w:val="0"/>
        <w:spacing w:before="0" w:beforeAutospacing="0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944C4A" w:rsidRDefault="00944C4A" w:rsidP="00944C4A">
      <w:pPr>
        <w:pStyle w:val="a7"/>
        <w:widowControl w:val="0"/>
        <w:spacing w:before="0" w:beforeAutospacing="0"/>
        <w:rPr>
          <w:rFonts w:eastAsia="Calibri"/>
          <w:b/>
          <w:sz w:val="28"/>
          <w:szCs w:val="28"/>
          <w:lang w:val="uk-UA"/>
        </w:rPr>
      </w:pPr>
    </w:p>
    <w:p w:rsidR="00944C4A" w:rsidRDefault="00944C4A" w:rsidP="00944C4A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915"/>
    <w:multiLevelType w:val="hybridMultilevel"/>
    <w:tmpl w:val="9F7E4136"/>
    <w:lvl w:ilvl="0" w:tplc="1D26873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4C4A"/>
    <w:rsid w:val="00135B15"/>
    <w:rsid w:val="00197256"/>
    <w:rsid w:val="00281A9B"/>
    <w:rsid w:val="00423FA0"/>
    <w:rsid w:val="00944C4A"/>
    <w:rsid w:val="009F6A1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4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C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4C4A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944C4A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944C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944C4A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94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C4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2024-10-24T06:47:00Z</dcterms:created>
  <dcterms:modified xsi:type="dcterms:W3CDTF">2024-10-24T06:48:00Z</dcterms:modified>
</cp:coreProperties>
</file>