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68" w:rsidRPr="001B66FB" w:rsidRDefault="00BD6468" w:rsidP="00BD64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6468" w:rsidRPr="009C2F49" w:rsidRDefault="00BD6468" w:rsidP="00BD646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D6468" w:rsidRPr="001B66FB" w:rsidRDefault="00BD6468" w:rsidP="00BD646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D6468" w:rsidRPr="001B66FB" w:rsidRDefault="00BD6468" w:rsidP="00BD64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D6468" w:rsidRPr="00CD500E" w:rsidRDefault="00BD6468" w:rsidP="00BD64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D6468" w:rsidRPr="00C86431" w:rsidRDefault="00BD6468" w:rsidP="00BD646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1218</w:t>
      </w:r>
    </w:p>
    <w:p w:rsidR="00BD6468" w:rsidRPr="002C336D" w:rsidRDefault="00BD6468" w:rsidP="00BD646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D6468" w:rsidRPr="004C1084" w:rsidTr="00787F26">
        <w:tc>
          <w:tcPr>
            <w:tcW w:w="5070" w:type="dxa"/>
          </w:tcPr>
          <w:p w:rsidR="00BD6468" w:rsidRPr="001D7A39" w:rsidRDefault="00BD6468" w:rsidP="00787F26">
            <w:pPr>
              <w:ind w:right="176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6A3055">
              <w:rPr>
                <w:b/>
                <w:sz w:val="28"/>
                <w:szCs w:val="28"/>
              </w:rPr>
              <w:t xml:space="preserve">Про </w:t>
            </w:r>
            <w:r w:rsidRPr="006A3055">
              <w:rPr>
                <w:b/>
                <w:sz w:val="28"/>
                <w:szCs w:val="28"/>
                <w:lang w:val="uk-UA"/>
              </w:rPr>
              <w:t>затвердження «Програми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6A3055"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6A3055">
              <w:rPr>
                <w:b/>
                <w:sz w:val="28"/>
                <w:szCs w:val="28"/>
                <w:lang w:val="uk-UA"/>
              </w:rPr>
              <w:t xml:space="preserve">ідтримки молоді Вербської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A3055">
              <w:rPr>
                <w:b/>
                <w:sz w:val="28"/>
                <w:szCs w:val="28"/>
                <w:lang w:val="uk-UA"/>
              </w:rPr>
              <w:t>сільської ради на 2024–2028 роки»</w:t>
            </w:r>
          </w:p>
        </w:tc>
      </w:tr>
    </w:tbl>
    <w:p w:rsidR="00BD6468" w:rsidRPr="00AE0EC7" w:rsidRDefault="00BD6468" w:rsidP="00BD646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6468" w:rsidRPr="009B70B9" w:rsidRDefault="00BD6468" w:rsidP="00BD6468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9B70B9">
        <w:rPr>
          <w:rFonts w:ascii="Times New Roman" w:eastAsia="Times New Roman" w:hAnsi="Times New Roman"/>
          <w:sz w:val="28"/>
          <w:szCs w:val="28"/>
          <w:lang w:val="uk-UA" w:eastAsia="zh-CN"/>
        </w:rPr>
        <w:t>Керуючись Законами України Закон України «Про місцеве самоврядування в Україні», «Про сприяння соціальному становленню та розвитку молоді в Україні», «Про молодіжні та дитячі громадські організації», «Про громадські об’єднання», «Про волонтерську діяльність», «Про зайнятість населення», Вербська сільська рада</w:t>
      </w:r>
    </w:p>
    <w:p w:rsidR="00BD6468" w:rsidRDefault="00BD6468" w:rsidP="00BD646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D6468" w:rsidRPr="00EF1BCF" w:rsidRDefault="00BD6468" w:rsidP="00BD646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D6468" w:rsidRPr="00361139" w:rsidRDefault="00BD6468" w:rsidP="00BD6468">
      <w:pPr>
        <w:spacing w:line="276" w:lineRule="auto"/>
        <w:ind w:left="284" w:hanging="284"/>
        <w:rPr>
          <w:sz w:val="28"/>
          <w:szCs w:val="28"/>
        </w:rPr>
      </w:pPr>
      <w:r w:rsidRPr="00361139">
        <w:rPr>
          <w:sz w:val="28"/>
          <w:szCs w:val="28"/>
        </w:rPr>
        <w:t xml:space="preserve">1. Затвердити «Програму </w:t>
      </w:r>
      <w:proofErr w:type="gramStart"/>
      <w:r w:rsidRPr="00361139">
        <w:rPr>
          <w:sz w:val="28"/>
          <w:szCs w:val="28"/>
        </w:rPr>
        <w:t>п</w:t>
      </w:r>
      <w:proofErr w:type="gramEnd"/>
      <w:r w:rsidRPr="00361139">
        <w:rPr>
          <w:sz w:val="28"/>
          <w:szCs w:val="28"/>
        </w:rPr>
        <w:t>ідтримки молоді Вербської сільської ради на 2024 – 2028 роки», що додається.</w:t>
      </w:r>
    </w:p>
    <w:p w:rsidR="00BD6468" w:rsidRPr="00361139" w:rsidRDefault="00BD6468" w:rsidP="00BD6468">
      <w:pPr>
        <w:spacing w:line="276" w:lineRule="auto"/>
        <w:ind w:left="284" w:hanging="284"/>
        <w:rPr>
          <w:sz w:val="28"/>
          <w:szCs w:val="28"/>
        </w:rPr>
      </w:pPr>
      <w:r w:rsidRPr="00361139">
        <w:rPr>
          <w:sz w:val="28"/>
          <w:szCs w:val="28"/>
        </w:rPr>
        <w:t xml:space="preserve">2. Контроль за виконанням </w:t>
      </w:r>
      <w:proofErr w:type="gramStart"/>
      <w:r w:rsidRPr="00361139">
        <w:rPr>
          <w:sz w:val="28"/>
          <w:szCs w:val="28"/>
        </w:rPr>
        <w:t>р</w:t>
      </w:r>
      <w:proofErr w:type="gramEnd"/>
      <w:r w:rsidRPr="00361139">
        <w:rPr>
          <w:sz w:val="28"/>
          <w:szCs w:val="28"/>
        </w:rPr>
        <w:t xml:space="preserve">ішення покласти на начальника відділу освіти, сім’ї, молоді, спорту, культури та туризму Вербської сільської ради.  </w:t>
      </w:r>
    </w:p>
    <w:p w:rsidR="00BD6468" w:rsidRDefault="00BD6468" w:rsidP="00BD6468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BD6468" w:rsidRDefault="00BD6468" w:rsidP="00BD6468">
      <w:pPr>
        <w:pStyle w:val="a7"/>
        <w:widowControl w:val="0"/>
        <w:spacing w:before="0" w:beforeAutospacing="0"/>
        <w:rPr>
          <w:sz w:val="28"/>
          <w:szCs w:val="28"/>
          <w:lang w:val="uk-UA"/>
        </w:rPr>
      </w:pPr>
    </w:p>
    <w:p w:rsidR="00BD6468" w:rsidRDefault="00BD6468" w:rsidP="00BD6468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BD6468" w:rsidRDefault="00BD6468" w:rsidP="00BD6468">
      <w:pPr>
        <w:pStyle w:val="a7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BD6468" w:rsidRDefault="00BD6468" w:rsidP="00BD6468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D6468" w:rsidRPr="00361139" w:rsidRDefault="00BD6468" w:rsidP="00BD6468">
      <w:pPr>
        <w:ind w:left="5387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BD6468" w:rsidRPr="00361139" w:rsidRDefault="00BD6468" w:rsidP="00BD6468">
      <w:pPr>
        <w:ind w:left="5387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BD6468" w:rsidRDefault="00BD6468" w:rsidP="00BD6468">
      <w:pPr>
        <w:ind w:left="5387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Вербської сільської ради </w:t>
      </w:r>
    </w:p>
    <w:p w:rsidR="00BD6468" w:rsidRPr="00361139" w:rsidRDefault="00BD6468" w:rsidP="00BD6468">
      <w:pPr>
        <w:ind w:left="5387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від 19 червня №</w:t>
      </w:r>
      <w:r>
        <w:rPr>
          <w:sz w:val="28"/>
          <w:szCs w:val="28"/>
          <w:lang w:val="uk-UA"/>
        </w:rPr>
        <w:t xml:space="preserve"> 1218</w:t>
      </w:r>
    </w:p>
    <w:p w:rsidR="00BD6468" w:rsidRDefault="00BD6468" w:rsidP="00BD6468">
      <w:pPr>
        <w:ind w:left="1019" w:right="876"/>
        <w:jc w:val="center"/>
        <w:rPr>
          <w:b/>
          <w:sz w:val="40"/>
          <w:lang w:val="uk-UA"/>
        </w:rPr>
      </w:pPr>
    </w:p>
    <w:p w:rsidR="00BD6468" w:rsidRPr="0018683C" w:rsidRDefault="00BD6468" w:rsidP="00BD6468">
      <w:pPr>
        <w:ind w:left="1019" w:right="876"/>
        <w:jc w:val="center"/>
        <w:rPr>
          <w:b/>
          <w:sz w:val="32"/>
          <w:szCs w:val="32"/>
          <w:lang w:val="uk-UA"/>
        </w:rPr>
      </w:pPr>
      <w:r w:rsidRPr="0018683C">
        <w:rPr>
          <w:b/>
          <w:sz w:val="32"/>
          <w:szCs w:val="32"/>
          <w:lang w:val="uk-UA"/>
        </w:rPr>
        <w:t>ПРОГРАМА</w:t>
      </w:r>
    </w:p>
    <w:p w:rsidR="00BD6468" w:rsidRPr="0018683C" w:rsidRDefault="00BD6468" w:rsidP="00BD6468">
      <w:pPr>
        <w:ind w:left="1019" w:right="864"/>
        <w:jc w:val="center"/>
        <w:rPr>
          <w:b/>
          <w:sz w:val="32"/>
          <w:szCs w:val="32"/>
        </w:rPr>
      </w:pPr>
      <w:bookmarkStart w:id="0" w:name="_GoBack"/>
      <w:r w:rsidRPr="0018683C">
        <w:rPr>
          <w:b/>
          <w:sz w:val="32"/>
          <w:szCs w:val="32"/>
          <w:lang w:val="uk-UA"/>
        </w:rPr>
        <w:t>підтри</w:t>
      </w:r>
      <w:r w:rsidRPr="0018683C">
        <w:rPr>
          <w:b/>
          <w:sz w:val="32"/>
          <w:szCs w:val="32"/>
        </w:rPr>
        <w:t>мки</w:t>
      </w:r>
      <w:r w:rsidRPr="0018683C">
        <w:rPr>
          <w:b/>
          <w:sz w:val="32"/>
          <w:szCs w:val="32"/>
          <w:lang w:val="uk-UA"/>
        </w:rPr>
        <w:t xml:space="preserve"> </w:t>
      </w:r>
      <w:r w:rsidRPr="0018683C">
        <w:rPr>
          <w:b/>
          <w:sz w:val="32"/>
          <w:szCs w:val="32"/>
        </w:rPr>
        <w:t>молоді</w:t>
      </w:r>
      <w:r w:rsidRPr="0018683C">
        <w:rPr>
          <w:b/>
          <w:sz w:val="32"/>
          <w:szCs w:val="32"/>
          <w:lang w:val="uk-UA"/>
        </w:rPr>
        <w:t xml:space="preserve"> </w:t>
      </w:r>
      <w:bookmarkEnd w:id="0"/>
      <w:r w:rsidRPr="0018683C">
        <w:rPr>
          <w:b/>
          <w:sz w:val="32"/>
          <w:szCs w:val="32"/>
          <w:lang w:val="uk-UA"/>
        </w:rPr>
        <w:t xml:space="preserve">Вербської сільської ради </w:t>
      </w:r>
      <w:r w:rsidRPr="0018683C">
        <w:rPr>
          <w:b/>
          <w:sz w:val="32"/>
          <w:szCs w:val="32"/>
        </w:rPr>
        <w:t xml:space="preserve"> на 202</w:t>
      </w:r>
      <w:r w:rsidRPr="0018683C">
        <w:rPr>
          <w:b/>
          <w:sz w:val="32"/>
          <w:szCs w:val="32"/>
          <w:lang w:val="uk-UA"/>
        </w:rPr>
        <w:t>4</w:t>
      </w:r>
      <w:r w:rsidRPr="0018683C">
        <w:rPr>
          <w:b/>
          <w:sz w:val="32"/>
          <w:szCs w:val="32"/>
        </w:rPr>
        <w:t>-202</w:t>
      </w:r>
      <w:r w:rsidRPr="0018683C">
        <w:rPr>
          <w:b/>
          <w:sz w:val="32"/>
          <w:szCs w:val="32"/>
          <w:lang w:val="uk-UA"/>
        </w:rPr>
        <w:t>8</w:t>
      </w:r>
      <w:r w:rsidRPr="0018683C">
        <w:rPr>
          <w:b/>
          <w:sz w:val="32"/>
          <w:szCs w:val="32"/>
        </w:rPr>
        <w:t xml:space="preserve"> роки</w:t>
      </w:r>
    </w:p>
    <w:p w:rsidR="00BD6468" w:rsidRDefault="00BD6468" w:rsidP="00BD6468">
      <w:pPr>
        <w:pStyle w:val="1"/>
        <w:spacing w:before="59"/>
        <w:ind w:right="872"/>
        <w:rPr>
          <w:sz w:val="24"/>
          <w:szCs w:val="24"/>
        </w:rPr>
      </w:pPr>
    </w:p>
    <w:p w:rsidR="00BD6468" w:rsidRPr="00112014" w:rsidRDefault="00BD6468" w:rsidP="00BD6468">
      <w:pPr>
        <w:pStyle w:val="1"/>
        <w:spacing w:before="59"/>
        <w:ind w:left="1019" w:right="872"/>
        <w:jc w:val="center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ПАСПОРТ ПРОГРАМИ</w:t>
      </w:r>
    </w:p>
    <w:p w:rsidR="00BD6468" w:rsidRPr="00112014" w:rsidRDefault="00BD6468" w:rsidP="00BD6468">
      <w:pPr>
        <w:pStyle w:val="a8"/>
        <w:rPr>
          <w:b/>
          <w:sz w:val="28"/>
          <w:szCs w:val="28"/>
        </w:rPr>
      </w:pPr>
    </w:p>
    <w:p w:rsidR="00BD6468" w:rsidRPr="00112014" w:rsidRDefault="00BD6468" w:rsidP="00BD6468">
      <w:pPr>
        <w:pStyle w:val="a8"/>
        <w:spacing w:before="5"/>
        <w:rPr>
          <w:b/>
          <w:sz w:val="28"/>
          <w:szCs w:val="28"/>
        </w:rPr>
      </w:pP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ind w:right="554" w:hanging="34"/>
        <w:contextualSpacing w:val="0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>Ініціатор розроблення програми: Вербська сільська рада</w:t>
      </w: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before="1"/>
        <w:ind w:right="612" w:hanging="34"/>
        <w:contextualSpacing w:val="0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Розробник програми: </w:t>
      </w:r>
      <w:r w:rsidRPr="00112014">
        <w:rPr>
          <w:sz w:val="28"/>
          <w:szCs w:val="28"/>
        </w:rPr>
        <w:t>Відділ освіти, сімї, молоді, спорту, культури та туризму</w:t>
      </w:r>
    </w:p>
    <w:p w:rsidR="00BD6468" w:rsidRPr="00112014" w:rsidRDefault="00BD6468" w:rsidP="00BD6468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142"/>
        </w:tabs>
        <w:suppressAutoHyphens w:val="0"/>
        <w:autoSpaceDN w:val="0"/>
        <w:spacing w:before="8" w:line="317" w:lineRule="exact"/>
        <w:ind w:hanging="34"/>
        <w:jc w:val="both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Правове забезпечення для розробки програми: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Конституція України;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місцеве самоврядування в Україні»;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сприяння соціальному становленню та розвитку молоді в Україні»;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молодіжні та дитячі громадські організації»;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громадські об’єднання»;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волонтерську діяльність»;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1"/>
        </w:numPr>
        <w:tabs>
          <w:tab w:val="left" w:pos="142"/>
          <w:tab w:val="left" w:pos="837"/>
        </w:tabs>
        <w:autoSpaceDE w:val="0"/>
        <w:autoSpaceDN w:val="0"/>
        <w:spacing w:line="317" w:lineRule="exact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Закон України «Про зайнятість населення»;</w:t>
      </w: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745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Строки реалізації: </w:t>
      </w:r>
      <w:r w:rsidRPr="00112014">
        <w:rPr>
          <w:sz w:val="28"/>
          <w:szCs w:val="28"/>
        </w:rPr>
        <w:t>2024-2028рік</w:t>
      </w: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745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Виконавці: </w:t>
      </w:r>
      <w:r w:rsidRPr="00112014">
        <w:rPr>
          <w:sz w:val="28"/>
          <w:szCs w:val="28"/>
        </w:rPr>
        <w:t>Виконавчий комітет Вербської сільської ради, Комісія з гуманітарних питань.</w:t>
      </w: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745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>Учасники Програми:</w:t>
      </w:r>
      <w:r w:rsidRPr="00112014">
        <w:rPr>
          <w:sz w:val="28"/>
          <w:szCs w:val="28"/>
        </w:rPr>
        <w:t xml:space="preserve"> ГО «Молодіжна ініціатива Вербської сільської ради».</w:t>
      </w: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ind w:right="867"/>
        <w:contextualSpacing w:val="0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Обсяги фінансування: </w:t>
      </w:r>
      <w:r w:rsidRPr="00112014">
        <w:rPr>
          <w:sz w:val="28"/>
          <w:szCs w:val="28"/>
        </w:rPr>
        <w:t>Обсяги фінансування Програми визначаються на кожен окремий рік відповідно до кошторису після його затвердження рішенням сесії Вербської сільської ради</w:t>
      </w:r>
    </w:p>
    <w:p w:rsidR="00BD6468" w:rsidRPr="00112014" w:rsidRDefault="00BD6468" w:rsidP="00BD6468">
      <w:pPr>
        <w:pStyle w:val="1"/>
        <w:spacing w:before="3" w:line="321" w:lineRule="exact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Орієнтовний обсяг фінансування – 310 000 грн. (</w:t>
      </w:r>
      <w:proofErr w:type="gramStart"/>
      <w:r w:rsidRPr="00112014">
        <w:rPr>
          <w:rFonts w:ascii="Times New Roman" w:hAnsi="Times New Roman" w:cs="Times New Roman"/>
          <w:color w:val="auto"/>
        </w:rPr>
        <w:t>у</w:t>
      </w:r>
      <w:proofErr w:type="gramEnd"/>
      <w:r w:rsidRPr="00112014">
        <w:rPr>
          <w:rFonts w:ascii="Times New Roman" w:hAnsi="Times New Roman" w:cs="Times New Roman"/>
          <w:color w:val="auto"/>
        </w:rPr>
        <w:t xml:space="preserve"> межах кошторисних призначень та фінансового ресурсу)</w:t>
      </w:r>
    </w:p>
    <w:p w:rsidR="00BD6468" w:rsidRPr="00112014" w:rsidRDefault="00BD6468" w:rsidP="00BD6468">
      <w:pPr>
        <w:spacing w:before="3" w:line="321" w:lineRule="exact"/>
        <w:ind w:left="460"/>
        <w:rPr>
          <w:b/>
          <w:sz w:val="28"/>
          <w:szCs w:val="28"/>
          <w:lang w:val="uk-UA"/>
        </w:rPr>
      </w:pPr>
      <w:r w:rsidRPr="00112014">
        <w:rPr>
          <w:b/>
          <w:sz w:val="28"/>
          <w:szCs w:val="28"/>
          <w:lang w:val="uk-UA"/>
        </w:rPr>
        <w:t>2024 – 62 000 грн</w:t>
      </w:r>
    </w:p>
    <w:p w:rsidR="00BD6468" w:rsidRPr="00112014" w:rsidRDefault="00BD6468" w:rsidP="00BD6468">
      <w:pPr>
        <w:spacing w:line="321" w:lineRule="exact"/>
        <w:ind w:left="460"/>
        <w:rPr>
          <w:b/>
          <w:sz w:val="28"/>
          <w:szCs w:val="28"/>
          <w:lang w:val="uk-UA"/>
        </w:rPr>
      </w:pPr>
      <w:r w:rsidRPr="00112014">
        <w:rPr>
          <w:b/>
          <w:sz w:val="28"/>
          <w:szCs w:val="28"/>
          <w:lang w:val="uk-UA"/>
        </w:rPr>
        <w:t>2025 – 62 000 грн</w:t>
      </w:r>
    </w:p>
    <w:p w:rsidR="00BD6468" w:rsidRPr="00112014" w:rsidRDefault="00BD6468" w:rsidP="00BD6468">
      <w:pPr>
        <w:spacing w:before="2"/>
        <w:ind w:left="460"/>
        <w:rPr>
          <w:b/>
          <w:sz w:val="28"/>
          <w:szCs w:val="28"/>
          <w:lang w:val="uk-UA"/>
        </w:rPr>
      </w:pPr>
      <w:r w:rsidRPr="00112014">
        <w:rPr>
          <w:b/>
          <w:sz w:val="28"/>
          <w:szCs w:val="28"/>
          <w:lang w:val="uk-UA"/>
        </w:rPr>
        <w:t>2026 – 62 000 грн</w:t>
      </w:r>
    </w:p>
    <w:p w:rsidR="00BD6468" w:rsidRPr="00112014" w:rsidRDefault="00BD6468" w:rsidP="00BD6468">
      <w:pPr>
        <w:spacing w:before="2"/>
        <w:ind w:left="460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t>202</w:t>
      </w:r>
      <w:r w:rsidRPr="00112014">
        <w:rPr>
          <w:b/>
          <w:sz w:val="28"/>
          <w:szCs w:val="28"/>
          <w:lang w:val="uk-UA"/>
        </w:rPr>
        <w:t>7</w:t>
      </w:r>
      <w:r w:rsidRPr="00112014">
        <w:rPr>
          <w:b/>
          <w:sz w:val="28"/>
          <w:szCs w:val="28"/>
        </w:rPr>
        <w:t xml:space="preserve"> – 62 000 грн</w:t>
      </w:r>
    </w:p>
    <w:p w:rsidR="00BD6468" w:rsidRPr="00112014" w:rsidRDefault="00BD6468" w:rsidP="00BD6468">
      <w:pPr>
        <w:spacing w:before="2"/>
        <w:ind w:left="460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t>202</w:t>
      </w:r>
      <w:r w:rsidRPr="00112014">
        <w:rPr>
          <w:b/>
          <w:sz w:val="28"/>
          <w:szCs w:val="28"/>
          <w:lang w:val="uk-UA"/>
        </w:rPr>
        <w:t>8</w:t>
      </w:r>
      <w:r w:rsidRPr="00112014">
        <w:rPr>
          <w:b/>
          <w:sz w:val="28"/>
          <w:szCs w:val="28"/>
        </w:rPr>
        <w:t xml:space="preserve"> – 62 000 грн</w:t>
      </w:r>
    </w:p>
    <w:p w:rsidR="00BD6468" w:rsidRPr="00112014" w:rsidRDefault="00BD6468" w:rsidP="00BD6468">
      <w:pPr>
        <w:pStyle w:val="a8"/>
        <w:spacing w:before="3"/>
        <w:rPr>
          <w:b/>
          <w:sz w:val="28"/>
          <w:szCs w:val="28"/>
        </w:rPr>
      </w:pPr>
    </w:p>
    <w:p w:rsidR="00BD6468" w:rsidRPr="00112014" w:rsidRDefault="00BD6468" w:rsidP="00BD6468">
      <w:pPr>
        <w:pStyle w:val="a5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ind w:right="369"/>
        <w:contextualSpacing w:val="0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Джерела фінансування: </w:t>
      </w:r>
      <w:r w:rsidRPr="00112014">
        <w:rPr>
          <w:sz w:val="28"/>
          <w:szCs w:val="28"/>
        </w:rPr>
        <w:t>Кошти бюджету Вербської сільської ради та інші джерела, не заборонені чинним законодавством</w:t>
      </w:r>
    </w:p>
    <w:p w:rsidR="00BD6468" w:rsidRDefault="00BD6468" w:rsidP="00BD6468">
      <w:pPr>
        <w:rPr>
          <w:sz w:val="24"/>
          <w:szCs w:val="24"/>
          <w:lang w:val="uk-UA" w:eastAsia="en-US"/>
        </w:rPr>
        <w:sectPr w:rsidR="00BD6468" w:rsidSect="00B92E06">
          <w:pgSz w:w="11910" w:h="16840"/>
          <w:pgMar w:top="851" w:right="851" w:bottom="567" w:left="1701" w:header="709" w:footer="709" w:gutter="0"/>
          <w:cols w:space="720"/>
        </w:sectPr>
      </w:pPr>
    </w:p>
    <w:p w:rsidR="00BD6468" w:rsidRPr="00112014" w:rsidRDefault="00BD6468" w:rsidP="00BD6468">
      <w:pPr>
        <w:pStyle w:val="1"/>
        <w:spacing w:before="179" w:line="276" w:lineRule="auto"/>
        <w:ind w:right="871"/>
        <w:jc w:val="center"/>
        <w:rPr>
          <w:rFonts w:ascii="Times New Roman" w:hAnsi="Times New Roman" w:cs="Times New Roman"/>
          <w:color w:val="auto"/>
        </w:rPr>
      </w:pPr>
      <w:proofErr w:type="gramStart"/>
      <w:r w:rsidRPr="00112014">
        <w:rPr>
          <w:rFonts w:ascii="Times New Roman" w:hAnsi="Times New Roman" w:cs="Times New Roman"/>
          <w:color w:val="auto"/>
        </w:rPr>
        <w:lastRenderedPageBreak/>
        <w:t>ВСТУП</w:t>
      </w:r>
      <w:proofErr w:type="gramEnd"/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289"/>
        </w:tabs>
        <w:autoSpaceDE w:val="0"/>
        <w:autoSpaceDN w:val="0"/>
        <w:spacing w:line="276" w:lineRule="auto"/>
        <w:ind w:left="0" w:right="309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Молодь є важливою складовою сучасного українського суспільства, носієм інтелектуального потенціалу, визначальним фактором соціально-економічного прогресу. В громаді необхідно формувати і впроваджувати активну політику щодо інтелектуального, морального, фізичного розвитку молоді, реалізації її освітнього та творчого потенціалу.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233"/>
        </w:tabs>
        <w:autoSpaceDE w:val="0"/>
        <w:autoSpaceDN w:val="0"/>
        <w:spacing w:before="3" w:line="276" w:lineRule="auto"/>
        <w:ind w:left="0" w:right="309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Молодь як соціально-демографічна група характеризується не лише віковими ознаками, але й специфікою соціального становлення, особливим становищем в структурі суспільства. Це найбільш мобільна і соціально активна частина населення, здатна до вдосконалення, здобуття нових знань і навичок.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277"/>
        </w:tabs>
        <w:autoSpaceDE w:val="0"/>
        <w:autoSpaceDN w:val="0"/>
        <w:spacing w:line="276" w:lineRule="auto"/>
        <w:ind w:left="0" w:right="312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Молодіжна політика в останні роки стала одним з пріоритетних напрямківдіяльностідержави.Доїїреалізаціїзалучаютьсянетількивиконавчі органи селищних та міських рад, та й численні громадські організації, благодійні фонди та інші інститути громадянського суспільства.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281"/>
        </w:tabs>
        <w:autoSpaceDE w:val="0"/>
        <w:autoSpaceDN w:val="0"/>
        <w:spacing w:line="276" w:lineRule="auto"/>
        <w:ind w:left="0" w:right="315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Світовий досвід свідчить, що політика в сфері молоді є дієвим інструментом, завдяки якому забезпечується належний рівень фізичного і психічного здоров’я людей, їх професійно – творчої продуктивності, попереджається злочинність, формується позитивна соціальна поведінка, забезпечується міжкультурне розуміння в суспільстві, розвивається конкурентоспроможна, стійка і згуртована громада.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289"/>
        </w:tabs>
        <w:autoSpaceDE w:val="0"/>
        <w:autoSpaceDN w:val="0"/>
        <w:spacing w:line="276" w:lineRule="auto"/>
        <w:ind w:left="0" w:right="307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Але існує ряд несприятливих факторів, які негативно впливають на становище молоді. Перш за все це стосується демографічної ситуації, фізичного і психічного здоров’я, економіки, безробіття, підвищення рівня злочинності. Вимагають вирішення проблеми професійної підготовки, продуктивної зайнятості, охорони здоров’я, соціального забезпечення. Проте рівень активності молоді в тій, чи іншій громаді багато у чому залежить від рівня державної підтримки, як в організаційно-методичному плані, так і у фінансовому. Важливим також є у даному процесі створення спільного бачення між органами влади та молодіжною спільнотою. Саме такий концептуальний підхід покладений в основу програми Підтримка молоді Вербської сільської ради на 2024-2028роки.</w:t>
      </w:r>
    </w:p>
    <w:p w:rsidR="00BD6468" w:rsidRPr="00112014" w:rsidRDefault="00BD6468" w:rsidP="00BD6468">
      <w:pPr>
        <w:pStyle w:val="a5"/>
        <w:widowControl w:val="0"/>
        <w:numPr>
          <w:ilvl w:val="1"/>
          <w:numId w:val="2"/>
        </w:numPr>
        <w:tabs>
          <w:tab w:val="left" w:pos="1361"/>
        </w:tabs>
        <w:autoSpaceDE w:val="0"/>
        <w:autoSpaceDN w:val="0"/>
        <w:spacing w:before="3" w:line="276" w:lineRule="auto"/>
        <w:ind w:left="0" w:right="310" w:firstLine="851"/>
        <w:contextualSpacing w:val="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 xml:space="preserve">Найефективнішим на сьогодні принципом є підтримка та розвиток громадянської активності молоді, особливо шляхом делегування частини повноважень та управлінських рішень від органів влади до інститутів громадянського суспільства. Зазначений принцип є одним із основних як в реалізації молодіжної політики в області, </w:t>
      </w:r>
      <w:r w:rsidRPr="00112014">
        <w:rPr>
          <w:spacing w:val="2"/>
          <w:sz w:val="28"/>
          <w:szCs w:val="28"/>
        </w:rPr>
        <w:t xml:space="preserve">так </w:t>
      </w:r>
      <w:r w:rsidRPr="00112014">
        <w:rPr>
          <w:sz w:val="28"/>
          <w:szCs w:val="28"/>
        </w:rPr>
        <w:t xml:space="preserve">і в загальнодержавному підході, та має відображення як у ракурсі </w:t>
      </w:r>
      <w:r w:rsidRPr="00112014">
        <w:rPr>
          <w:sz w:val="28"/>
          <w:szCs w:val="28"/>
        </w:rPr>
        <w:lastRenderedPageBreak/>
        <w:t>фінансового забезпечення, так і у форматах, кількісному та якісному показниках реалізованих заходів. Результатом та основною метою даного плану дій, що відображений у Програмі, є створення спільного бачення між владою та молоддю, а головне-зміна вектору співпраці органів влади та молодіжної громади, що забезпечить її прозорість, відкритість та доступність саме для молоді.</w:t>
      </w:r>
    </w:p>
    <w:p w:rsidR="00BD6468" w:rsidRPr="00112014" w:rsidRDefault="00BD6468" w:rsidP="00BD6468">
      <w:pPr>
        <w:spacing w:before="1" w:line="276" w:lineRule="auto"/>
        <w:ind w:right="876"/>
        <w:jc w:val="center"/>
        <w:rPr>
          <w:b/>
          <w:color w:val="000000" w:themeColor="text1"/>
          <w:sz w:val="28"/>
          <w:szCs w:val="28"/>
        </w:rPr>
      </w:pPr>
      <w:r w:rsidRPr="00112014">
        <w:rPr>
          <w:b/>
          <w:color w:val="000000" w:themeColor="text1"/>
          <w:sz w:val="28"/>
          <w:szCs w:val="28"/>
        </w:rPr>
        <w:t>ЗАГАЛЬ</w:t>
      </w:r>
      <w:r>
        <w:rPr>
          <w:b/>
          <w:color w:val="000000" w:themeColor="text1"/>
          <w:sz w:val="28"/>
          <w:szCs w:val="28"/>
        </w:rPr>
        <w:t xml:space="preserve">НА </w:t>
      </w:r>
      <w:r w:rsidRPr="00112014">
        <w:rPr>
          <w:b/>
          <w:color w:val="000000" w:themeColor="text1"/>
          <w:sz w:val="28"/>
          <w:szCs w:val="28"/>
        </w:rPr>
        <w:t>ЧАСТИНА</w:t>
      </w:r>
    </w:p>
    <w:p w:rsidR="00BD6468" w:rsidRPr="00112014" w:rsidRDefault="00BD6468" w:rsidP="00BD6468">
      <w:pPr>
        <w:pStyle w:val="a8"/>
        <w:spacing w:before="1" w:line="276" w:lineRule="auto"/>
        <w:ind w:right="310" w:firstLine="851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Молодь є відносно стійкою частиною суспільства, яка є внутрішньо диференційованою. Набуття Україною незалежності, становлення громадянського суспільства створили передумови для розвитку вільної, духовно розвиненої особистості, здатної засвоїти кращі надбання світової і національної духовної спадщини, загальнолюдські цінності.</w:t>
      </w:r>
    </w:p>
    <w:p w:rsidR="00BD6468" w:rsidRPr="00112014" w:rsidRDefault="00BD6468" w:rsidP="00BD6468">
      <w:pPr>
        <w:pStyle w:val="a8"/>
        <w:spacing w:line="276" w:lineRule="auto"/>
        <w:ind w:right="310" w:firstLine="851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Програма підтримки молоді Вербської сільської ради на 2024-2028 роки (далі – Програма) розроблена з метою проведення цілісної молодіжної політики у місті, визначеної Декларацією “Про загальні засади державної молодіжної політики в Україні” та Законом України “Про сприяння соціальному становленню та розвитку молоді в Україні”</w:t>
      </w:r>
      <w:r w:rsidRPr="00112014">
        <w:rPr>
          <w:spacing w:val="-5"/>
          <w:sz w:val="28"/>
          <w:szCs w:val="28"/>
        </w:rPr>
        <w:t xml:space="preserve"> та </w:t>
      </w:r>
      <w:r w:rsidRPr="00112014">
        <w:rPr>
          <w:sz w:val="28"/>
          <w:szCs w:val="28"/>
        </w:rPr>
        <w:t xml:space="preserve">іншими законодавчими, нормативними актвми щодо створення сприятливих умов для розвитку і самореалізації української молоді, формування </w:t>
      </w:r>
      <w:r w:rsidRPr="00112014">
        <w:rPr>
          <w:spacing w:val="3"/>
          <w:sz w:val="28"/>
          <w:szCs w:val="28"/>
        </w:rPr>
        <w:t xml:space="preserve">її </w:t>
      </w:r>
      <w:r w:rsidRPr="00112014">
        <w:rPr>
          <w:sz w:val="28"/>
          <w:szCs w:val="28"/>
        </w:rPr>
        <w:t>громадянської позиції та національно-патріотичної свідомості.</w:t>
      </w:r>
    </w:p>
    <w:p w:rsidR="00BD6468" w:rsidRPr="00112014" w:rsidRDefault="00BD6468" w:rsidP="00BD6468">
      <w:pPr>
        <w:pStyle w:val="a8"/>
        <w:spacing w:line="276" w:lineRule="auto"/>
        <w:ind w:right="309" w:firstLine="632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У Програмі визначаються загальні принципи, головні напрямки та основний зміст місцевих перспективних (на 2024-2028 роки) комплексних заходів,щодо державної та місцевої підтримки й захисту молоді ТГ, молодої сім’ї.</w:t>
      </w:r>
    </w:p>
    <w:p w:rsidR="00BD6468" w:rsidRPr="00112014" w:rsidRDefault="00BD6468" w:rsidP="00BD6468">
      <w:pPr>
        <w:pStyle w:val="a8"/>
        <w:spacing w:line="276" w:lineRule="auto"/>
        <w:ind w:right="308" w:firstLine="772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Програма окреслює пріоритетні напрямки діяльності інститутів громадянського суспільства, що працюють над вирішенням проблем молоді, визначає орієнтири для всіх, хто займається забезпеченням духовно-культурного та фізичного розвитку молоді, формуванням морально-правової культури, допомогою у становленні молодої сім’ї і профілактикою негативних явищ у молодіжному середовищі, підтримкою розвитку молодіжного підприємництва тощо.</w:t>
      </w:r>
    </w:p>
    <w:p w:rsidR="00BD6468" w:rsidRPr="00112014" w:rsidRDefault="00BD6468" w:rsidP="00BD6468">
      <w:pPr>
        <w:pStyle w:val="1"/>
        <w:spacing w:before="88" w:line="276" w:lineRule="auto"/>
        <w:ind w:left="532"/>
        <w:jc w:val="center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ПРОБЛЕМИ НА РОЗВ’ЯЗАННЯ ЯКИХ СПРЯМОВАНА ПРОГРАМА</w:t>
      </w:r>
    </w:p>
    <w:p w:rsidR="00BD6468" w:rsidRPr="00112014" w:rsidRDefault="00BD6468" w:rsidP="00BD6468">
      <w:pPr>
        <w:spacing w:line="276" w:lineRule="auto"/>
        <w:ind w:firstLine="532"/>
        <w:jc w:val="both"/>
        <w:rPr>
          <w:sz w:val="28"/>
          <w:szCs w:val="28"/>
        </w:rPr>
      </w:pPr>
      <w:r w:rsidRPr="00112014">
        <w:rPr>
          <w:sz w:val="28"/>
          <w:szCs w:val="28"/>
        </w:rPr>
        <w:t xml:space="preserve">Молодь відіграє важливу роль у </w:t>
      </w:r>
      <w:proofErr w:type="gramStart"/>
      <w:r w:rsidRPr="00112014">
        <w:rPr>
          <w:sz w:val="28"/>
          <w:szCs w:val="28"/>
        </w:rPr>
        <w:t>соц</w:t>
      </w:r>
      <w:proofErr w:type="gramEnd"/>
      <w:r w:rsidRPr="00112014">
        <w:rPr>
          <w:sz w:val="28"/>
          <w:szCs w:val="28"/>
        </w:rPr>
        <w:t xml:space="preserve">іальних процесах розбудови демократичної держави. Проте, незважаючи на певні позитивні зміни, які відбуваються в молодіжному середовищі громади, все ще існують проблеми, зокрема погіршуються показники здоров’я молодих громадян, не подолана демографічна криза, спостерігається тенденція щодо поширення в </w:t>
      </w:r>
      <w:r w:rsidRPr="00112014">
        <w:rPr>
          <w:sz w:val="28"/>
          <w:szCs w:val="28"/>
        </w:rPr>
        <w:lastRenderedPageBreak/>
        <w:t xml:space="preserve">молодіжному середовищі шкідливих звичок, збільшується </w:t>
      </w:r>
      <w:proofErr w:type="gramStart"/>
      <w:r w:rsidRPr="00112014">
        <w:rPr>
          <w:sz w:val="28"/>
          <w:szCs w:val="28"/>
        </w:rPr>
        <w:t>р</w:t>
      </w:r>
      <w:proofErr w:type="gramEnd"/>
      <w:r w:rsidRPr="00112014">
        <w:rPr>
          <w:sz w:val="28"/>
          <w:szCs w:val="28"/>
        </w:rPr>
        <w:t xml:space="preserve">івень трудової міграції, рівень громадської активності, самоорганізації та громадянської </w:t>
      </w:r>
      <w:proofErr w:type="gramStart"/>
      <w:r w:rsidRPr="00112014">
        <w:rPr>
          <w:sz w:val="28"/>
          <w:szCs w:val="28"/>
        </w:rPr>
        <w:t>св</w:t>
      </w:r>
      <w:proofErr w:type="gramEnd"/>
      <w:r w:rsidRPr="00112014">
        <w:rPr>
          <w:sz w:val="28"/>
          <w:szCs w:val="28"/>
        </w:rPr>
        <w:t>ідомості залишається на низькому рівні . Освітній потенціал молоді значною мірою не реалізується через невідповідність між попитом та пропозиціями на ринку праці. Молодь, в сільській місцевості майже не охоплена змістовним дозвіллям.</w:t>
      </w:r>
    </w:p>
    <w:p w:rsidR="00BD6468" w:rsidRPr="00112014" w:rsidRDefault="00BD6468" w:rsidP="00BD6468">
      <w:pPr>
        <w:pStyle w:val="1"/>
        <w:spacing w:line="276" w:lineRule="auto"/>
        <w:ind w:left="1019" w:right="872"/>
        <w:jc w:val="center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МЕТА ТА ЗАВДАННЯ ПРОГРАМИ</w:t>
      </w:r>
    </w:p>
    <w:p w:rsidR="00BD6468" w:rsidRPr="00112014" w:rsidRDefault="00BD6468" w:rsidP="00BD6468">
      <w:pPr>
        <w:pStyle w:val="a8"/>
        <w:spacing w:line="276" w:lineRule="auto"/>
        <w:ind w:right="309" w:firstLine="424"/>
        <w:jc w:val="both"/>
        <w:rPr>
          <w:sz w:val="28"/>
          <w:szCs w:val="28"/>
        </w:rPr>
      </w:pPr>
      <w:r w:rsidRPr="00112014">
        <w:rPr>
          <w:b/>
          <w:sz w:val="28"/>
          <w:szCs w:val="28"/>
        </w:rPr>
        <w:t xml:space="preserve">Головна мета – </w:t>
      </w:r>
      <w:r w:rsidRPr="00112014">
        <w:rPr>
          <w:sz w:val="28"/>
          <w:szCs w:val="28"/>
        </w:rPr>
        <w:t xml:space="preserve">забезпечення реалізації державної молодіжної політики як одного із напрямків діяльності органів місцевого самоврядування, спрямованого на створення належних умов для всебічного розвитку молоді Вербської ТГ з урахуванням її вікових, індивідуальних, соціальних, творчих, інтелектуальних потреб та запитів в інтересах сталого розвитку та конкурентоспроможності Вербської ТГ шляхом підтримки та розвитку пріоритетних напрямків та актуальних для молоді форм та форматів роботи, у тому числі шляхом створення взаємодії </w:t>
      </w:r>
      <w:r w:rsidRPr="00112014">
        <w:rPr>
          <w:spacing w:val="-3"/>
          <w:sz w:val="28"/>
          <w:szCs w:val="28"/>
        </w:rPr>
        <w:t xml:space="preserve">усіх </w:t>
      </w:r>
      <w:r w:rsidRPr="00112014">
        <w:rPr>
          <w:sz w:val="28"/>
          <w:szCs w:val="28"/>
        </w:rPr>
        <w:t>учасників зазначеного процесу, вирішення актуальних проблем молоді.</w:t>
      </w:r>
    </w:p>
    <w:p w:rsidR="00BD6468" w:rsidRPr="00112014" w:rsidRDefault="00BD6468" w:rsidP="00BD6468">
      <w:pPr>
        <w:spacing w:before="120" w:line="276" w:lineRule="auto"/>
        <w:ind w:right="349" w:firstLine="600"/>
        <w:jc w:val="both"/>
        <w:rPr>
          <w:sz w:val="28"/>
          <w:szCs w:val="28"/>
        </w:rPr>
      </w:pPr>
      <w:proofErr w:type="gramStart"/>
      <w:r w:rsidRPr="00112014">
        <w:rPr>
          <w:sz w:val="28"/>
          <w:szCs w:val="28"/>
        </w:rPr>
        <w:t>З</w:t>
      </w:r>
      <w:proofErr w:type="gramEnd"/>
      <w:r w:rsidRPr="00112014">
        <w:rPr>
          <w:sz w:val="28"/>
          <w:szCs w:val="28"/>
        </w:rPr>
        <w:t xml:space="preserve"> метою раціонального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використання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ресурсів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Програма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передбачає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концентрацію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зусиль на трьох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пріоритетах:</w:t>
      </w:r>
    </w:p>
    <w:p w:rsidR="00BD6468" w:rsidRPr="00112014" w:rsidRDefault="00BD6468" w:rsidP="00BD6468">
      <w:pPr>
        <w:spacing w:before="120" w:line="276" w:lineRule="auto"/>
        <w:ind w:right="349" w:firstLine="600"/>
        <w:jc w:val="both"/>
        <w:rPr>
          <w:sz w:val="28"/>
          <w:szCs w:val="28"/>
        </w:rPr>
      </w:pPr>
      <w:proofErr w:type="gramStart"/>
      <w:r w:rsidRPr="00112014">
        <w:rPr>
          <w:b/>
          <w:sz w:val="28"/>
          <w:szCs w:val="28"/>
        </w:rPr>
        <w:t>Пр</w:t>
      </w:r>
      <w:proofErr w:type="gramEnd"/>
      <w:r w:rsidRPr="00112014">
        <w:rPr>
          <w:b/>
          <w:sz w:val="28"/>
          <w:szCs w:val="28"/>
        </w:rPr>
        <w:t>іоритет 1.</w:t>
      </w:r>
      <w:r w:rsidRPr="00112014">
        <w:rPr>
          <w:sz w:val="28"/>
          <w:szCs w:val="28"/>
        </w:rPr>
        <w:t>Формування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громадянської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позиції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молоді;</w:t>
      </w:r>
    </w:p>
    <w:p w:rsidR="00BD6468" w:rsidRPr="00112014" w:rsidRDefault="00BD6468" w:rsidP="00BD6468">
      <w:pPr>
        <w:spacing w:before="120" w:line="276" w:lineRule="auto"/>
        <w:ind w:right="349" w:firstLine="600"/>
        <w:jc w:val="both"/>
        <w:rPr>
          <w:sz w:val="28"/>
          <w:szCs w:val="28"/>
        </w:rPr>
      </w:pPr>
      <w:proofErr w:type="gramStart"/>
      <w:r w:rsidRPr="00112014">
        <w:rPr>
          <w:b/>
          <w:sz w:val="28"/>
          <w:szCs w:val="28"/>
        </w:rPr>
        <w:t>Пр</w:t>
      </w:r>
      <w:proofErr w:type="gramEnd"/>
      <w:r w:rsidRPr="00112014">
        <w:rPr>
          <w:b/>
          <w:sz w:val="28"/>
          <w:szCs w:val="28"/>
        </w:rPr>
        <w:t>іоритет</w:t>
      </w:r>
      <w:r w:rsidRPr="00112014">
        <w:rPr>
          <w:b/>
          <w:sz w:val="28"/>
          <w:szCs w:val="28"/>
          <w:lang w:val="uk-UA"/>
        </w:rPr>
        <w:t xml:space="preserve"> </w:t>
      </w:r>
      <w:r w:rsidRPr="00112014">
        <w:rPr>
          <w:b/>
          <w:sz w:val="28"/>
          <w:szCs w:val="28"/>
        </w:rPr>
        <w:t>2.</w:t>
      </w:r>
      <w:r w:rsidRPr="00112014">
        <w:rPr>
          <w:sz w:val="28"/>
          <w:szCs w:val="28"/>
        </w:rPr>
        <w:t>Розвиток компетентностей та підвищення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спроможності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молоді;</w:t>
      </w:r>
    </w:p>
    <w:p w:rsidR="00BD6468" w:rsidRPr="00112014" w:rsidRDefault="00BD6468" w:rsidP="00BD6468">
      <w:pPr>
        <w:spacing w:before="120" w:line="276" w:lineRule="auto"/>
        <w:ind w:right="349" w:firstLine="600"/>
        <w:jc w:val="both"/>
        <w:rPr>
          <w:sz w:val="28"/>
          <w:szCs w:val="28"/>
        </w:rPr>
      </w:pPr>
      <w:proofErr w:type="gramStart"/>
      <w:r w:rsidRPr="00112014">
        <w:rPr>
          <w:b/>
          <w:sz w:val="28"/>
          <w:szCs w:val="28"/>
        </w:rPr>
        <w:t>Пр</w:t>
      </w:r>
      <w:proofErr w:type="gramEnd"/>
      <w:r w:rsidRPr="00112014">
        <w:rPr>
          <w:b/>
          <w:sz w:val="28"/>
          <w:szCs w:val="28"/>
        </w:rPr>
        <w:t>іоритет 3.</w:t>
      </w:r>
      <w:r w:rsidRPr="00112014">
        <w:rPr>
          <w:sz w:val="28"/>
          <w:szCs w:val="28"/>
        </w:rPr>
        <w:t xml:space="preserve"> Здоровий спосіб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життя;</w:t>
      </w:r>
    </w:p>
    <w:p w:rsidR="00BD6468" w:rsidRPr="00112014" w:rsidRDefault="00BD6468" w:rsidP="00BD6468">
      <w:pPr>
        <w:pStyle w:val="a8"/>
        <w:spacing w:before="8" w:line="276" w:lineRule="auto"/>
        <w:ind w:right="349"/>
        <w:rPr>
          <w:sz w:val="28"/>
          <w:szCs w:val="28"/>
        </w:rPr>
      </w:pPr>
    </w:p>
    <w:p w:rsidR="00BD6468" w:rsidRPr="00112014" w:rsidRDefault="00BD6468" w:rsidP="00BD6468">
      <w:pPr>
        <w:pStyle w:val="a7"/>
        <w:shd w:val="clear" w:color="auto" w:fill="FFFFFF"/>
        <w:spacing w:before="120" w:beforeAutospacing="0" w:after="0" w:afterAutospacing="0" w:line="276" w:lineRule="auto"/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112014">
        <w:rPr>
          <w:b/>
          <w:sz w:val="28"/>
          <w:szCs w:val="28"/>
          <w:lang w:val="uk-UA"/>
        </w:rPr>
        <w:t>ОЧІКУВАНІ РЕЗУЛЬТАТИ, ЕФЕКТИВНІСТЬ ПРОГРАМИ</w:t>
      </w:r>
    </w:p>
    <w:p w:rsidR="00BD6468" w:rsidRPr="00112014" w:rsidRDefault="00BD6468" w:rsidP="00BD6468">
      <w:pPr>
        <w:pStyle w:val="aa"/>
        <w:spacing w:line="276" w:lineRule="auto"/>
        <w:ind w:right="349" w:firstLine="709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Виконання Програми дасть змогу: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Підвищити ефективність реалізації державної молодіжної політики в громаді, забезпечити необхідні умови для соціального становлення та розвитку молоді;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Сприяти формуванню у молоді почуття патріотизму, поваги до історії, культури, традицій України;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Популяризувати та утверджувати здоровий і безпечний спосіб життя та культуру здоров’я;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Підвищити рівень ділової й підприємницької активності молоді;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t>Надавати підтримку молоді у працевлаштуванні та сприяти створенню для неї нових робочих місць;</w:t>
      </w:r>
    </w:p>
    <w:p w:rsidR="00BD6468" w:rsidRPr="00112014" w:rsidRDefault="00BD6468" w:rsidP="00BD6468">
      <w:pPr>
        <w:pStyle w:val="aa"/>
        <w:numPr>
          <w:ilvl w:val="0"/>
          <w:numId w:val="3"/>
        </w:numPr>
        <w:tabs>
          <w:tab w:val="num" w:pos="0"/>
        </w:tabs>
        <w:spacing w:before="0" w:line="276" w:lineRule="auto"/>
        <w:ind w:left="0" w:right="349" w:firstLine="600"/>
        <w:jc w:val="both"/>
        <w:rPr>
          <w:rFonts w:ascii="Times New Roman" w:hAnsi="Times New Roman"/>
          <w:sz w:val="28"/>
          <w:szCs w:val="28"/>
        </w:rPr>
      </w:pPr>
      <w:r w:rsidRPr="00112014">
        <w:rPr>
          <w:rFonts w:ascii="Times New Roman" w:hAnsi="Times New Roman"/>
          <w:sz w:val="28"/>
          <w:szCs w:val="28"/>
        </w:rPr>
        <w:lastRenderedPageBreak/>
        <w:t>Знизити рівень правопорушень серед молоді до 2025 року, активізувавши правову освіту та участь молоді у суспільно значущій громадській діяльності;</w:t>
      </w:r>
    </w:p>
    <w:p w:rsidR="00BD6468" w:rsidRPr="00112014" w:rsidRDefault="00BD6468" w:rsidP="00BD6468">
      <w:pPr>
        <w:numPr>
          <w:ilvl w:val="0"/>
          <w:numId w:val="3"/>
        </w:numPr>
        <w:tabs>
          <w:tab w:val="num" w:pos="0"/>
        </w:tabs>
        <w:suppressAutoHyphens w:val="0"/>
        <w:autoSpaceDE/>
        <w:spacing w:line="276" w:lineRule="auto"/>
        <w:ind w:left="0" w:right="349" w:firstLine="600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Збільшити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відсоток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молоді, яка бере участь у программах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мобільності (обмінах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 xml:space="preserve">молоддю) на </w:t>
      </w:r>
      <w:proofErr w:type="gramStart"/>
      <w:r w:rsidRPr="00112014">
        <w:rPr>
          <w:sz w:val="28"/>
          <w:szCs w:val="28"/>
        </w:rPr>
        <w:t>р</w:t>
      </w:r>
      <w:proofErr w:type="gramEnd"/>
      <w:r w:rsidRPr="00112014">
        <w:rPr>
          <w:sz w:val="28"/>
          <w:szCs w:val="28"/>
        </w:rPr>
        <w:t>івні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громади, області, країни, у партнерстві з іншими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країнами.</w:t>
      </w:r>
    </w:p>
    <w:p w:rsidR="00BD6468" w:rsidRPr="00112014" w:rsidRDefault="00BD6468" w:rsidP="00BD6468">
      <w:pPr>
        <w:numPr>
          <w:ilvl w:val="0"/>
          <w:numId w:val="3"/>
        </w:numPr>
        <w:tabs>
          <w:tab w:val="num" w:pos="0"/>
        </w:tabs>
        <w:suppressAutoHyphens w:val="0"/>
        <w:autoSpaceDE/>
        <w:spacing w:line="276" w:lineRule="auto"/>
        <w:ind w:left="0" w:right="349" w:firstLine="600"/>
        <w:jc w:val="both"/>
        <w:rPr>
          <w:sz w:val="28"/>
          <w:szCs w:val="28"/>
        </w:rPr>
      </w:pPr>
      <w:proofErr w:type="gramStart"/>
      <w:r w:rsidRPr="00112014">
        <w:rPr>
          <w:sz w:val="28"/>
          <w:szCs w:val="28"/>
        </w:rPr>
        <w:t>П</w:t>
      </w:r>
      <w:proofErr w:type="gramEnd"/>
      <w:r w:rsidRPr="00112014">
        <w:rPr>
          <w:sz w:val="28"/>
          <w:szCs w:val="28"/>
        </w:rPr>
        <w:t>ідвищити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спроможність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інститутів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громадянського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суспільства у молодіжній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сфері через підготовку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кваліфікованого персоналу, створення умов для надання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ресурсів та інформаційної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роботи і організацій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молодіжних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заходів, навчання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представників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інститутів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громадянського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>суспільства для отримання</w:t>
      </w:r>
      <w:r w:rsidRPr="00112014">
        <w:rPr>
          <w:sz w:val="28"/>
          <w:szCs w:val="28"/>
          <w:lang w:val="uk-UA"/>
        </w:rPr>
        <w:t xml:space="preserve"> </w:t>
      </w:r>
      <w:r w:rsidRPr="00112014">
        <w:rPr>
          <w:sz w:val="28"/>
          <w:szCs w:val="28"/>
        </w:rPr>
        <w:t xml:space="preserve">відповідних компетентностей.    </w:t>
      </w:r>
    </w:p>
    <w:p w:rsidR="00BD6468" w:rsidRPr="00112014" w:rsidRDefault="00BD6468" w:rsidP="00BD6468">
      <w:pPr>
        <w:pStyle w:val="aa"/>
        <w:tabs>
          <w:tab w:val="left" w:pos="900"/>
        </w:tabs>
        <w:spacing w:line="276" w:lineRule="auto"/>
        <w:ind w:right="349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12014">
        <w:rPr>
          <w:rFonts w:ascii="Times New Roman" w:hAnsi="Times New Roman"/>
          <w:sz w:val="28"/>
          <w:szCs w:val="28"/>
        </w:rPr>
        <w:t>У разі потреби здійснюватиметься перегляд запланованої діяльності, пошук та впровадження більш ефективних способів розв’язання проблеми.</w:t>
      </w:r>
    </w:p>
    <w:p w:rsidR="00BD6468" w:rsidRPr="00112014" w:rsidRDefault="00BD6468" w:rsidP="00BD6468">
      <w:pPr>
        <w:pStyle w:val="1"/>
        <w:spacing w:before="1" w:line="276" w:lineRule="auto"/>
        <w:ind w:left="1019" w:right="869"/>
        <w:jc w:val="center"/>
        <w:rPr>
          <w:rFonts w:ascii="Times New Roman" w:hAnsi="Times New Roman" w:cs="Times New Roman"/>
          <w:color w:val="auto"/>
        </w:rPr>
      </w:pPr>
      <w:r w:rsidRPr="00112014">
        <w:rPr>
          <w:rFonts w:ascii="Times New Roman" w:hAnsi="Times New Roman" w:cs="Times New Roman"/>
          <w:color w:val="auto"/>
        </w:rPr>
        <w:t>ЗАХОДИ</w:t>
      </w:r>
    </w:p>
    <w:tbl>
      <w:tblPr>
        <w:tblStyle w:val="TableNormal"/>
        <w:tblW w:w="1006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72"/>
        <w:gridCol w:w="3969"/>
        <w:gridCol w:w="64"/>
        <w:gridCol w:w="1070"/>
        <w:gridCol w:w="283"/>
        <w:gridCol w:w="851"/>
        <w:gridCol w:w="141"/>
        <w:gridCol w:w="993"/>
        <w:gridCol w:w="141"/>
        <w:gridCol w:w="922"/>
        <w:gridCol w:w="71"/>
        <w:gridCol w:w="993"/>
      </w:tblGrid>
      <w:tr w:rsidR="00BD6468" w:rsidRPr="00112014" w:rsidTr="00787F26">
        <w:trPr>
          <w:trHeight w:val="33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168" w:line="276" w:lineRule="auto"/>
              <w:ind w:left="115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168" w:line="276" w:lineRule="auto"/>
              <w:ind w:left="1283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16" w:line="276" w:lineRule="auto"/>
              <w:ind w:left="747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Роки / Фінансування(грн.)</w:t>
            </w:r>
          </w:p>
        </w:tc>
      </w:tr>
      <w:tr w:rsidR="00BD6468" w:rsidRPr="00112014" w:rsidTr="00787F26">
        <w:trPr>
          <w:trHeight w:val="29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68" w:rsidRPr="00112014" w:rsidRDefault="00BD6468" w:rsidP="00787F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68" w:rsidRPr="00112014" w:rsidRDefault="00BD6468" w:rsidP="00787F2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467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287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right="333"/>
              <w:jc w:val="right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228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228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2028</w:t>
            </w:r>
          </w:p>
        </w:tc>
      </w:tr>
      <w:tr w:rsidR="00BD6468" w:rsidRPr="00112014" w:rsidTr="00787F26">
        <w:trPr>
          <w:trHeight w:val="11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right="101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спортивних турнірів з різних видів спорту, конкурсів, змагання з настільних ігор, вело забіг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5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140" w:line="276" w:lineRule="auto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1642"/>
                <w:tab w:val="left" w:pos="295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Організація еко-толок </w:t>
            </w:r>
            <w:r w:rsidRPr="00112014">
              <w:rPr>
                <w:sz w:val="28"/>
                <w:szCs w:val="28"/>
              </w:rPr>
              <w:t>протягом</w:t>
            </w:r>
          </w:p>
          <w:p w:rsidR="00BD6468" w:rsidRPr="00112014" w:rsidRDefault="00BD6468" w:rsidP="00787F26">
            <w:pPr>
              <w:pStyle w:val="TableParagraph"/>
              <w:spacing w:before="1" w:line="276" w:lineRule="auto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року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197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14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3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266"/>
              </w:tabs>
              <w:spacing w:line="276" w:lineRule="auto"/>
              <w:ind w:right="97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pacing w:val="-1"/>
                <w:sz w:val="28"/>
                <w:szCs w:val="28"/>
              </w:rPr>
              <w:t xml:space="preserve">майстер-класів, </w:t>
            </w:r>
            <w:r w:rsidRPr="00112014">
              <w:rPr>
                <w:sz w:val="28"/>
                <w:szCs w:val="28"/>
              </w:rPr>
              <w:t>тематичних вечорів (хобі, музичні, творчі) за допомогою експертів та/або власними зусиллями, кіно-</w:t>
            </w:r>
          </w:p>
          <w:p w:rsidR="00BD6468" w:rsidRPr="00112014" w:rsidRDefault="00BD6468" w:rsidP="00787F2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вечори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11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4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Облаштування та технічне забезпечення спортивних куточків та залів для заняття фітнесом,силовими вправами, танцями.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lef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23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" w:line="276" w:lineRule="auto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5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6" w:lineRule="auto"/>
              <w:ind w:right="98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Проведення ярмарків вакансій, сприяння в проходженні стажувань та інші заходи спрямовані на створення </w:t>
            </w:r>
            <w:r w:rsidRPr="00112014">
              <w:rPr>
                <w:spacing w:val="-3"/>
                <w:sz w:val="28"/>
                <w:szCs w:val="28"/>
              </w:rPr>
              <w:t xml:space="preserve">умов </w:t>
            </w:r>
            <w:r w:rsidRPr="00112014">
              <w:rPr>
                <w:sz w:val="28"/>
                <w:szCs w:val="28"/>
              </w:rPr>
              <w:t>для забезпечення за</w:t>
            </w:r>
            <w:r>
              <w:rPr>
                <w:sz w:val="28"/>
                <w:szCs w:val="28"/>
              </w:rPr>
              <w:t>й</w:t>
            </w:r>
            <w:r w:rsidRPr="00112014">
              <w:rPr>
                <w:sz w:val="28"/>
                <w:szCs w:val="28"/>
              </w:rPr>
              <w:t>нятості мо</w:t>
            </w:r>
            <w:r>
              <w:rPr>
                <w:sz w:val="28"/>
                <w:szCs w:val="28"/>
              </w:rPr>
              <w:t>лоді (тренінги та консультації щодо п</w:t>
            </w:r>
            <w:r w:rsidRPr="00112014">
              <w:rPr>
                <w:sz w:val="28"/>
                <w:szCs w:val="28"/>
              </w:rPr>
              <w:t>ідприємницької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pacing w:val="-3"/>
                <w:sz w:val="28"/>
                <w:szCs w:val="28"/>
              </w:rPr>
              <w:t xml:space="preserve">діяльності, </w:t>
            </w:r>
            <w:r w:rsidRPr="00112014">
              <w:rPr>
                <w:sz w:val="28"/>
                <w:szCs w:val="28"/>
              </w:rPr>
              <w:t>послуги)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" w:line="276" w:lineRule="auto"/>
              <w:jc w:val="center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76" w:lineRule="auto"/>
              <w:ind w:left="896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179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6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заходів спрямованих на розвиток, популяризацію волонтерського та скаутського руху(наприклад «Неділя допомоги людям похилого віку», акція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z w:val="28"/>
                <w:szCs w:val="28"/>
              </w:rPr>
              <w:t>«Посади дерево»)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ind w:left="896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26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7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заходів спрямованих на популяризацію здорового способу життя та профілактика негативних явищ в молодіжному середовищі (Проведення заходів та акцій до Дня профілактики туберкульозу, Дня боротьби з тютюнопалінням, Дня боротьби зі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z w:val="28"/>
                <w:szCs w:val="28"/>
              </w:rPr>
              <w:t>СНІДіом.)</w:t>
            </w:r>
          </w:p>
        </w:tc>
        <w:tc>
          <w:tcPr>
            <w:tcW w:w="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218"/>
              <w:ind w:left="896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11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162"/>
                <w:tab w:val="left" w:pos="3765"/>
              </w:tabs>
              <w:ind w:right="99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Організація походів </w:t>
            </w:r>
            <w:r w:rsidRPr="00112014">
              <w:rPr>
                <w:spacing w:val="-10"/>
                <w:sz w:val="28"/>
                <w:szCs w:val="28"/>
              </w:rPr>
              <w:t xml:space="preserve">та </w:t>
            </w:r>
            <w:r w:rsidRPr="00112014">
              <w:rPr>
                <w:sz w:val="28"/>
                <w:szCs w:val="28"/>
              </w:rPr>
              <w:t xml:space="preserve">таборування для </w:t>
            </w:r>
            <w:r>
              <w:rPr>
                <w:sz w:val="28"/>
                <w:szCs w:val="28"/>
              </w:rPr>
              <w:t>активної молоді громади</w:t>
            </w:r>
            <w:r w:rsidRPr="00112014">
              <w:rPr>
                <w:sz w:val="28"/>
                <w:szCs w:val="28"/>
              </w:rPr>
              <w:t xml:space="preserve"> історичними  місцями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z w:val="28"/>
                <w:szCs w:val="28"/>
              </w:rPr>
              <w:t>громади та місцями бойовоїслави.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88" w:lineRule="exact"/>
              <w:ind w:right="422"/>
              <w:jc w:val="center"/>
              <w:rPr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88" w:lineRule="exact"/>
              <w:ind w:left="108" w:right="97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14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"/>
              <w:ind w:left="2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646"/>
              </w:tabs>
              <w:ind w:right="98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Облаштування </w:t>
            </w:r>
            <w:r w:rsidRPr="00112014">
              <w:rPr>
                <w:spacing w:val="-3"/>
                <w:sz w:val="28"/>
                <w:szCs w:val="28"/>
              </w:rPr>
              <w:t xml:space="preserve">молодіжних </w:t>
            </w:r>
            <w:r w:rsidRPr="00112014">
              <w:rPr>
                <w:sz w:val="28"/>
                <w:szCs w:val="28"/>
              </w:rPr>
              <w:t>просторів на базі комунальних закладів освіти і культури , та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z w:val="28"/>
                <w:szCs w:val="28"/>
              </w:rPr>
              <w:t>їх</w:t>
            </w:r>
            <w:r>
              <w:rPr>
                <w:sz w:val="28"/>
                <w:szCs w:val="28"/>
              </w:rPr>
              <w:t xml:space="preserve"> </w:t>
            </w:r>
            <w:r w:rsidRPr="00112014">
              <w:rPr>
                <w:sz w:val="28"/>
                <w:szCs w:val="28"/>
              </w:rPr>
              <w:t>матеріально-</w:t>
            </w:r>
            <w:r w:rsidRPr="00112014">
              <w:rPr>
                <w:spacing w:val="-3"/>
                <w:sz w:val="28"/>
                <w:szCs w:val="28"/>
              </w:rPr>
              <w:t>технічне з</w:t>
            </w:r>
            <w:r w:rsidRPr="00112014">
              <w:rPr>
                <w:sz w:val="28"/>
                <w:szCs w:val="28"/>
              </w:rPr>
              <w:t>абезпечення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4" w:lineRule="exact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14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"/>
              <w:ind w:left="97" w:right="89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027"/>
                <w:tab w:val="left" w:pos="3188"/>
              </w:tabs>
              <w:ind w:right="99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Підтримка та координація ініціативтаідеймолодізпроектної діяльності або </w:t>
            </w:r>
            <w:r w:rsidRPr="00112014">
              <w:rPr>
                <w:spacing w:val="-3"/>
                <w:sz w:val="28"/>
                <w:szCs w:val="28"/>
              </w:rPr>
              <w:t xml:space="preserve">заходів </w:t>
            </w:r>
            <w:r w:rsidRPr="00112014">
              <w:rPr>
                <w:sz w:val="28"/>
                <w:szCs w:val="28"/>
              </w:rPr>
              <w:t xml:space="preserve">спрямованих </w:t>
            </w:r>
            <w:r>
              <w:rPr>
                <w:sz w:val="28"/>
                <w:szCs w:val="28"/>
              </w:rPr>
              <w:t xml:space="preserve">на розвиток </w:t>
            </w:r>
            <w:r w:rsidRPr="00112014">
              <w:rPr>
                <w:sz w:val="28"/>
                <w:szCs w:val="28"/>
              </w:rPr>
              <w:t>молодіжної політики у громаді.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899"/>
              <w:jc w:val="center"/>
              <w:rPr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line="288" w:lineRule="exact"/>
              <w:ind w:left="899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209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BD6468" w:rsidRPr="00112014" w:rsidRDefault="00BD6468" w:rsidP="00787F26">
            <w:pPr>
              <w:pStyle w:val="TableParagraph"/>
              <w:ind w:left="97" w:right="89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361"/>
                <w:tab w:val="left" w:pos="3761"/>
              </w:tabs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семінарів, лекцій, тренінгів, вебінарів, засідань за круглим столом, форумів, акцій, спрям</w:t>
            </w:r>
            <w:r>
              <w:rPr>
                <w:sz w:val="28"/>
                <w:szCs w:val="28"/>
              </w:rPr>
              <w:t xml:space="preserve">ованих на розвиток неформальної </w:t>
            </w:r>
            <w:r w:rsidRPr="00112014">
              <w:rPr>
                <w:sz w:val="28"/>
                <w:szCs w:val="28"/>
              </w:rPr>
              <w:t xml:space="preserve">освіти </w:t>
            </w:r>
            <w:r w:rsidRPr="00112014">
              <w:rPr>
                <w:spacing w:val="-8"/>
                <w:sz w:val="28"/>
                <w:szCs w:val="28"/>
              </w:rPr>
              <w:t>та</w:t>
            </w:r>
            <w:r w:rsidRPr="00112014">
              <w:rPr>
                <w:sz w:val="28"/>
                <w:szCs w:val="28"/>
              </w:rPr>
              <w:t xml:space="preserve"> організацію навчання молоді поза системою освіти.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3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361"/>
                <w:tab w:val="left" w:pos="3761"/>
              </w:tabs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Заходи до Дня молоді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361"/>
                <w:tab w:val="left" w:pos="3761"/>
              </w:tabs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Конкурс молодіжних ініціатив Вербської громади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кошторисних призначень</w:t>
            </w:r>
          </w:p>
        </w:tc>
      </w:tr>
      <w:tr w:rsidR="00BD6468" w:rsidRPr="00112014" w:rsidTr="00787F26">
        <w:trPr>
          <w:trHeight w:val="98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361"/>
                <w:tab w:val="left" w:pos="3761"/>
              </w:tabs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семінарів-тренінгів з основ надання домедичної допомоги та безпеки життєдіяльності «Перший на місці події»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189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98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2361"/>
                <w:tab w:val="left" w:pos="3761"/>
              </w:tabs>
              <w:ind w:right="100"/>
              <w:jc w:val="both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Проведення інформаційно-просвітницьких заходів, у тому числі розробка, виготовлення та розповсюдження соціальної реклами, спрямованих на пропаганду здорового способу життя та профілактику негативних явищ у молодіжному середовищі.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8" w:lineRule="exact"/>
              <w:ind w:left="189"/>
              <w:jc w:val="center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Не потребує фінансування</w:t>
            </w:r>
          </w:p>
        </w:tc>
      </w:tr>
      <w:tr w:rsidR="00BD6468" w:rsidRPr="00112014" w:rsidTr="00787F26">
        <w:trPr>
          <w:trHeight w:val="298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left="709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Всього за рік: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right="358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left="108" w:right="9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right="110"/>
              <w:jc w:val="right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left="124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78" w:lineRule="exact"/>
              <w:ind w:left="124"/>
              <w:rPr>
                <w:sz w:val="28"/>
                <w:szCs w:val="28"/>
              </w:rPr>
            </w:pPr>
          </w:p>
        </w:tc>
      </w:tr>
      <w:tr w:rsidR="00BD6468" w:rsidRPr="00112014" w:rsidTr="00787F26">
        <w:trPr>
          <w:trHeight w:val="302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282" w:lineRule="exact"/>
              <w:ind w:left="709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Всього за програмою</w:t>
            </w:r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282" w:lineRule="exact"/>
              <w:ind w:left="1769" w:right="17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6468" w:rsidRPr="00112014" w:rsidRDefault="00BD6468" w:rsidP="00BD6468">
      <w:pPr>
        <w:pStyle w:val="a8"/>
        <w:spacing w:before="1"/>
        <w:rPr>
          <w:b/>
          <w:sz w:val="28"/>
          <w:szCs w:val="28"/>
        </w:rPr>
      </w:pPr>
    </w:p>
    <w:p w:rsidR="00BD6468" w:rsidRPr="00112014" w:rsidRDefault="00BD6468" w:rsidP="00BD6468">
      <w:pPr>
        <w:spacing w:before="88"/>
        <w:ind w:left="1016" w:right="878"/>
        <w:jc w:val="center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t>ОБСЯГИ ФІНАНСОВОГО ЗАБЕЗПЕЧЕННЯ ПРОГРАМИ</w:t>
      </w:r>
    </w:p>
    <w:tbl>
      <w:tblPr>
        <w:tblStyle w:val="TableNormal"/>
        <w:tblW w:w="100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1072"/>
        <w:gridCol w:w="882"/>
        <w:gridCol w:w="992"/>
        <w:gridCol w:w="1063"/>
        <w:gridCol w:w="1067"/>
        <w:gridCol w:w="1559"/>
      </w:tblGrid>
      <w:tr w:rsidR="00BD6468" w:rsidRPr="00112014" w:rsidTr="00787F26">
        <w:trPr>
          <w:trHeight w:val="642"/>
        </w:trPr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1694"/>
                <w:tab w:val="left" w:pos="3105"/>
                <w:tab w:val="left" w:pos="3761"/>
              </w:tabs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Виконання програми (по </w:t>
            </w:r>
            <w:r w:rsidRPr="00112014">
              <w:rPr>
                <w:sz w:val="28"/>
                <w:szCs w:val="28"/>
              </w:rPr>
              <w:t>роках)</w:t>
            </w:r>
          </w:p>
          <w:p w:rsidR="00BD6468" w:rsidRPr="00112014" w:rsidRDefault="00BD6468" w:rsidP="00787F2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тис. грн..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tabs>
                <w:tab w:val="left" w:pos="1265"/>
              </w:tabs>
              <w:ind w:left="110" w:right="92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Всього витрат </w:t>
            </w:r>
            <w:r w:rsidRPr="00112014">
              <w:rPr>
                <w:spacing w:val="-10"/>
                <w:sz w:val="28"/>
                <w:szCs w:val="28"/>
              </w:rPr>
              <w:t>на</w:t>
            </w:r>
          </w:p>
          <w:p w:rsidR="00BD6468" w:rsidRPr="00112014" w:rsidRDefault="00BD6468" w:rsidP="00787F26">
            <w:pPr>
              <w:pStyle w:val="TableParagraph"/>
              <w:tabs>
                <w:tab w:val="left" w:pos="1301"/>
              </w:tabs>
              <w:ind w:left="110" w:right="93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 xml:space="preserve">заходи </w:t>
            </w:r>
            <w:r w:rsidRPr="00112014">
              <w:rPr>
                <w:spacing w:val="-9"/>
                <w:sz w:val="28"/>
                <w:szCs w:val="28"/>
              </w:rPr>
              <w:t xml:space="preserve">за </w:t>
            </w:r>
            <w:r w:rsidRPr="00112014">
              <w:rPr>
                <w:sz w:val="28"/>
                <w:szCs w:val="28"/>
              </w:rPr>
              <w:t>Програмою (тис. грн.)</w:t>
            </w:r>
          </w:p>
        </w:tc>
      </w:tr>
      <w:tr w:rsidR="00BD6468" w:rsidRPr="00112014" w:rsidTr="00787F26">
        <w:trPr>
          <w:trHeight w:val="958"/>
        </w:trPr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68" w:rsidRPr="00112014" w:rsidRDefault="00BD6468" w:rsidP="00787F2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68" w:rsidRPr="00112014" w:rsidRDefault="00BD6468" w:rsidP="00787F26">
            <w:pPr>
              <w:rPr>
                <w:sz w:val="28"/>
                <w:szCs w:val="28"/>
                <w:lang w:eastAsia="en-US"/>
              </w:rPr>
            </w:pPr>
          </w:p>
        </w:tc>
      </w:tr>
      <w:tr w:rsidR="00BD6468" w:rsidRPr="00112014" w:rsidTr="00787F26">
        <w:trPr>
          <w:trHeight w:val="35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</w:p>
        </w:tc>
      </w:tr>
      <w:tr w:rsidR="00BD6468" w:rsidRPr="00112014" w:rsidTr="00787F26">
        <w:trPr>
          <w:trHeight w:val="425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31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</w:tr>
      <w:tr w:rsidR="00BD6468" w:rsidRPr="00112014" w:rsidTr="00787F26">
        <w:trPr>
          <w:trHeight w:val="478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10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</w:tr>
      <w:tr w:rsidR="00BD6468" w:rsidRPr="00112014" w:rsidTr="00787F26">
        <w:trPr>
          <w:trHeight w:val="64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Позабюджетні  кошти  ( в</w:t>
            </w:r>
          </w:p>
          <w:p w:rsidR="00BD6468" w:rsidRPr="00112014" w:rsidRDefault="00BD6468" w:rsidP="00787F2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112014">
              <w:rPr>
                <w:sz w:val="28"/>
                <w:szCs w:val="28"/>
              </w:rPr>
              <w:t>т.ч. міжнароднадопомога)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112014">
              <w:rPr>
                <w:w w:val="99"/>
                <w:sz w:val="28"/>
                <w:szCs w:val="28"/>
              </w:rPr>
              <w:t>-</w:t>
            </w:r>
          </w:p>
        </w:tc>
      </w:tr>
      <w:tr w:rsidR="00BD6468" w:rsidRPr="00112014" w:rsidTr="00787F26">
        <w:trPr>
          <w:trHeight w:val="642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7" w:line="320" w:lineRule="exact"/>
              <w:ind w:right="74"/>
              <w:rPr>
                <w:b/>
                <w:sz w:val="28"/>
                <w:szCs w:val="28"/>
              </w:rPr>
            </w:pPr>
            <w:r w:rsidRPr="00112014">
              <w:rPr>
                <w:b/>
                <w:sz w:val="28"/>
                <w:szCs w:val="28"/>
              </w:rPr>
              <w:t>Всього за бюджетний рік ( тис. грн.)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line="316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468" w:rsidRPr="00112014" w:rsidRDefault="00BD6468" w:rsidP="00787F26">
            <w:pPr>
              <w:pStyle w:val="TableParagraph"/>
              <w:spacing w:before="1"/>
              <w:ind w:left="110"/>
              <w:rPr>
                <w:b/>
                <w:sz w:val="28"/>
                <w:szCs w:val="28"/>
              </w:rPr>
            </w:pPr>
          </w:p>
        </w:tc>
      </w:tr>
    </w:tbl>
    <w:p w:rsidR="00BD6468" w:rsidRPr="00112014" w:rsidRDefault="00BD6468" w:rsidP="00BD6468">
      <w:pPr>
        <w:pStyle w:val="a8"/>
        <w:spacing w:before="4"/>
        <w:rPr>
          <w:b/>
          <w:sz w:val="28"/>
          <w:szCs w:val="28"/>
        </w:rPr>
      </w:pPr>
    </w:p>
    <w:p w:rsidR="00BD6468" w:rsidRPr="00112014" w:rsidRDefault="00BD6468" w:rsidP="00BD6468">
      <w:pPr>
        <w:ind w:left="1019" w:right="873"/>
        <w:jc w:val="center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lastRenderedPageBreak/>
        <w:t>ВИКОНАВЦІ ПРОГРАМИ</w:t>
      </w:r>
    </w:p>
    <w:p w:rsidR="00BD6468" w:rsidRPr="00112014" w:rsidRDefault="00BD6468" w:rsidP="00BD6468">
      <w:pPr>
        <w:pStyle w:val="a8"/>
        <w:spacing w:line="321" w:lineRule="exact"/>
        <w:ind w:firstLine="567"/>
        <w:rPr>
          <w:sz w:val="28"/>
          <w:szCs w:val="28"/>
        </w:rPr>
      </w:pPr>
      <w:r w:rsidRPr="00112014">
        <w:rPr>
          <w:sz w:val="28"/>
          <w:szCs w:val="28"/>
        </w:rPr>
        <w:t>Вербська сільська рада – організатор Програми.</w:t>
      </w:r>
    </w:p>
    <w:p w:rsidR="00BD6468" w:rsidRPr="00112014" w:rsidRDefault="00BD6468" w:rsidP="00BD6468">
      <w:pPr>
        <w:pStyle w:val="a8"/>
        <w:tabs>
          <w:tab w:val="left" w:pos="2187"/>
          <w:tab w:val="left" w:pos="3354"/>
          <w:tab w:val="left" w:pos="5665"/>
          <w:tab w:val="left" w:pos="7052"/>
          <w:tab w:val="left" w:pos="7886"/>
          <w:tab w:val="left" w:pos="8298"/>
        </w:tabs>
        <w:ind w:right="311" w:firstLine="567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  <w:r w:rsidRPr="00112014">
        <w:rPr>
          <w:sz w:val="28"/>
          <w:szCs w:val="28"/>
        </w:rPr>
        <w:t xml:space="preserve">Вербської сільської ради – </w:t>
      </w:r>
      <w:r w:rsidRPr="00112014">
        <w:rPr>
          <w:spacing w:val="-4"/>
          <w:sz w:val="28"/>
          <w:szCs w:val="28"/>
        </w:rPr>
        <w:t xml:space="preserve">координатор та виконавець </w:t>
      </w:r>
      <w:r w:rsidRPr="00112014">
        <w:rPr>
          <w:sz w:val="28"/>
          <w:szCs w:val="28"/>
        </w:rPr>
        <w:t>Програми.</w:t>
      </w:r>
    </w:p>
    <w:p w:rsidR="00BD6468" w:rsidRPr="00112014" w:rsidRDefault="00BD6468" w:rsidP="00BD6468">
      <w:pPr>
        <w:pStyle w:val="1"/>
        <w:spacing w:line="319" w:lineRule="exact"/>
        <w:jc w:val="center"/>
        <w:rPr>
          <w:rFonts w:ascii="Times New Roman" w:hAnsi="Times New Roman" w:cs="Times New Roman"/>
          <w:color w:val="auto"/>
          <w:lang w:val="uk-UA"/>
        </w:rPr>
      </w:pPr>
      <w:r w:rsidRPr="00112014">
        <w:rPr>
          <w:rFonts w:ascii="Times New Roman" w:hAnsi="Times New Roman" w:cs="Times New Roman"/>
          <w:color w:val="auto"/>
          <w:lang w:val="uk-UA"/>
        </w:rPr>
        <w:t>ВПРОВАДЖЕННЯ, МОНІТОРИНГ ТА ПЕРЕГЛЯД ПРОГРАМИ</w:t>
      </w:r>
    </w:p>
    <w:p w:rsidR="00BD6468" w:rsidRPr="00112014" w:rsidRDefault="00BD6468" w:rsidP="00BD6468">
      <w:pPr>
        <w:pStyle w:val="a8"/>
        <w:ind w:right="309" w:firstLine="567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Виконавці Програми забезпечують її реалізацію в повному обсязі та у визначені терміни.Узагальнення матеріалів від виконавців програми здійснює виконавчий комітет Вербської сільської ради.</w:t>
      </w:r>
    </w:p>
    <w:p w:rsidR="00BD6468" w:rsidRPr="00112014" w:rsidRDefault="00BD6468" w:rsidP="00BD6468">
      <w:pPr>
        <w:pStyle w:val="a8"/>
        <w:ind w:right="310" w:firstLine="567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документу щорічно проводитиметься аналіз ефективності дії програми, виходячи з фактичних показників індикаторів. Внесення змін до Програми здійснюватиметься за процедурою внесення змін до місцевих нормативних актів.</w:t>
      </w:r>
    </w:p>
    <w:p w:rsidR="00BD6468" w:rsidRPr="00112014" w:rsidRDefault="00BD6468" w:rsidP="00BD6468">
      <w:pPr>
        <w:pStyle w:val="a8"/>
        <w:ind w:right="302" w:firstLine="567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Робоча група з управління реалізацією Стратегії Вербської громади здійснює моніторинг виконання Програми, шляхом планових перевірок раз у шість місяців.</w:t>
      </w:r>
    </w:p>
    <w:p w:rsidR="00BD6468" w:rsidRPr="00112014" w:rsidRDefault="00BD6468" w:rsidP="00BD6468">
      <w:pPr>
        <w:pStyle w:val="a8"/>
        <w:ind w:right="307" w:firstLine="567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Звіт про виконання програми щорічно виноситься на розгляд виконавчого комітету селищної ради з подальшим схваленням селищною радою одночасно з пропозиціями щодо внесення змін та коригувань.</w:t>
      </w:r>
    </w:p>
    <w:p w:rsidR="00BD6468" w:rsidRDefault="00BD6468" w:rsidP="00BD6468">
      <w:pPr>
        <w:spacing w:before="88"/>
        <w:jc w:val="center"/>
        <w:rPr>
          <w:b/>
          <w:sz w:val="28"/>
          <w:szCs w:val="28"/>
          <w:lang w:val="uk-UA"/>
        </w:rPr>
      </w:pPr>
    </w:p>
    <w:p w:rsidR="00BD6468" w:rsidRPr="00112014" w:rsidRDefault="00BD6468" w:rsidP="00BD6468">
      <w:pPr>
        <w:spacing w:before="88"/>
        <w:jc w:val="center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t>КОНТРОЛЬ ЗА ВИКОНАННЯМ ПРОГРАМИ</w:t>
      </w:r>
    </w:p>
    <w:p w:rsidR="00BD6468" w:rsidRPr="00112014" w:rsidRDefault="00BD6468" w:rsidP="00BD6468">
      <w:pPr>
        <w:pStyle w:val="a8"/>
        <w:ind w:right="304" w:firstLine="709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Контроль за виконанням цієї Програми здійснює постійна депутатська комісія Вербської сільської ради з гуманітарних питань.</w:t>
      </w:r>
    </w:p>
    <w:p w:rsidR="00BD6468" w:rsidRPr="00112014" w:rsidRDefault="00BD6468" w:rsidP="00BD6468">
      <w:pPr>
        <w:pStyle w:val="a8"/>
        <w:spacing w:before="3"/>
        <w:ind w:right="313" w:firstLine="709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Громадський контроль за ходом реалізації Програми здійснюється відповідно до законодавства.</w:t>
      </w:r>
    </w:p>
    <w:p w:rsidR="00BD6468" w:rsidRPr="00112014" w:rsidRDefault="00BD6468" w:rsidP="00BD6468">
      <w:pPr>
        <w:pStyle w:val="a8"/>
        <w:ind w:right="315" w:firstLine="709"/>
        <w:jc w:val="both"/>
        <w:rPr>
          <w:sz w:val="28"/>
          <w:szCs w:val="28"/>
        </w:rPr>
      </w:pPr>
      <w:r w:rsidRPr="00112014">
        <w:rPr>
          <w:sz w:val="28"/>
          <w:szCs w:val="28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BD6468" w:rsidRPr="00112014" w:rsidRDefault="00BD6468" w:rsidP="00BD6468">
      <w:pPr>
        <w:rPr>
          <w:sz w:val="28"/>
          <w:szCs w:val="28"/>
          <w:lang w:val="uk-UA"/>
        </w:rPr>
      </w:pPr>
    </w:p>
    <w:p w:rsidR="00BD6468" w:rsidRPr="00112014" w:rsidRDefault="00BD6468" w:rsidP="00BD6468">
      <w:pPr>
        <w:rPr>
          <w:sz w:val="28"/>
          <w:szCs w:val="28"/>
          <w:lang w:val="uk-UA"/>
        </w:rPr>
      </w:pPr>
    </w:p>
    <w:p w:rsidR="00BD6468" w:rsidRPr="00112014" w:rsidRDefault="00BD6468" w:rsidP="00BD6468">
      <w:pPr>
        <w:rPr>
          <w:sz w:val="28"/>
          <w:szCs w:val="28"/>
          <w:lang w:val="uk-UA"/>
        </w:rPr>
      </w:pPr>
    </w:p>
    <w:p w:rsidR="00BD6468" w:rsidRPr="00112014" w:rsidRDefault="00BD6468" w:rsidP="00BD646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12014">
        <w:rPr>
          <w:b/>
          <w:sz w:val="28"/>
          <w:szCs w:val="28"/>
        </w:rPr>
        <w:t xml:space="preserve">Сільський голова     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112014">
        <w:rPr>
          <w:b/>
          <w:sz w:val="28"/>
          <w:szCs w:val="28"/>
        </w:rPr>
        <w:t>Каміла КОТВІНСЬКА</w:t>
      </w:r>
    </w:p>
    <w:p w:rsidR="00BD6468" w:rsidRDefault="00BD6468" w:rsidP="00BD6468">
      <w:pPr>
        <w:rPr>
          <w:lang w:val="uk-UA"/>
        </w:rPr>
      </w:pPr>
    </w:p>
    <w:p w:rsidR="00BD6468" w:rsidRDefault="00BD6468" w:rsidP="00BD6468">
      <w:pPr>
        <w:suppressAutoHyphens w:val="0"/>
        <w:autoSpaceDE/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6D7"/>
    <w:multiLevelType w:val="hybridMultilevel"/>
    <w:tmpl w:val="634E46E6"/>
    <w:lvl w:ilvl="0" w:tplc="503C84A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uk-UA" w:eastAsia="en-US" w:bidi="ar-SA"/>
      </w:rPr>
    </w:lvl>
    <w:lvl w:ilvl="1" w:tplc="ED4C3F74">
      <w:numFmt w:val="bullet"/>
      <w:lvlText w:val="-"/>
      <w:lvlJc w:val="left"/>
      <w:pPr>
        <w:ind w:left="836" w:hanging="19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en-US" w:bidi="ar-SA"/>
      </w:rPr>
    </w:lvl>
    <w:lvl w:ilvl="2" w:tplc="A890187A">
      <w:numFmt w:val="bullet"/>
      <w:lvlText w:val="-"/>
      <w:lvlJc w:val="left"/>
      <w:pPr>
        <w:ind w:left="46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5FB045CE">
      <w:numFmt w:val="bullet"/>
      <w:lvlText w:val="•"/>
      <w:lvlJc w:val="left"/>
      <w:pPr>
        <w:ind w:left="2904" w:hanging="165"/>
      </w:pPr>
      <w:rPr>
        <w:lang w:val="uk-UA" w:eastAsia="en-US" w:bidi="ar-SA"/>
      </w:rPr>
    </w:lvl>
    <w:lvl w:ilvl="4" w:tplc="57B07744">
      <w:numFmt w:val="bullet"/>
      <w:lvlText w:val="•"/>
      <w:lvlJc w:val="left"/>
      <w:pPr>
        <w:ind w:left="3936" w:hanging="165"/>
      </w:pPr>
      <w:rPr>
        <w:lang w:val="uk-UA" w:eastAsia="en-US" w:bidi="ar-SA"/>
      </w:rPr>
    </w:lvl>
    <w:lvl w:ilvl="5" w:tplc="0CD0D92E">
      <w:numFmt w:val="bullet"/>
      <w:lvlText w:val="•"/>
      <w:lvlJc w:val="left"/>
      <w:pPr>
        <w:ind w:left="4968" w:hanging="165"/>
      </w:pPr>
      <w:rPr>
        <w:lang w:val="uk-UA" w:eastAsia="en-US" w:bidi="ar-SA"/>
      </w:rPr>
    </w:lvl>
    <w:lvl w:ilvl="6" w:tplc="527613B6">
      <w:numFmt w:val="bullet"/>
      <w:lvlText w:val="•"/>
      <w:lvlJc w:val="left"/>
      <w:pPr>
        <w:ind w:left="6000" w:hanging="165"/>
      </w:pPr>
      <w:rPr>
        <w:lang w:val="uk-UA" w:eastAsia="en-US" w:bidi="ar-SA"/>
      </w:rPr>
    </w:lvl>
    <w:lvl w:ilvl="7" w:tplc="72DE3564">
      <w:numFmt w:val="bullet"/>
      <w:lvlText w:val="•"/>
      <w:lvlJc w:val="left"/>
      <w:pPr>
        <w:ind w:left="7032" w:hanging="165"/>
      </w:pPr>
      <w:rPr>
        <w:lang w:val="uk-UA" w:eastAsia="en-US" w:bidi="ar-SA"/>
      </w:rPr>
    </w:lvl>
    <w:lvl w:ilvl="8" w:tplc="AD5C18A8">
      <w:numFmt w:val="bullet"/>
      <w:lvlText w:val="•"/>
      <w:lvlJc w:val="left"/>
      <w:pPr>
        <w:ind w:left="8064" w:hanging="165"/>
      </w:pPr>
      <w:rPr>
        <w:lang w:val="uk-UA" w:eastAsia="en-US" w:bidi="ar-SA"/>
      </w:rPr>
    </w:lvl>
  </w:abstractNum>
  <w:abstractNum w:abstractNumId="1">
    <w:nsid w:val="13653FB9"/>
    <w:multiLevelType w:val="hybridMultilevel"/>
    <w:tmpl w:val="1EBC8306"/>
    <w:lvl w:ilvl="0" w:tplc="D4C04546">
      <w:start w:val="1"/>
      <w:numFmt w:val="decimal"/>
      <w:suff w:val="space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634F5"/>
    <w:multiLevelType w:val="multilevel"/>
    <w:tmpl w:val="19F65E20"/>
    <w:lvl w:ilvl="0">
      <w:start w:val="1"/>
      <w:numFmt w:val="decimal"/>
      <w:lvlText w:val="%1"/>
      <w:lvlJc w:val="left"/>
      <w:pPr>
        <w:ind w:left="460" w:hanging="54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0" w:hanging="545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3" w:hanging="54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60" w:hanging="54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327" w:hanging="54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94" w:hanging="54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60" w:hanging="54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227" w:hanging="54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194" w:hanging="545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D6468"/>
    <w:rsid w:val="00135B15"/>
    <w:rsid w:val="00197256"/>
    <w:rsid w:val="00281A9B"/>
    <w:rsid w:val="00423FA0"/>
    <w:rsid w:val="00A6330E"/>
    <w:rsid w:val="00B83FB8"/>
    <w:rsid w:val="00BD646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D6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6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No Spacing"/>
    <w:link w:val="a4"/>
    <w:uiPriority w:val="1"/>
    <w:qFormat/>
    <w:rsid w:val="00BD64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46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D646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D64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1"/>
    <w:unhideWhenUsed/>
    <w:qFormat/>
    <w:rsid w:val="00BD6468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BD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BD6468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99"/>
    <w:rsid w:val="00BD6468"/>
    <w:rPr>
      <w:rFonts w:ascii="Times New Roman" w:eastAsia="Times New Roman" w:hAnsi="Times New Roman" w:cs="Times New Roman"/>
      <w:lang w:val="uk-UA"/>
    </w:rPr>
  </w:style>
  <w:style w:type="paragraph" w:customStyle="1" w:styleId="aa">
    <w:name w:val="Нормальний текст"/>
    <w:basedOn w:val="a"/>
    <w:qFormat/>
    <w:rsid w:val="00BD6468"/>
    <w:pPr>
      <w:suppressAutoHyphens w:val="0"/>
      <w:autoSpaceDE/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BD6468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qFormat/>
    <w:rsid w:val="00BD6468"/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64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4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2093</Words>
  <Characters>11934</Characters>
  <Application>Microsoft Office Word</Application>
  <DocSecurity>0</DocSecurity>
  <Lines>99</Lines>
  <Paragraphs>27</Paragraphs>
  <ScaleCrop>false</ScaleCrop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2024-10-24T07:11:00Z</dcterms:created>
  <dcterms:modified xsi:type="dcterms:W3CDTF">2024-10-24T07:11:00Z</dcterms:modified>
</cp:coreProperties>
</file>