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63" w:rsidRPr="001B66FB" w:rsidRDefault="00412863" w:rsidP="004128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12863" w:rsidRPr="009C2F49" w:rsidRDefault="00412863" w:rsidP="004128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12863" w:rsidRPr="001B66FB" w:rsidRDefault="00412863" w:rsidP="0041286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12863" w:rsidRPr="001B66FB" w:rsidRDefault="00412863" w:rsidP="004128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12863" w:rsidRPr="00CD500E" w:rsidRDefault="00412863" w:rsidP="004128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12863" w:rsidRPr="00C86431" w:rsidRDefault="00412863" w:rsidP="0041286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№1243</w:t>
      </w:r>
    </w:p>
    <w:p w:rsidR="00412863" w:rsidRPr="002C336D" w:rsidRDefault="00412863" w:rsidP="0041286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12863" w:rsidRPr="004C1084" w:rsidTr="00787F26">
        <w:tc>
          <w:tcPr>
            <w:tcW w:w="5070" w:type="dxa"/>
          </w:tcPr>
          <w:p w:rsidR="00412863" w:rsidRPr="0087235F" w:rsidRDefault="00412863" w:rsidP="00787F2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 бюджету Вербської сільської територіальної громади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2024 рік</w:t>
            </w:r>
          </w:p>
        </w:tc>
      </w:tr>
    </w:tbl>
    <w:p w:rsidR="00412863" w:rsidRDefault="00412863" w:rsidP="00412863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  </w:t>
      </w:r>
    </w:p>
    <w:p w:rsidR="00412863" w:rsidRDefault="00412863" w:rsidP="00412863">
      <w:pPr>
        <w:widowControl w:val="0"/>
        <w:ind w:right="5385"/>
        <w:jc w:val="both"/>
        <w:rPr>
          <w:b/>
          <w:sz w:val="28"/>
        </w:rPr>
      </w:pPr>
      <w:r w:rsidRPr="00AE0EC7">
        <w:rPr>
          <w:sz w:val="28"/>
          <w:szCs w:val="28"/>
          <w:lang w:val="uk-UA"/>
        </w:rPr>
        <w:t xml:space="preserve">    </w:t>
      </w: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412863" w:rsidRDefault="00412863" w:rsidP="00412863">
      <w:pPr>
        <w:pStyle w:val="a7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  <w:lang w:val="uk-UA"/>
        </w:rPr>
        <w:t xml:space="preserve">        </w:t>
      </w:r>
      <w:r>
        <w:rPr>
          <w:sz w:val="16"/>
          <w:szCs w:val="16"/>
        </w:rPr>
        <w:t xml:space="preserve">    (код бюджету)</w:t>
      </w:r>
    </w:p>
    <w:p w:rsidR="00412863" w:rsidRPr="00CE0D2E" w:rsidRDefault="00412863" w:rsidP="0041286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 Бюджетним кодексом України, пунктом 23 статті 26 Законом України «Про місцеве самоврядування в Україні», Законом України «Про Державний бюджет України на 2024 рік»,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№ 252 «Деякі питання формування та виконання місцевих бюджетів у період воєнного стану» (зі змінами),  «Про внесення змін до Податкового кодексу України та інших законодавчих актів України щодо дії норм на період воєнного стану», </w:t>
      </w:r>
      <w:r w:rsidRPr="00CE0D2E">
        <w:rPr>
          <w:sz w:val="28"/>
          <w:szCs w:val="28"/>
        </w:rPr>
        <w:t>«Про внесення змін до розділу VІ «Прикінцеві та перехідні положення» Бюджетного кодексу України, рішенням Мирогощанської сільської ради від 16.07.2024 року № 2573 «Про внесення змін до бюджету Мирогощанської сільської територіальної громади на 2024 рік», рішенням Повчанської сільської ради від 20.06.2024 року № 890 «Про внесення змін до бюджету Повчанської сільської територіальної громади на 2024 рік», рішенням Привільненської сільської ради від 11.07.2024 року № 2593 «Про внесення змін до бюджету Привільненської сільської територіальної громади на 2024 рік», іншими чинними нормативно-правовими актами з цих питань, за погодженням з постійними комісіями сільської ради,  сільська рада</w:t>
      </w:r>
    </w:p>
    <w:p w:rsidR="00412863" w:rsidRDefault="00412863" w:rsidP="0041286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412863" w:rsidRPr="00EF1BCF" w:rsidRDefault="00412863" w:rsidP="0041286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12863" w:rsidRPr="00CE0D2E" w:rsidRDefault="00412863" w:rsidP="0041286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E0D2E">
        <w:rPr>
          <w:sz w:val="28"/>
          <w:szCs w:val="28"/>
          <w:lang w:val="uk-UA"/>
        </w:rPr>
        <w:t xml:space="preserve">Внести зміни до рішення сесії від 21 грудня 2023 року № 1120 «Про бюджет Вербської сільської територіальної громади на 2024 рік» зі змінами, внесеними рішеннями  Вербської сільської ради «Про внесення змін до </w:t>
      </w:r>
      <w:r w:rsidRPr="00CE0D2E">
        <w:rPr>
          <w:sz w:val="28"/>
          <w:szCs w:val="28"/>
          <w:lang w:val="uk-UA"/>
        </w:rPr>
        <w:lastRenderedPageBreak/>
        <w:t>бюджету Вербської сільської територіальної громади на 2024 рік»  від 13 лютого 2024 року № 1136,  від 08 квітня 2024 року  № 1170, від 23 квітня 2024 року  № 1200, від 16 травня 2024 року № 1205, від 19.06.2024 року № 1216,  а</w:t>
      </w:r>
      <w:r w:rsidRPr="00CE0D2E">
        <w:rPr>
          <w:color w:val="FF0000"/>
          <w:sz w:val="28"/>
          <w:szCs w:val="28"/>
          <w:lang w:val="uk-UA"/>
        </w:rPr>
        <w:t xml:space="preserve"> </w:t>
      </w:r>
      <w:r w:rsidRPr="00CE0D2E">
        <w:rPr>
          <w:sz w:val="28"/>
          <w:szCs w:val="28"/>
          <w:lang w:val="uk-UA"/>
        </w:rPr>
        <w:t>саме:</w:t>
      </w:r>
    </w:p>
    <w:p w:rsidR="00412863" w:rsidRPr="00CE0D2E" w:rsidRDefault="00412863" w:rsidP="00412863">
      <w:pPr>
        <w:spacing w:line="276" w:lineRule="auto"/>
        <w:ind w:firstLine="708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1. Збільшити доходи загального фонду бюджету  сільської територіальної громади на суму  825 910,00  гривень, в тому числі за рахунок (додаток 1): </w:t>
      </w:r>
    </w:p>
    <w:p w:rsidR="00412863" w:rsidRPr="00CE0D2E" w:rsidRDefault="00412863" w:rsidP="00412863">
      <w:pPr>
        <w:spacing w:line="276" w:lineRule="auto"/>
        <w:jc w:val="both"/>
        <w:rPr>
          <w:b/>
          <w:i/>
          <w:sz w:val="28"/>
          <w:szCs w:val="28"/>
        </w:rPr>
      </w:pPr>
      <w:r w:rsidRPr="00CE0D2E">
        <w:rPr>
          <w:b/>
          <w:i/>
          <w:sz w:val="28"/>
          <w:szCs w:val="28"/>
        </w:rPr>
        <w:t>збільшення:</w:t>
      </w:r>
    </w:p>
    <w:p w:rsidR="00412863" w:rsidRPr="00CE0D2E" w:rsidRDefault="00412863" w:rsidP="00412863">
      <w:pPr>
        <w:spacing w:line="276" w:lineRule="auto"/>
        <w:ind w:firstLine="708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іншої субвенції з місцевого бюджету на сум</w:t>
      </w:r>
      <w:r w:rsidRPr="00CE0D2E">
        <w:rPr>
          <w:b/>
          <w:i/>
          <w:sz w:val="28"/>
          <w:szCs w:val="28"/>
        </w:rPr>
        <w:t xml:space="preserve">у </w:t>
      </w:r>
      <w:r w:rsidRPr="00CE0D2E">
        <w:rPr>
          <w:sz w:val="28"/>
          <w:szCs w:val="28"/>
        </w:rPr>
        <w:t>140 910,00 гривень, в тому числі: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 з бюджету Мирогощанської  сільської територіальної громади 39 040,00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>на оплату праці з нарахуваннями соціальним робітникам Вербського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>територіального центру соціального обслуговування (надання соціальних послуг), які обслуговують населення Мирогощанської  територіальної громади в сумі 39 040,00 гривні;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з бюджету Повчанської сільської територіальної громади 64 470,00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 xml:space="preserve">на утримання Вербського територіального центру соціального 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 xml:space="preserve">обслуговування (надання соціальних послуг) в сумі 64 470,00 гривень; 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з бюджету Привільненської сільської територіальної громади 37 400,00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на придбання весел та спортивної форми у відділення веслування на 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байдарках та каное КЗ Вербська ДЮСШ Вербської сільської ради в сумі 37 400,00 гривень. 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- власних та закріплених доходів на суму 685 000,00 гривень. 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2.Збільшити доходи спеціального фонду бюджету  сільської територіальної громади на суму  62 000,00  гривень, в тому числі за рахунок (додаток 1): </w:t>
      </w:r>
    </w:p>
    <w:p w:rsidR="00412863" w:rsidRPr="00CE0D2E" w:rsidRDefault="00412863" w:rsidP="00412863">
      <w:pPr>
        <w:spacing w:line="276" w:lineRule="auto"/>
        <w:jc w:val="both"/>
        <w:rPr>
          <w:b/>
          <w:i/>
          <w:sz w:val="28"/>
          <w:szCs w:val="28"/>
        </w:rPr>
      </w:pPr>
      <w:r w:rsidRPr="00CE0D2E">
        <w:rPr>
          <w:b/>
          <w:i/>
          <w:sz w:val="28"/>
          <w:szCs w:val="28"/>
        </w:rPr>
        <w:t>збільшення:</w:t>
      </w:r>
    </w:p>
    <w:p w:rsidR="00412863" w:rsidRPr="00CE0D2E" w:rsidRDefault="00412863" w:rsidP="00412863">
      <w:pPr>
        <w:spacing w:line="276" w:lineRule="auto"/>
        <w:ind w:firstLine="708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іншої субвенції з місцевого бюджету на сум</w:t>
      </w:r>
      <w:r w:rsidRPr="00CE0D2E">
        <w:rPr>
          <w:b/>
          <w:i/>
          <w:sz w:val="28"/>
          <w:szCs w:val="28"/>
        </w:rPr>
        <w:t xml:space="preserve">у </w:t>
      </w:r>
      <w:r w:rsidRPr="00CE0D2E">
        <w:rPr>
          <w:sz w:val="28"/>
          <w:szCs w:val="28"/>
        </w:rPr>
        <w:t>62 000,00 гривень, в тому числі: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з бюджету Привільненської сільської територіальної громади 62 000,00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на придбання човна (каное двійка) у відділення веслування на байдарках 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>та каное КЗ Вербська ДЮСШ Вербської сільської ради в сумі 62 000,00 гривень.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lastRenderedPageBreak/>
        <w:t>3.</w:t>
      </w:r>
      <w:r>
        <w:rPr>
          <w:sz w:val="28"/>
          <w:szCs w:val="28"/>
          <w:lang w:val="uk-UA"/>
        </w:rPr>
        <w:t xml:space="preserve"> </w:t>
      </w:r>
      <w:r w:rsidRPr="00CE0D2E">
        <w:rPr>
          <w:sz w:val="28"/>
          <w:szCs w:val="28"/>
        </w:rPr>
        <w:t>Здійснити перерозподіл доходів загального та спеціального фондів бюджету сільської територіальної громади за кодами класифікації доходів в межах їх загального обсягу (додаток 1).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4. Збільшити видатки загального фонду бюджету  сільської територіальної громади на суму 825 910,00  гривень,  в тому числі за рахунок (додаток 2): </w:t>
      </w:r>
    </w:p>
    <w:p w:rsidR="00412863" w:rsidRPr="00CE0D2E" w:rsidRDefault="00412863" w:rsidP="00412863">
      <w:pPr>
        <w:spacing w:line="276" w:lineRule="auto"/>
        <w:jc w:val="both"/>
        <w:rPr>
          <w:b/>
          <w:i/>
          <w:sz w:val="28"/>
          <w:szCs w:val="28"/>
        </w:rPr>
      </w:pPr>
      <w:r w:rsidRPr="00CE0D2E">
        <w:rPr>
          <w:b/>
          <w:i/>
          <w:sz w:val="28"/>
          <w:szCs w:val="28"/>
        </w:rPr>
        <w:t>збільшення:</w:t>
      </w:r>
    </w:p>
    <w:p w:rsidR="00412863" w:rsidRPr="00CE0D2E" w:rsidRDefault="00412863" w:rsidP="00412863">
      <w:pPr>
        <w:spacing w:line="276" w:lineRule="auto"/>
        <w:ind w:firstLine="708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іншої субвенції з місцевого бюджету на сум</w:t>
      </w:r>
      <w:r w:rsidRPr="00CE0D2E">
        <w:rPr>
          <w:b/>
          <w:i/>
          <w:sz w:val="28"/>
          <w:szCs w:val="28"/>
        </w:rPr>
        <w:t xml:space="preserve">у </w:t>
      </w:r>
      <w:r w:rsidRPr="00CE0D2E">
        <w:rPr>
          <w:sz w:val="28"/>
          <w:szCs w:val="28"/>
        </w:rPr>
        <w:t>140 910,00 гривень, в тому числі: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 з бюджету Мирогощанської  сільської територіальної громади 39 040,00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 xml:space="preserve">на оплату праці з нарахуваннями соціальним робітникам Вербського 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>територіального центру соціального обслуговування (надання соціальних послуг), які обслуговують населення Мирогощанської  територіальної громади в сумі 39 040,00 гривні;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з бюджету Повчанської сільської територіальної громади 64 470,00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 xml:space="preserve">на утримання Вербського територіального центру соціального 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iCs/>
          <w:sz w:val="28"/>
          <w:szCs w:val="28"/>
        </w:rPr>
        <w:t xml:space="preserve">обслуговування (надання соціальних послуг) в сумі 64 470,00 гривень; 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з бюджету Привільненської сільської територіальної громади 37 400,00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на придбання весел та спортивної форми у відділення веслування на 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байдарках та каное КЗ Вербська ДЮСШ Вербської сільської ради в сумі 37 400,00 гривень. </w:t>
      </w:r>
    </w:p>
    <w:p w:rsidR="00412863" w:rsidRPr="00CE0D2E" w:rsidRDefault="00412863" w:rsidP="00412863">
      <w:pPr>
        <w:pStyle w:val="a5"/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- власних та закріплених доходів на суму 685 000,00 гривень. 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5. Збільшити видатки спеціального фонду бюджету  сільської територіальної громади на суму  62 000,00  гривень, в тому числі за рахунок (додаток 1): </w:t>
      </w:r>
    </w:p>
    <w:p w:rsidR="00412863" w:rsidRPr="00CE0D2E" w:rsidRDefault="00412863" w:rsidP="00412863">
      <w:pPr>
        <w:spacing w:line="276" w:lineRule="auto"/>
        <w:jc w:val="both"/>
        <w:rPr>
          <w:b/>
          <w:i/>
          <w:sz w:val="28"/>
          <w:szCs w:val="28"/>
        </w:rPr>
      </w:pPr>
      <w:r w:rsidRPr="00CE0D2E">
        <w:rPr>
          <w:b/>
          <w:i/>
          <w:sz w:val="28"/>
          <w:szCs w:val="28"/>
        </w:rPr>
        <w:t>збільшення:</w:t>
      </w:r>
    </w:p>
    <w:p w:rsidR="00412863" w:rsidRPr="00CE0D2E" w:rsidRDefault="00412863" w:rsidP="00412863">
      <w:pPr>
        <w:spacing w:line="276" w:lineRule="auto"/>
        <w:ind w:firstLine="708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іншої субвенції з місцевого бюджету на сум</w:t>
      </w:r>
      <w:r w:rsidRPr="00CE0D2E">
        <w:rPr>
          <w:b/>
          <w:i/>
          <w:sz w:val="28"/>
          <w:szCs w:val="28"/>
        </w:rPr>
        <w:t xml:space="preserve">у </w:t>
      </w:r>
      <w:r w:rsidRPr="00CE0D2E">
        <w:rPr>
          <w:sz w:val="28"/>
          <w:szCs w:val="28"/>
        </w:rPr>
        <w:t>62 000,00 гривень, в тому числі: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з бюджету Привільненської сільської територіальної громади 62 000,00 гривень з них: </w:t>
      </w:r>
    </w:p>
    <w:p w:rsidR="00412863" w:rsidRPr="00CE0D2E" w:rsidRDefault="00412863" w:rsidP="00412863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 xml:space="preserve">на придбання човна (каное двійка) у відділення веслування на байдарках </w:t>
      </w:r>
    </w:p>
    <w:p w:rsidR="00412863" w:rsidRPr="00CE0D2E" w:rsidRDefault="00412863" w:rsidP="00412863">
      <w:pPr>
        <w:spacing w:line="276" w:lineRule="auto"/>
        <w:jc w:val="both"/>
        <w:rPr>
          <w:iCs/>
          <w:sz w:val="28"/>
          <w:szCs w:val="28"/>
        </w:rPr>
      </w:pPr>
      <w:r w:rsidRPr="00CE0D2E">
        <w:rPr>
          <w:iCs/>
          <w:sz w:val="28"/>
          <w:szCs w:val="28"/>
        </w:rPr>
        <w:t>та каное КЗ Вербська ДЮСШ Вербської сільської ради в сумі 62 000,00 гривень.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6. Здійснити перерозподіл видатків загального та спеціального фондів бюджету сільської територіальної громади за бюджетними програмами та </w:t>
      </w:r>
      <w:r w:rsidRPr="00CE0D2E">
        <w:rPr>
          <w:sz w:val="28"/>
          <w:szCs w:val="28"/>
        </w:rPr>
        <w:lastRenderedPageBreak/>
        <w:t>економічною класифікацією видатків в межах їх загального обсягу згідно додатку 2 до цього рішення.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7. Затвердити зміни до міжбюджетних трансфертів на 2024 рік  згідно з додатком 3 до цього рішення.</w:t>
      </w:r>
    </w:p>
    <w:p w:rsidR="00412863" w:rsidRPr="00CE0D2E" w:rsidRDefault="00412863" w:rsidP="00412863">
      <w:pPr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8. Затвердити зміни до розподілу витрат сільської територіальної громади на реалізацію місцевих/регіональних програм у 2024 році, згідно з додатком 4 до цього рішення.</w:t>
      </w:r>
    </w:p>
    <w:p w:rsidR="00412863" w:rsidRPr="00CE0D2E" w:rsidRDefault="00412863" w:rsidP="00412863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9. Затвердити обсяг доходів бюджету сільської територіальної громади в сумі 46 596 365,00 гривень, в тому числі:</w:t>
      </w:r>
    </w:p>
    <w:p w:rsidR="00412863" w:rsidRPr="00CE0D2E" w:rsidRDefault="00412863" w:rsidP="00412863">
      <w:pPr>
        <w:widowControl w:val="0"/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- доходи загального фонду бюджету сільської територіальної громади в сумі 45 851 425,00 гривень; </w:t>
      </w:r>
    </w:p>
    <w:p w:rsidR="00412863" w:rsidRPr="00CE0D2E" w:rsidRDefault="00412863" w:rsidP="00412863">
      <w:pPr>
        <w:widowControl w:val="0"/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- доходи спеціального фонду бюджету сільської територіальної громади в сумі  744 940,00 гривень, у тому числі бюджет розвитку 62 000,00 гривень.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     10.Затвердити обсяг видатків бюджету сільської територіальної громади в сумі  47 324 150,43 гривень, в тому числі: </w:t>
      </w:r>
    </w:p>
    <w:p w:rsidR="00412863" w:rsidRPr="00CE0D2E" w:rsidRDefault="00412863" w:rsidP="00412863">
      <w:pPr>
        <w:widowControl w:val="0"/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- видатки загального фонду бюджету сільської територіальної громади в сумі 46 491 622,43 гривень; </w:t>
      </w:r>
    </w:p>
    <w:p w:rsidR="00412863" w:rsidRPr="00CE0D2E" w:rsidRDefault="00412863" w:rsidP="00412863">
      <w:pPr>
        <w:spacing w:line="276" w:lineRule="auto"/>
        <w:jc w:val="both"/>
        <w:rPr>
          <w:sz w:val="28"/>
          <w:szCs w:val="28"/>
        </w:rPr>
      </w:pPr>
      <w:r w:rsidRPr="00CE0D2E">
        <w:rPr>
          <w:sz w:val="28"/>
          <w:szCs w:val="28"/>
        </w:rPr>
        <w:t>- видатки спеціального фонду бюджету сільської територіальної громади в сумі  832 528,00 гривень, у тому числі бюджет розвитку 110 010,00 гривень.</w:t>
      </w:r>
    </w:p>
    <w:p w:rsidR="00412863" w:rsidRPr="00CE0D2E" w:rsidRDefault="00412863" w:rsidP="00412863">
      <w:pPr>
        <w:spacing w:line="276" w:lineRule="auto"/>
        <w:ind w:right="158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      11. Додатки 1- 4 до цього рішення є його невід’ємною частиною. </w:t>
      </w:r>
    </w:p>
    <w:p w:rsidR="00412863" w:rsidRPr="00CE0D2E" w:rsidRDefault="00412863" w:rsidP="00412863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 w:rsidRPr="00CE0D2E">
        <w:rPr>
          <w:sz w:val="28"/>
          <w:szCs w:val="28"/>
        </w:rPr>
        <w:t xml:space="preserve">     12.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412863" w:rsidRDefault="00412863" w:rsidP="00412863">
      <w:pPr>
        <w:widowControl w:val="0"/>
        <w:ind w:right="158"/>
        <w:jc w:val="both"/>
        <w:rPr>
          <w:sz w:val="28"/>
          <w:szCs w:val="28"/>
        </w:rPr>
      </w:pPr>
    </w:p>
    <w:p w:rsidR="00412863" w:rsidRPr="00CE0D2E" w:rsidRDefault="00412863" w:rsidP="00412863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412863" w:rsidRDefault="00412863" w:rsidP="00412863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F363D0" w:rsidRDefault="00412863" w:rsidP="00412863"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12863"/>
    <w:rsid w:val="00135B15"/>
    <w:rsid w:val="00197256"/>
    <w:rsid w:val="00281A9B"/>
    <w:rsid w:val="00412863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28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1286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1286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128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41286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41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8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2024-10-24T08:51:00Z</dcterms:created>
  <dcterms:modified xsi:type="dcterms:W3CDTF">2024-10-24T08:51:00Z</dcterms:modified>
</cp:coreProperties>
</file>