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8E" w:rsidRPr="001B66FB" w:rsidRDefault="004C408E" w:rsidP="004C408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9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C408E" w:rsidRPr="009C2F49" w:rsidRDefault="004C408E" w:rsidP="004C408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4C408E" w:rsidRPr="001B66FB" w:rsidRDefault="004C408E" w:rsidP="004C408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4C408E" w:rsidRPr="001B66FB" w:rsidRDefault="004C408E" w:rsidP="004C408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C408E" w:rsidRPr="00CD500E" w:rsidRDefault="004C408E" w:rsidP="004C408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4C408E" w:rsidRPr="00C86431" w:rsidRDefault="004C408E" w:rsidP="004C408E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серпня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№1254</w:t>
      </w:r>
    </w:p>
    <w:p w:rsidR="004C408E" w:rsidRPr="002C336D" w:rsidRDefault="004C408E" w:rsidP="004C408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4C408E" w:rsidRPr="004C408E" w:rsidTr="00787F26">
        <w:tc>
          <w:tcPr>
            <w:tcW w:w="5070" w:type="dxa"/>
          </w:tcPr>
          <w:p w:rsidR="004C408E" w:rsidRPr="003B60FF" w:rsidRDefault="004C408E" w:rsidP="00787F26">
            <w:pPr>
              <w:tabs>
                <w:tab w:val="left" w:pos="219"/>
              </w:tabs>
              <w:jc w:val="both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sz w:val="28"/>
                <w:szCs w:val="28"/>
                <w:lang w:val="uk-UA"/>
              </w:rPr>
              <w:t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громадянину Михалюку  Олександру Борисовичу</w:t>
            </w:r>
          </w:p>
        </w:tc>
      </w:tr>
    </w:tbl>
    <w:p w:rsidR="004C408E" w:rsidRDefault="004C408E" w:rsidP="004C408E">
      <w:pPr>
        <w:rPr>
          <w:sz w:val="28"/>
          <w:szCs w:val="28"/>
          <w:lang w:val="uk-UA" w:eastAsia="uk-UA"/>
        </w:rPr>
      </w:pPr>
    </w:p>
    <w:p w:rsidR="004C408E" w:rsidRDefault="004C408E" w:rsidP="004C408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 гр. Михалюка Олександра Борисовича, про затвердження технічної документації 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в с. Стовпець по вул. … та передачу земельної ділянки у власність, керуючись пунктом 34 частини першої статті 26 Закону України „Про місцеве самоврядування в Україні”, статей 12, 40, 81-в, 116-а, 118, 120, 121, 126 Земельного Кодексу України”, ст.50 Закону України «Про землеустрій», Вербська сільська рада</w:t>
      </w:r>
    </w:p>
    <w:p w:rsidR="004C408E" w:rsidRPr="00DE0C52" w:rsidRDefault="004C408E" w:rsidP="004C408E">
      <w:pPr>
        <w:spacing w:line="276" w:lineRule="auto"/>
        <w:jc w:val="both"/>
        <w:rPr>
          <w:sz w:val="28"/>
          <w:szCs w:val="28"/>
          <w:lang w:val="uk-UA" w:eastAsia="uk-UA"/>
        </w:rPr>
      </w:pPr>
    </w:p>
    <w:p w:rsidR="004C408E" w:rsidRPr="00E22947" w:rsidRDefault="004C408E" w:rsidP="004C408E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4C408E" w:rsidRDefault="004C408E" w:rsidP="004C408E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Михалюку Олександру Борисовичу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ділянка), площею 0,2500 га із земель житлової та громадської забудови, що розташована за адресою: с. Стовпець, вулиця …, кадастровий номер земельної ділянки 5621688500:02:001:….</w:t>
      </w:r>
    </w:p>
    <w:p w:rsidR="004C408E" w:rsidRDefault="004C408E" w:rsidP="004C408E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Передати безоплатно у власність Михалюка Олександра Борисовича земельну ділянку для будівництва і обслуговування житлового будинку, </w:t>
      </w:r>
      <w:r>
        <w:rPr>
          <w:sz w:val="28"/>
          <w:szCs w:val="28"/>
          <w:lang w:val="uk-UA"/>
        </w:rPr>
        <w:lastRenderedPageBreak/>
        <w:t>господарських будівель і споруд (присадибна ділянка) площею 0,2500 га із земель житлової та громадської забудови, що розташована за адресою: с.Стовпець, вулиця …, кадастровий номер 5621688500:02:001:….</w:t>
      </w:r>
    </w:p>
    <w:p w:rsidR="004C408E" w:rsidRDefault="004C408E" w:rsidP="004C408E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Гр.Михалюку Олександру Борисовичу здійснити оформлення права власності на земельну ділянку відповідно до Закону України «Про державну реєстрацію речових прав на нерухоме майно та їх обтяжень».</w:t>
      </w:r>
    </w:p>
    <w:p w:rsidR="004C408E" w:rsidRDefault="004C408E" w:rsidP="004C408E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Власнику земельної ділянки використовувати її із дотриманням положень статей 90, 91 Земельного Кодексу України.</w:t>
      </w:r>
    </w:p>
    <w:p w:rsidR="004C408E" w:rsidRDefault="004C408E" w:rsidP="004C408E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Pr="009964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Контроль за виконання цього рішення покласти на постійну комісію з питань земельних відносин, природокористування, планування території, будівництва, архітектури, охорони  памʼяток історичного середовища та благоустрою (голова комісії – Богдан СВІНТОЗЕЛЬСЬКИЙ).</w:t>
      </w:r>
    </w:p>
    <w:p w:rsidR="004C408E" w:rsidRDefault="004C408E" w:rsidP="004C408E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4C408E" w:rsidRDefault="004C408E" w:rsidP="004C408E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363D0" w:rsidRDefault="004C408E" w:rsidP="004C408E">
      <w:r w:rsidRPr="0099647E">
        <w:rPr>
          <w:b/>
          <w:sz w:val="28"/>
          <w:szCs w:val="28"/>
          <w:lang w:val="uk-UA"/>
        </w:rPr>
        <w:t>Сільський голова</w:t>
      </w:r>
      <w:r w:rsidRPr="0099647E">
        <w:rPr>
          <w:b/>
          <w:szCs w:val="28"/>
          <w:lang w:val="uk-UA"/>
        </w:rPr>
        <w:tab/>
      </w:r>
      <w:r w:rsidRPr="0099647E">
        <w:rPr>
          <w:b/>
          <w:szCs w:val="28"/>
          <w:lang w:val="uk-UA"/>
        </w:rPr>
        <w:tab/>
      </w:r>
      <w:r w:rsidRPr="0099647E">
        <w:rPr>
          <w:b/>
          <w:szCs w:val="28"/>
          <w:lang w:val="uk-UA"/>
        </w:rPr>
        <w:tab/>
      </w:r>
      <w:r w:rsidRPr="0099647E">
        <w:rPr>
          <w:b/>
          <w:szCs w:val="28"/>
          <w:lang w:val="uk-UA"/>
        </w:rPr>
        <w:tab/>
      </w:r>
      <w:r w:rsidRPr="0099647E">
        <w:rPr>
          <w:b/>
          <w:szCs w:val="28"/>
          <w:lang w:val="uk-UA"/>
        </w:rPr>
        <w:tab/>
      </w:r>
      <w:r w:rsidRPr="0099647E">
        <w:rPr>
          <w:b/>
          <w:sz w:val="28"/>
          <w:szCs w:val="28"/>
          <w:lang w:val="uk-UA"/>
        </w:rPr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4C408E"/>
    <w:rsid w:val="00135B15"/>
    <w:rsid w:val="00197256"/>
    <w:rsid w:val="00281A9B"/>
    <w:rsid w:val="00423FA0"/>
    <w:rsid w:val="004C408E"/>
    <w:rsid w:val="00A6330E"/>
    <w:rsid w:val="00B83FB8"/>
    <w:rsid w:val="00DB68F2"/>
    <w:rsid w:val="00F363D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8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4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C408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C40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08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2024-10-24T09:10:00Z</dcterms:created>
  <dcterms:modified xsi:type="dcterms:W3CDTF">2024-10-24T09:10:00Z</dcterms:modified>
</cp:coreProperties>
</file>