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BB" w:rsidRPr="001B66FB" w:rsidRDefault="00B51CBB" w:rsidP="00B51CB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51CBB" w:rsidRPr="009C2F49" w:rsidRDefault="00B51CBB" w:rsidP="00B51CB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51CBB" w:rsidRPr="001B66FB" w:rsidRDefault="00B51CBB" w:rsidP="00B51CB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51CBB" w:rsidRPr="001B66FB" w:rsidRDefault="00B51CBB" w:rsidP="00B51CB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51CBB" w:rsidRPr="00CD500E" w:rsidRDefault="00B51CBB" w:rsidP="00B51CB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51CBB" w:rsidRPr="00287718" w:rsidRDefault="00B51CBB" w:rsidP="00B51CBB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1286</w:t>
      </w:r>
    </w:p>
    <w:p w:rsidR="00B51CBB" w:rsidRPr="002C336D" w:rsidRDefault="00B51CBB" w:rsidP="00B51CB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51CBB" w:rsidRPr="00070685" w:rsidTr="00CD3BDD">
        <w:tc>
          <w:tcPr>
            <w:tcW w:w="5070" w:type="dxa"/>
          </w:tcPr>
          <w:p w:rsidR="00B51CBB" w:rsidRPr="004234B2" w:rsidRDefault="00B51CBB" w:rsidP="00CD3BDD">
            <w:pPr>
              <w:tabs>
                <w:tab w:val="left" w:pos="219"/>
              </w:tabs>
              <w:jc w:val="both"/>
              <w:rPr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проекту землеустрою та зміну цільового призначення земельної ділянки приватної власності гр. Антонюк Людмилі Миколаївні</w:t>
            </w:r>
          </w:p>
        </w:tc>
      </w:tr>
    </w:tbl>
    <w:p w:rsidR="00B51CBB" w:rsidRDefault="00B51CBB" w:rsidP="00B51CBB">
      <w:pPr>
        <w:rPr>
          <w:sz w:val="28"/>
          <w:szCs w:val="28"/>
          <w:lang w:val="uk-UA" w:eastAsia="uk-UA"/>
        </w:rPr>
      </w:pPr>
    </w:p>
    <w:p w:rsidR="00B51CBB" w:rsidRDefault="00B51CBB" w:rsidP="00B51CB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12, 20, пункту 23 Перехідних положень Земельного кодексу України, розглянувши заяву Антонюк Людмили Миколаївни та інші подані документи, враховуючи висновок постійної комісії сільської ради з питань земельних відносин, природокористування, планування території, будівництва, архітектури, охорони пам’яток історичного середовища та благоустрою, керуючись пунктом 34 частини першої статті 26 Закону України «Про місцеве самоврядування в Україні», Вербська сільська рада</w:t>
      </w:r>
    </w:p>
    <w:p w:rsidR="00B51CBB" w:rsidRPr="00DE0C52" w:rsidRDefault="00B51CBB" w:rsidP="00B51CBB">
      <w:pPr>
        <w:spacing w:line="276" w:lineRule="auto"/>
        <w:jc w:val="both"/>
        <w:rPr>
          <w:sz w:val="28"/>
          <w:szCs w:val="28"/>
          <w:lang w:val="uk-UA" w:eastAsia="uk-UA"/>
        </w:rPr>
      </w:pPr>
    </w:p>
    <w:p w:rsidR="00B51CBB" w:rsidRPr="00E22947" w:rsidRDefault="00B51CBB" w:rsidP="00B51CBB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B51CBB" w:rsidRDefault="00B51CBB" w:rsidP="00B51CBB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проект землеустрою щодо відведення земельної ділянки, цільове призначення якої змінюється із земель для будівництва і обслуговування житлового будинку, господарських будівель і споруд (присадибна ділянка) у землі для будівництва та обслуговування будівель торгівлі громадянці Антонюк Людмилі Миколаївні в с. Стовпець </w:t>
      </w:r>
      <w:proofErr w:type="spellStart"/>
      <w:r>
        <w:rPr>
          <w:sz w:val="28"/>
          <w:szCs w:val="28"/>
          <w:lang w:val="uk-UA"/>
        </w:rPr>
        <w:t>вул</w:t>
      </w:r>
      <w:proofErr w:type="spellEnd"/>
      <w:r>
        <w:rPr>
          <w:sz w:val="28"/>
          <w:szCs w:val="28"/>
          <w:lang w:val="uk-UA"/>
        </w:rPr>
        <w:t>…. Дубенського району Рівненської області.</w:t>
      </w:r>
    </w:p>
    <w:p w:rsidR="00B51CBB" w:rsidRDefault="00B51CBB" w:rsidP="00B51CBB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Змінити цільове призначення земельної ділянки площею 0,0059 га, кадастровий номер 5621688500:01:003:…, що розташована за адресою: с. Стовпець вул. … Дубенського району Рівненської області із «02.01 для будівництва і обслуговування житлового будинку, господарських будівель і споруд» на «03.07 для будівництва та обслуговування будівель торгівлі» громадянці Антонюк Людмилі Миколаївні.</w:t>
      </w:r>
    </w:p>
    <w:p w:rsidR="00B51CBB" w:rsidRDefault="00B51CBB" w:rsidP="00B51CBB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B735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>
        <w:rPr>
          <w:sz w:val="28"/>
          <w:szCs w:val="28"/>
          <w:lang w:val="uk-UA"/>
        </w:rPr>
        <w:t>памʼяток</w:t>
      </w:r>
      <w:proofErr w:type="spellEnd"/>
      <w:r>
        <w:rPr>
          <w:sz w:val="28"/>
          <w:szCs w:val="28"/>
          <w:lang w:val="uk-UA"/>
        </w:rPr>
        <w:t xml:space="preserve"> історичного середовища та благоустрою (голова комісії – Богдан СВІНТОЗЕЛЬСЬКИЙ).</w:t>
      </w:r>
    </w:p>
    <w:p w:rsidR="00F363D0" w:rsidRDefault="00B51CBB" w:rsidP="00B51CBB">
      <w:proofErr w:type="spellStart"/>
      <w:r w:rsidRPr="003B60FF">
        <w:rPr>
          <w:b/>
          <w:sz w:val="28"/>
          <w:szCs w:val="28"/>
        </w:rPr>
        <w:lastRenderedPageBreak/>
        <w:t>Сільський</w:t>
      </w:r>
      <w:proofErr w:type="spellEnd"/>
      <w:r w:rsidRPr="003B60FF">
        <w:rPr>
          <w:b/>
          <w:sz w:val="28"/>
          <w:szCs w:val="28"/>
        </w:rPr>
        <w:t xml:space="preserve"> голова</w:t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proofErr w:type="spellStart"/>
      <w:r w:rsidRPr="003B60FF">
        <w:rPr>
          <w:b/>
          <w:sz w:val="28"/>
          <w:szCs w:val="28"/>
        </w:rPr>
        <w:t>Каміла</w:t>
      </w:r>
      <w:proofErr w:type="spellEnd"/>
      <w:r w:rsidRPr="003B60FF">
        <w:rPr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1CBB"/>
    <w:rsid w:val="00135B15"/>
    <w:rsid w:val="00197256"/>
    <w:rsid w:val="00281A9B"/>
    <w:rsid w:val="00423FA0"/>
    <w:rsid w:val="00A6330E"/>
    <w:rsid w:val="00B51CBB"/>
    <w:rsid w:val="00B83FB8"/>
    <w:rsid w:val="00DB68F2"/>
    <w:rsid w:val="00EC34FB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B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51C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B51CB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51C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CB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2024-10-29T12:44:00Z</dcterms:created>
  <dcterms:modified xsi:type="dcterms:W3CDTF">2024-10-29T12:44:00Z</dcterms:modified>
</cp:coreProperties>
</file>