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DE0" w:rsidRDefault="00C73DE0" w:rsidP="00C73DE0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C73DE0" w:rsidRPr="001B66FB" w:rsidRDefault="00C73DE0" w:rsidP="00C73DE0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5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C73DE0" w:rsidRPr="009C2F49" w:rsidRDefault="00C73DE0" w:rsidP="00C73DE0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C73DE0" w:rsidRPr="001B66FB" w:rsidRDefault="00C73DE0" w:rsidP="00C73DE0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C73DE0" w:rsidRPr="001B66FB" w:rsidRDefault="00C73DE0" w:rsidP="00C73DE0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C73DE0" w:rsidRPr="00CD500E" w:rsidRDefault="00C73DE0" w:rsidP="00C73DE0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C73DE0" w:rsidRPr="00287718" w:rsidRDefault="00C73DE0" w:rsidP="00C73DE0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C73DE0" w:rsidRPr="00D3434A" w:rsidRDefault="00C73DE0" w:rsidP="00C73DE0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C73DE0" w:rsidRPr="00675F96" w:rsidTr="00A56D3E">
        <w:tc>
          <w:tcPr>
            <w:tcW w:w="5070" w:type="dxa"/>
          </w:tcPr>
          <w:p w:rsidR="00C73DE0" w:rsidRPr="00C0034B" w:rsidRDefault="00C73DE0" w:rsidP="00A56D3E">
            <w:pPr>
              <w:tabs>
                <w:tab w:val="left" w:pos="0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припинення права постійного користування земельними ділянками Акціонерним товариством «УКРТРАНСНАФТА»</w:t>
            </w:r>
          </w:p>
        </w:tc>
      </w:tr>
    </w:tbl>
    <w:p w:rsidR="00C73DE0" w:rsidRPr="001F75FB" w:rsidRDefault="00C73DE0" w:rsidP="00C73DE0">
      <w:pPr>
        <w:pStyle w:val="a3"/>
        <w:spacing w:line="276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  <w:r w:rsidRPr="009F42D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1F75FB">
        <w:rPr>
          <w:rFonts w:ascii="Times New Roman" w:hAnsi="Times New Roman"/>
          <w:b/>
          <w:sz w:val="16"/>
          <w:szCs w:val="16"/>
          <w:lang w:val="uk-UA"/>
        </w:rPr>
        <w:t xml:space="preserve">       </w:t>
      </w:r>
    </w:p>
    <w:p w:rsidR="00C73DE0" w:rsidRPr="00795467" w:rsidRDefault="00C73DE0" w:rsidP="00C73DE0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пунктом 34 частини першої статті 26 Закону України «Про місцеве самоврядування в Україні» статтями 12, 122, 141, 142 Земельного кодексу України,розглянувши заяву акціонерного товариства «</w:t>
      </w:r>
      <w:proofErr w:type="spellStart"/>
      <w:r>
        <w:rPr>
          <w:sz w:val="28"/>
          <w:szCs w:val="28"/>
          <w:lang w:val="uk-UA"/>
        </w:rPr>
        <w:t>Укртранснафта</w:t>
      </w:r>
      <w:proofErr w:type="spellEnd"/>
      <w:r>
        <w:rPr>
          <w:sz w:val="28"/>
          <w:szCs w:val="28"/>
          <w:lang w:val="uk-UA"/>
        </w:rPr>
        <w:t>» про припинення права постійного користування земельними ділянками площею 1,3756 га, які розташовані за межами села Стовпець та враховуючи  рекомендації постійної комісії з питань</w:t>
      </w:r>
      <w:r w:rsidRPr="00BB632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бюджету, фінансів, інвестицій, землекористування, архітектури та соціально-економічного розвитку та гуманітарних питань, Вербська  сільська рада</w:t>
      </w:r>
    </w:p>
    <w:p w:rsidR="00C73DE0" w:rsidRPr="001F75FB" w:rsidRDefault="00C73DE0" w:rsidP="00C73DE0">
      <w:pPr>
        <w:spacing w:line="276" w:lineRule="auto"/>
        <w:ind w:left="284" w:hanging="284"/>
        <w:jc w:val="center"/>
        <w:outlineLvl w:val="0"/>
        <w:rPr>
          <w:sz w:val="16"/>
          <w:szCs w:val="16"/>
          <w:lang w:val="uk-UA"/>
        </w:rPr>
      </w:pPr>
    </w:p>
    <w:p w:rsidR="00C73DE0" w:rsidRPr="000D11BC" w:rsidRDefault="00C73DE0" w:rsidP="00C73DE0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C73DE0" w:rsidRDefault="00C73DE0" w:rsidP="00C73DE0">
      <w:pPr>
        <w:pStyle w:val="a3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Припинити акціонерному товариству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Укртранснафта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 (код ЄДРПОУ 31570412) право постійного користування земельними ділянками :</w:t>
      </w:r>
    </w:p>
    <w:p w:rsidR="00C73DE0" w:rsidRDefault="00C73DE0" w:rsidP="00C73DE0">
      <w:pPr>
        <w:pStyle w:val="a3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-площею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0,1353 га кадастровий номер 5621688500:10: 004:0001</w:t>
      </w:r>
    </w:p>
    <w:p w:rsidR="00C73DE0" w:rsidRDefault="00C73DE0" w:rsidP="00C73DE0">
      <w:pPr>
        <w:pStyle w:val="a3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-площею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0,3859га кадастровий номер 5621688500:10:008:0001</w:t>
      </w:r>
    </w:p>
    <w:p w:rsidR="00C73DE0" w:rsidRDefault="00C73DE0" w:rsidP="00C73DE0">
      <w:pPr>
        <w:pStyle w:val="a3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-площею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0,8544га кадастровий номер 5621688500:10:008 :0002</w:t>
      </w:r>
    </w:p>
    <w:p w:rsidR="00C73DE0" w:rsidRDefault="00C73DE0" w:rsidP="00C73DE0">
      <w:pPr>
        <w:pStyle w:val="a3"/>
        <w:tabs>
          <w:tab w:val="left" w:pos="5505"/>
        </w:tabs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Цільове призначення-12.06 Для розміщення та експлуатації об’єктів трубопровідного транспорту ,які розташовані за межами села Стовпець Дубенського району Рівненської області на території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ради, у зв’язку з добровільною відмовою.</w:t>
      </w:r>
    </w:p>
    <w:p w:rsidR="00C73DE0" w:rsidRDefault="00C73DE0" w:rsidP="00C73DE0">
      <w:pPr>
        <w:pStyle w:val="a3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Акціонерному товариству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Укртранснафта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 зареєструвати припинення права постійного користування земельними ділянками відповідно до Закону України «Про державну реєстрацію речових прав на нерухоме майно та їх обтяжень».</w:t>
      </w:r>
    </w:p>
    <w:p w:rsidR="00C73DE0" w:rsidRDefault="00C73DE0" w:rsidP="00C73DE0">
      <w:pPr>
        <w:pStyle w:val="a5"/>
        <w:spacing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виконанням цього рішення покласти на постійну комісію з питань бюджету, фінансів, інвестицій, землекористування, архітектури та соціально-економічного розвитку та (голова комісії – Аркадій СЕМЕНЮК).</w:t>
      </w:r>
    </w:p>
    <w:p w:rsidR="00C73DE0" w:rsidRPr="00925928" w:rsidRDefault="00C73DE0" w:rsidP="00C73DE0">
      <w:pPr>
        <w:pStyle w:val="a5"/>
        <w:spacing w:line="276" w:lineRule="auto"/>
        <w:ind w:left="0"/>
        <w:jc w:val="both"/>
        <w:rPr>
          <w:sz w:val="28"/>
          <w:szCs w:val="28"/>
        </w:rPr>
      </w:pPr>
    </w:p>
    <w:p w:rsidR="00F363D0" w:rsidRDefault="00C73DE0" w:rsidP="00C73DE0"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73DE0"/>
    <w:rsid w:val="00135B15"/>
    <w:rsid w:val="0017439F"/>
    <w:rsid w:val="00197256"/>
    <w:rsid w:val="00281A9B"/>
    <w:rsid w:val="00423FA0"/>
    <w:rsid w:val="00A6330E"/>
    <w:rsid w:val="00B83FB8"/>
    <w:rsid w:val="00C73DE0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DE0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3DE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C73DE0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C73DE0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C73DE0"/>
    <w:rPr>
      <w:rFonts w:eastAsia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C73D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DE0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2026-09-22T14:56:00Z</dcterms:created>
  <dcterms:modified xsi:type="dcterms:W3CDTF">2026-09-22T14:57:00Z</dcterms:modified>
</cp:coreProperties>
</file>