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4D" w:rsidRPr="001B66FB" w:rsidRDefault="0007344D" w:rsidP="0007344D">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7344D" w:rsidRPr="009C2F49" w:rsidRDefault="0007344D" w:rsidP="0007344D">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07344D" w:rsidRPr="001B66FB" w:rsidRDefault="0007344D" w:rsidP="0007344D">
      <w:pPr>
        <w:pStyle w:val="a3"/>
        <w:jc w:val="center"/>
        <w:rPr>
          <w:rFonts w:ascii="Times New Roman" w:hAnsi="Times New Roman"/>
          <w:b/>
          <w:noProof/>
          <w:sz w:val="28"/>
          <w:szCs w:val="28"/>
          <w:lang w:val="uk-UA"/>
        </w:rPr>
      </w:pPr>
      <w:r w:rsidRPr="00FE2021">
        <w:rPr>
          <w:rFonts w:ascii="Times New Roman" w:hAnsi="Times New Roman"/>
          <w:b/>
          <w:noProof/>
          <w:sz w:val="28"/>
          <w:szCs w:val="28"/>
          <w:lang w:val="uk-UA"/>
        </w:rPr>
        <w:t>LIX сесія</w:t>
      </w:r>
      <w:r w:rsidRPr="005050ED">
        <w:rPr>
          <w:b/>
          <w:sz w:val="28"/>
          <w:szCs w:val="28"/>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07344D" w:rsidRPr="001B66FB" w:rsidRDefault="0007344D" w:rsidP="0007344D">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07344D" w:rsidRPr="00CD500E" w:rsidRDefault="0007344D" w:rsidP="0007344D">
      <w:pPr>
        <w:pStyle w:val="a3"/>
        <w:jc w:val="center"/>
        <w:rPr>
          <w:rFonts w:ascii="Times New Roman" w:hAnsi="Times New Roman"/>
          <w:noProof/>
          <w:sz w:val="28"/>
          <w:szCs w:val="28"/>
          <w:lang w:val="uk-UA"/>
        </w:rPr>
      </w:pPr>
    </w:p>
    <w:p w:rsidR="0007344D" w:rsidRPr="00287718" w:rsidRDefault="0007344D" w:rsidP="0007344D">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лютого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1337</w:t>
      </w:r>
    </w:p>
    <w:p w:rsidR="0007344D" w:rsidRPr="002C336D" w:rsidRDefault="0007344D" w:rsidP="0007344D">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07344D" w:rsidRPr="006F088B" w:rsidTr="00C81AFE">
        <w:tc>
          <w:tcPr>
            <w:tcW w:w="5070" w:type="dxa"/>
          </w:tcPr>
          <w:p w:rsidR="0007344D" w:rsidRPr="0087235F" w:rsidRDefault="0007344D" w:rsidP="00C81AFE">
            <w:pPr>
              <w:pStyle w:val="a3"/>
              <w:jc w:val="both"/>
              <w:rPr>
                <w:b/>
                <w:sz w:val="28"/>
                <w:szCs w:val="28"/>
                <w:lang w:val="uk-UA"/>
              </w:rPr>
            </w:pPr>
            <w:r>
              <w:rPr>
                <w:rFonts w:ascii="Times New Roman" w:hAnsi="Times New Roman"/>
                <w:b/>
                <w:sz w:val="28"/>
                <w:szCs w:val="28"/>
              </w:rPr>
              <w:t xml:space="preserve">Про </w:t>
            </w:r>
            <w:r>
              <w:rPr>
                <w:rFonts w:ascii="Times New Roman" w:hAnsi="Times New Roman"/>
                <w:b/>
                <w:sz w:val="28"/>
                <w:szCs w:val="28"/>
                <w:lang w:val="uk-UA"/>
              </w:rPr>
              <w:t xml:space="preserve">затвердження </w:t>
            </w:r>
            <w:r>
              <w:rPr>
                <w:rFonts w:ascii="Times New Roman" w:hAnsi="Times New Roman"/>
                <w:b/>
                <w:sz w:val="28"/>
                <w:szCs w:val="28"/>
              </w:rPr>
              <w:t>Програм</w:t>
            </w:r>
            <w:r>
              <w:rPr>
                <w:rFonts w:ascii="Times New Roman" w:hAnsi="Times New Roman"/>
                <w:b/>
                <w:sz w:val="28"/>
                <w:szCs w:val="28"/>
                <w:lang w:val="uk-UA"/>
              </w:rPr>
              <w:t>и</w:t>
            </w:r>
            <w:r>
              <w:rPr>
                <w:rFonts w:ascii="Times New Roman" w:hAnsi="Times New Roman"/>
                <w:b/>
                <w:sz w:val="28"/>
                <w:szCs w:val="28"/>
              </w:rPr>
              <w:t xml:space="preserve"> попередження, ліквідації надзвичайних ситуацій техногенного та природного характеру Вербської сільської ради на 2025 рік</w:t>
            </w:r>
          </w:p>
        </w:tc>
      </w:tr>
    </w:tbl>
    <w:p w:rsidR="0007344D" w:rsidRDefault="0007344D" w:rsidP="0007344D">
      <w:pPr>
        <w:widowControl w:val="0"/>
        <w:ind w:right="5385"/>
        <w:jc w:val="both"/>
        <w:rPr>
          <w:sz w:val="28"/>
          <w:szCs w:val="28"/>
          <w:lang w:val="uk-UA"/>
        </w:rPr>
      </w:pPr>
      <w:r w:rsidRPr="00AE0EC7">
        <w:rPr>
          <w:sz w:val="28"/>
          <w:szCs w:val="28"/>
          <w:lang w:val="uk-UA"/>
        </w:rPr>
        <w:t xml:space="preserve">  </w:t>
      </w:r>
    </w:p>
    <w:p w:rsidR="0007344D" w:rsidRPr="0007344D" w:rsidRDefault="0007344D" w:rsidP="0007344D">
      <w:pPr>
        <w:spacing w:line="276" w:lineRule="auto"/>
        <w:ind w:firstLine="567"/>
        <w:jc w:val="both"/>
        <w:rPr>
          <w:sz w:val="28"/>
          <w:szCs w:val="28"/>
          <w:lang w:val="uk-UA"/>
        </w:rPr>
      </w:pPr>
      <w:r w:rsidRPr="00585273">
        <w:rPr>
          <w:sz w:val="28"/>
          <w:szCs w:val="28"/>
          <w:lang w:val="uk-UA"/>
        </w:rPr>
        <w:t xml:space="preserve">Відповідно до постанови Кабінету Міністрів України від 29 березня 2001 року № 308 "Про порядок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 керуючись статтею </w:t>
      </w:r>
      <w:r w:rsidRPr="0007344D">
        <w:rPr>
          <w:sz w:val="28"/>
          <w:szCs w:val="28"/>
          <w:lang w:val="uk-UA"/>
        </w:rPr>
        <w:t>26 Закону України "Про місцеве самоврядування України " сільська рада</w:t>
      </w:r>
    </w:p>
    <w:p w:rsidR="0007344D" w:rsidRDefault="0007344D" w:rsidP="0007344D">
      <w:pPr>
        <w:spacing w:line="276" w:lineRule="auto"/>
        <w:jc w:val="center"/>
        <w:outlineLvl w:val="0"/>
        <w:rPr>
          <w:sz w:val="28"/>
          <w:szCs w:val="28"/>
          <w:lang w:val="uk-UA"/>
        </w:rPr>
      </w:pPr>
    </w:p>
    <w:p w:rsidR="0007344D" w:rsidRPr="00EF1BCF" w:rsidRDefault="0007344D" w:rsidP="0007344D">
      <w:pPr>
        <w:spacing w:line="276" w:lineRule="auto"/>
        <w:jc w:val="center"/>
        <w:outlineLvl w:val="0"/>
        <w:rPr>
          <w:sz w:val="28"/>
          <w:szCs w:val="28"/>
          <w:lang w:val="uk-UA"/>
        </w:rPr>
      </w:pPr>
      <w:r w:rsidRPr="00EF1BCF">
        <w:rPr>
          <w:sz w:val="28"/>
          <w:szCs w:val="28"/>
          <w:lang w:val="uk-UA"/>
        </w:rPr>
        <w:t>ВИРІШИЛА:</w:t>
      </w:r>
    </w:p>
    <w:p w:rsidR="0007344D" w:rsidRPr="0007344D" w:rsidRDefault="0007344D" w:rsidP="0007344D">
      <w:pPr>
        <w:pStyle w:val="a3"/>
        <w:spacing w:line="276" w:lineRule="auto"/>
        <w:ind w:firstLine="284"/>
        <w:jc w:val="both"/>
        <w:rPr>
          <w:rFonts w:ascii="Times New Roman" w:hAnsi="Times New Roman"/>
          <w:sz w:val="28"/>
          <w:szCs w:val="28"/>
          <w:lang w:val="uk-UA"/>
        </w:rPr>
      </w:pPr>
      <w:r w:rsidRPr="0007344D">
        <w:rPr>
          <w:rFonts w:ascii="Times New Roman" w:hAnsi="Times New Roman"/>
          <w:sz w:val="28"/>
          <w:szCs w:val="28"/>
          <w:lang w:val="uk-UA"/>
        </w:rPr>
        <w:t xml:space="preserve">1. Затвердити Програму попередження, ліквідації надзвичайних ситуацій техногенного та природного характеру Вербської сільської ради на 2025 рік, що додається.  </w:t>
      </w:r>
    </w:p>
    <w:p w:rsidR="0007344D" w:rsidRDefault="0007344D" w:rsidP="0007344D">
      <w:pPr>
        <w:pStyle w:val="a3"/>
        <w:spacing w:line="276" w:lineRule="auto"/>
        <w:ind w:firstLine="284"/>
        <w:jc w:val="both"/>
        <w:rPr>
          <w:rFonts w:ascii="Times New Roman" w:hAnsi="Times New Roman"/>
          <w:sz w:val="28"/>
          <w:szCs w:val="28"/>
        </w:rPr>
      </w:pPr>
      <w:r>
        <w:rPr>
          <w:rFonts w:ascii="Times New Roman" w:hAnsi="Times New Roman"/>
          <w:sz w:val="28"/>
          <w:szCs w:val="28"/>
        </w:rPr>
        <w:t>2.  Фінансування Програми проводити за рахунок коштів, передбачених в бюджеті Вербської сільської територіальної громади на 2025 рік.</w:t>
      </w:r>
    </w:p>
    <w:p w:rsidR="0007344D" w:rsidRDefault="0007344D" w:rsidP="0007344D">
      <w:pPr>
        <w:pStyle w:val="a3"/>
        <w:spacing w:line="276" w:lineRule="auto"/>
        <w:ind w:firstLine="284"/>
        <w:jc w:val="both"/>
        <w:rPr>
          <w:rFonts w:ascii="Times New Roman" w:hAnsi="Times New Roman"/>
          <w:sz w:val="28"/>
          <w:szCs w:val="28"/>
        </w:rPr>
      </w:pPr>
      <w:r>
        <w:rPr>
          <w:rFonts w:ascii="Times New Roman" w:hAnsi="Times New Roman"/>
          <w:sz w:val="28"/>
          <w:szCs w:val="28"/>
        </w:rPr>
        <w:t>3.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07344D" w:rsidRPr="00536D96" w:rsidRDefault="0007344D" w:rsidP="0007344D">
      <w:pPr>
        <w:pStyle w:val="a7"/>
        <w:widowControl w:val="0"/>
        <w:spacing w:before="0" w:beforeAutospacing="0"/>
        <w:ind w:firstLine="426"/>
        <w:rPr>
          <w:rFonts w:eastAsia="Calibri"/>
          <w:b/>
          <w:sz w:val="28"/>
          <w:szCs w:val="28"/>
          <w:lang w:val="uk-UA"/>
        </w:rPr>
      </w:pPr>
    </w:p>
    <w:p w:rsidR="0007344D" w:rsidRDefault="0007344D" w:rsidP="0007344D">
      <w:pPr>
        <w:pStyle w:val="a7"/>
        <w:widowControl w:val="0"/>
        <w:spacing w:before="0" w:beforeAutospacing="0"/>
        <w:ind w:firstLine="426"/>
        <w:rPr>
          <w:rFonts w:eastAsia="Calibri"/>
          <w:b/>
          <w:sz w:val="28"/>
          <w:szCs w:val="28"/>
          <w:lang w:val="uk-UA"/>
        </w:rPr>
      </w:pPr>
    </w:p>
    <w:p w:rsidR="0007344D" w:rsidRDefault="0007344D" w:rsidP="0007344D">
      <w:pPr>
        <w:pStyle w:val="a7"/>
        <w:widowControl w:val="0"/>
        <w:spacing w:before="0" w:beforeAutospacing="0"/>
        <w:ind w:firstLine="426"/>
        <w:rPr>
          <w:rFonts w:eastAsia="Calibri"/>
          <w:b/>
          <w:sz w:val="28"/>
          <w:szCs w:val="28"/>
          <w:lang w:val="uk-UA"/>
        </w:rPr>
      </w:pPr>
      <w:r w:rsidRPr="00315353">
        <w:rPr>
          <w:rFonts w:eastAsia="Calibri"/>
          <w:b/>
          <w:sz w:val="28"/>
          <w:szCs w:val="28"/>
          <w:lang w:val="uk-UA"/>
        </w:rPr>
        <w:t>Сільський голова</w:t>
      </w:r>
      <w:r w:rsidRPr="00315353">
        <w:rPr>
          <w:rFonts w:eastAsia="Calibri"/>
          <w:b/>
          <w:szCs w:val="28"/>
          <w:lang w:val="uk-UA"/>
        </w:rPr>
        <w:tab/>
      </w:r>
      <w:r w:rsidRPr="00315353">
        <w:rPr>
          <w:rFonts w:eastAsia="Calibri"/>
          <w:b/>
          <w:szCs w:val="28"/>
          <w:lang w:val="uk-UA"/>
        </w:rPr>
        <w:tab/>
      </w:r>
      <w:r w:rsidRPr="00315353">
        <w:rPr>
          <w:rFonts w:eastAsia="Calibri"/>
          <w:b/>
          <w:szCs w:val="28"/>
          <w:lang w:val="uk-UA"/>
        </w:rPr>
        <w:tab/>
      </w:r>
      <w:r w:rsidRPr="00315353">
        <w:rPr>
          <w:rFonts w:eastAsia="Calibri"/>
          <w:b/>
          <w:szCs w:val="28"/>
          <w:lang w:val="uk-UA"/>
        </w:rPr>
        <w:tab/>
      </w:r>
      <w:r w:rsidRPr="00315353">
        <w:rPr>
          <w:rFonts w:eastAsia="Calibri"/>
          <w:b/>
          <w:szCs w:val="28"/>
          <w:lang w:val="uk-UA"/>
        </w:rPr>
        <w:tab/>
      </w:r>
      <w:r w:rsidRPr="00315353">
        <w:rPr>
          <w:rFonts w:eastAsia="Calibri"/>
          <w:b/>
          <w:sz w:val="28"/>
          <w:szCs w:val="28"/>
          <w:lang w:val="uk-UA"/>
        </w:rPr>
        <w:t>Каміла КОТВІНСЬКА</w:t>
      </w:r>
    </w:p>
    <w:p w:rsidR="0007344D" w:rsidRDefault="0007344D" w:rsidP="0007344D">
      <w:pPr>
        <w:suppressAutoHyphens w:val="0"/>
        <w:autoSpaceDE/>
        <w:spacing w:after="200" w:line="276" w:lineRule="auto"/>
        <w:rPr>
          <w:rFonts w:eastAsia="Calibri"/>
          <w:b/>
          <w:sz w:val="28"/>
          <w:szCs w:val="28"/>
          <w:lang w:val="uk-UA"/>
        </w:rPr>
      </w:pPr>
      <w:r>
        <w:rPr>
          <w:rFonts w:eastAsia="Calibri"/>
          <w:b/>
          <w:sz w:val="28"/>
          <w:szCs w:val="28"/>
          <w:lang w:val="uk-UA"/>
        </w:rPr>
        <w:br w:type="page"/>
      </w:r>
    </w:p>
    <w:p w:rsidR="0007344D" w:rsidRPr="00662AD4" w:rsidRDefault="0007344D" w:rsidP="0007344D">
      <w:pPr>
        <w:pStyle w:val="a3"/>
        <w:spacing w:line="276" w:lineRule="auto"/>
        <w:ind w:left="4962"/>
        <w:jc w:val="both"/>
        <w:rPr>
          <w:rFonts w:ascii="Times New Roman" w:hAnsi="Times New Roman"/>
          <w:sz w:val="28"/>
          <w:szCs w:val="28"/>
          <w:lang w:val="uk-UA"/>
        </w:rPr>
      </w:pPr>
      <w:r w:rsidRPr="00662AD4">
        <w:rPr>
          <w:rFonts w:ascii="Times New Roman" w:hAnsi="Times New Roman"/>
          <w:sz w:val="28"/>
          <w:szCs w:val="28"/>
          <w:lang w:val="uk-UA"/>
        </w:rPr>
        <w:lastRenderedPageBreak/>
        <w:t xml:space="preserve">Додаток </w:t>
      </w:r>
    </w:p>
    <w:p w:rsidR="0007344D" w:rsidRPr="00585273" w:rsidRDefault="0007344D" w:rsidP="0007344D">
      <w:pPr>
        <w:pStyle w:val="a3"/>
        <w:spacing w:line="276" w:lineRule="auto"/>
        <w:ind w:left="4962"/>
        <w:jc w:val="both"/>
        <w:rPr>
          <w:rFonts w:ascii="Times New Roman" w:hAnsi="Times New Roman"/>
          <w:sz w:val="28"/>
          <w:szCs w:val="28"/>
          <w:lang w:val="uk-UA"/>
        </w:rPr>
      </w:pPr>
      <w:r w:rsidRPr="00662AD4">
        <w:rPr>
          <w:rFonts w:ascii="Times New Roman" w:hAnsi="Times New Roman"/>
          <w:sz w:val="28"/>
          <w:szCs w:val="28"/>
          <w:lang w:val="uk-UA"/>
        </w:rPr>
        <w:t>до рішення</w:t>
      </w:r>
      <w:r w:rsidRPr="00585273">
        <w:rPr>
          <w:rFonts w:ascii="Times New Roman" w:hAnsi="Times New Roman"/>
          <w:sz w:val="28"/>
          <w:szCs w:val="28"/>
          <w:lang w:val="uk-UA"/>
        </w:rPr>
        <w:t xml:space="preserve"> сесії</w:t>
      </w:r>
    </w:p>
    <w:p w:rsidR="0007344D" w:rsidRPr="00662AD4" w:rsidRDefault="0007344D" w:rsidP="0007344D">
      <w:pPr>
        <w:pStyle w:val="a3"/>
        <w:spacing w:line="276" w:lineRule="auto"/>
        <w:ind w:left="4962"/>
        <w:jc w:val="both"/>
        <w:rPr>
          <w:rFonts w:ascii="Times New Roman" w:hAnsi="Times New Roman"/>
          <w:sz w:val="28"/>
          <w:szCs w:val="28"/>
          <w:lang w:val="uk-UA"/>
        </w:rPr>
      </w:pPr>
      <w:r w:rsidRPr="00662AD4">
        <w:rPr>
          <w:rFonts w:ascii="Times New Roman" w:hAnsi="Times New Roman"/>
          <w:sz w:val="28"/>
          <w:szCs w:val="28"/>
          <w:lang w:val="uk-UA"/>
        </w:rPr>
        <w:t xml:space="preserve">Вербської сільської ради </w:t>
      </w:r>
    </w:p>
    <w:p w:rsidR="0007344D" w:rsidRPr="00A043A5" w:rsidRDefault="0007344D" w:rsidP="0007344D">
      <w:pPr>
        <w:pStyle w:val="a3"/>
        <w:spacing w:line="276" w:lineRule="auto"/>
        <w:ind w:left="4962"/>
        <w:jc w:val="both"/>
        <w:rPr>
          <w:rFonts w:ascii="Times New Roman" w:hAnsi="Times New Roman"/>
          <w:sz w:val="28"/>
          <w:szCs w:val="28"/>
          <w:lang w:val="uk-UA"/>
        </w:rPr>
      </w:pPr>
      <w:r w:rsidRPr="00585273">
        <w:rPr>
          <w:rFonts w:ascii="Times New Roman" w:hAnsi="Times New Roman"/>
          <w:sz w:val="28"/>
          <w:szCs w:val="28"/>
        </w:rPr>
        <w:t xml:space="preserve">від 07 лютого 2025 року № </w:t>
      </w:r>
      <w:r>
        <w:rPr>
          <w:rFonts w:ascii="Times New Roman" w:hAnsi="Times New Roman"/>
          <w:sz w:val="28"/>
          <w:szCs w:val="28"/>
          <w:lang w:val="uk-UA"/>
        </w:rPr>
        <w:t>1337</w:t>
      </w:r>
    </w:p>
    <w:p w:rsidR="0007344D" w:rsidRPr="00585273" w:rsidRDefault="0007344D" w:rsidP="0007344D">
      <w:pPr>
        <w:spacing w:line="276" w:lineRule="auto"/>
        <w:ind w:left="4962"/>
        <w:jc w:val="both"/>
        <w:rPr>
          <w:sz w:val="28"/>
          <w:szCs w:val="28"/>
        </w:rPr>
      </w:pPr>
    </w:p>
    <w:p w:rsidR="0007344D" w:rsidRDefault="0007344D" w:rsidP="0007344D">
      <w:pPr>
        <w:shd w:val="clear" w:color="auto" w:fill="FFFFFF"/>
        <w:spacing w:before="120" w:line="276" w:lineRule="auto"/>
        <w:ind w:firstLine="709"/>
        <w:jc w:val="center"/>
        <w:rPr>
          <w:b/>
          <w:sz w:val="28"/>
          <w:szCs w:val="28"/>
        </w:rPr>
      </w:pPr>
      <w:r>
        <w:rPr>
          <w:b/>
          <w:bCs/>
          <w:sz w:val="28"/>
          <w:szCs w:val="28"/>
        </w:rPr>
        <w:t>ПРОГРАМА</w:t>
      </w:r>
      <w:r>
        <w:rPr>
          <w:b/>
          <w:bCs/>
          <w:sz w:val="28"/>
          <w:szCs w:val="28"/>
        </w:rPr>
        <w:br/>
        <w:t>попередження, ліквідації надзвичайних ситуацій техногенного та природного характеру Вербської сільської ради на 2025 рік</w:t>
      </w:r>
    </w:p>
    <w:p w:rsidR="0007344D" w:rsidRDefault="0007344D" w:rsidP="0007344D">
      <w:pPr>
        <w:shd w:val="clear" w:color="auto" w:fill="FFFFFF"/>
        <w:spacing w:before="120" w:line="276" w:lineRule="auto"/>
        <w:ind w:firstLine="709"/>
        <w:jc w:val="center"/>
        <w:rPr>
          <w:b/>
          <w:sz w:val="28"/>
          <w:szCs w:val="28"/>
        </w:rPr>
      </w:pPr>
      <w:r>
        <w:rPr>
          <w:b/>
          <w:sz w:val="28"/>
          <w:szCs w:val="28"/>
        </w:rPr>
        <w:t>І. Мета Програми</w:t>
      </w:r>
    </w:p>
    <w:p w:rsidR="0007344D" w:rsidRDefault="0007344D" w:rsidP="0007344D">
      <w:pPr>
        <w:shd w:val="clear" w:color="auto" w:fill="FFFFFF"/>
        <w:spacing w:before="120" w:line="276" w:lineRule="auto"/>
        <w:ind w:firstLine="709"/>
        <w:jc w:val="both"/>
        <w:rPr>
          <w:sz w:val="28"/>
          <w:szCs w:val="28"/>
        </w:rPr>
      </w:pPr>
      <w:bookmarkStart w:id="0" w:name="n18"/>
      <w:bookmarkEnd w:id="0"/>
      <w:r>
        <w:rPr>
          <w:sz w:val="28"/>
          <w:szCs w:val="28"/>
        </w:rPr>
        <w:t xml:space="preserve">Метою програми є </w:t>
      </w:r>
      <w:r>
        <w:rPr>
          <w:bCs/>
          <w:sz w:val="28"/>
          <w:szCs w:val="28"/>
        </w:rPr>
        <w:t xml:space="preserve">попередження, ліквідації надзвичайних ситуацій техногенного та природного характеру в Вербській сільській раді  </w:t>
      </w:r>
      <w:r>
        <w:rPr>
          <w:sz w:val="28"/>
          <w:szCs w:val="28"/>
        </w:rPr>
        <w:t>на 2025 рік є послідовне зниження ризику виникнення надзвичайних ситуацій техногенного та природного характеру (далі - надзвичайні ситуації), підвищення рівня безпеки населення і захищеності територій від їх наслідків. Кожен громадянин має право на захист свого життя і здоров'я від наслідків аварій, катастроф, пожеж, стихійного лиха та на вимогу гарантій забезпечення реалізації цього права від Кабінету Міністрів України, міністерств, державних адміністрацій, органів місцевого самоврядування, керівництва підприємств, установ і організацій незалежно від форм власності і підпорядкування.</w:t>
      </w:r>
    </w:p>
    <w:p w:rsidR="0007344D" w:rsidRDefault="0007344D" w:rsidP="0007344D">
      <w:pPr>
        <w:shd w:val="clear" w:color="auto" w:fill="FFFFFF"/>
        <w:spacing w:before="120" w:line="276" w:lineRule="auto"/>
        <w:ind w:firstLine="709"/>
        <w:jc w:val="center"/>
        <w:rPr>
          <w:b/>
          <w:sz w:val="28"/>
          <w:szCs w:val="28"/>
        </w:rPr>
      </w:pPr>
      <w:r>
        <w:rPr>
          <w:b/>
          <w:sz w:val="28"/>
          <w:szCs w:val="28"/>
        </w:rPr>
        <w:t>ІІ. Шляхи та способи розв'язання проблеми</w:t>
      </w:r>
    </w:p>
    <w:p w:rsidR="0007344D" w:rsidRDefault="0007344D" w:rsidP="0007344D">
      <w:pPr>
        <w:shd w:val="clear" w:color="auto" w:fill="FFFFFF"/>
        <w:spacing w:before="120" w:line="276" w:lineRule="auto"/>
        <w:ind w:firstLine="709"/>
        <w:jc w:val="both"/>
        <w:rPr>
          <w:sz w:val="28"/>
          <w:szCs w:val="28"/>
        </w:rPr>
      </w:pPr>
      <w:bookmarkStart w:id="1" w:name="n20"/>
      <w:bookmarkEnd w:id="1"/>
      <w:r>
        <w:rPr>
          <w:sz w:val="28"/>
          <w:szCs w:val="28"/>
        </w:rPr>
        <w:t>Оптимальним варіантом розв'язання проблеми запобігання виникненню надзвичайних ситуацій техногенного та природного характеру та захисту населення і територій у разі їх виникнення є реалізація державної політики у сфері запобігання виникненню надзвичайних ситуацій та захисту населення і територій у разі їх виникнення з використанням ресурсів не заборонених законом.</w:t>
      </w:r>
    </w:p>
    <w:p w:rsidR="0007344D" w:rsidRDefault="0007344D" w:rsidP="0007344D">
      <w:pPr>
        <w:shd w:val="clear" w:color="auto" w:fill="FFFFFF"/>
        <w:spacing w:before="120" w:line="276" w:lineRule="auto"/>
        <w:ind w:firstLine="709"/>
        <w:jc w:val="center"/>
        <w:rPr>
          <w:b/>
          <w:sz w:val="28"/>
          <w:szCs w:val="28"/>
        </w:rPr>
      </w:pPr>
      <w:r>
        <w:rPr>
          <w:b/>
          <w:sz w:val="28"/>
          <w:szCs w:val="28"/>
        </w:rPr>
        <w:t>ІІІ. Заходи і завдання Програми</w:t>
      </w:r>
    </w:p>
    <w:p w:rsidR="0007344D" w:rsidRDefault="0007344D" w:rsidP="0007344D">
      <w:pPr>
        <w:shd w:val="clear" w:color="auto" w:fill="FFFFFF"/>
        <w:spacing w:before="120" w:line="276" w:lineRule="auto"/>
        <w:ind w:firstLine="709"/>
        <w:jc w:val="both"/>
        <w:rPr>
          <w:sz w:val="28"/>
          <w:szCs w:val="28"/>
        </w:rPr>
      </w:pPr>
      <w:bookmarkStart w:id="2" w:name="n22"/>
      <w:bookmarkEnd w:id="2"/>
      <w:r>
        <w:rPr>
          <w:sz w:val="28"/>
          <w:szCs w:val="28"/>
        </w:rPr>
        <w:t>Програма передбачає здійснення першочергових заходів щодо захисту населення і територій від надзвичайних ситуацій за такими напрямами:</w:t>
      </w:r>
    </w:p>
    <w:p w:rsidR="0007344D" w:rsidRDefault="0007344D" w:rsidP="0007344D">
      <w:pPr>
        <w:numPr>
          <w:ilvl w:val="0"/>
          <w:numId w:val="1"/>
        </w:numPr>
        <w:suppressAutoHyphens w:val="0"/>
        <w:autoSpaceDE/>
        <w:autoSpaceDN w:val="0"/>
        <w:spacing w:line="276" w:lineRule="auto"/>
        <w:jc w:val="both"/>
        <w:rPr>
          <w:sz w:val="28"/>
          <w:szCs w:val="28"/>
        </w:rPr>
      </w:pPr>
      <w:r>
        <w:rPr>
          <w:sz w:val="28"/>
          <w:szCs w:val="28"/>
        </w:rPr>
        <w:t>Оповіщення населення про загрозу і виникнення надзвичайних ситуацій та постійне інформування його про наявну обстановку.</w:t>
      </w:r>
    </w:p>
    <w:p w:rsidR="0007344D" w:rsidRDefault="0007344D" w:rsidP="0007344D">
      <w:pPr>
        <w:numPr>
          <w:ilvl w:val="0"/>
          <w:numId w:val="1"/>
        </w:numPr>
        <w:suppressAutoHyphens w:val="0"/>
        <w:autoSpaceDE/>
        <w:autoSpaceDN w:val="0"/>
        <w:spacing w:line="276" w:lineRule="auto"/>
        <w:jc w:val="both"/>
        <w:rPr>
          <w:sz w:val="28"/>
          <w:szCs w:val="28"/>
        </w:rPr>
      </w:pPr>
      <w:r>
        <w:rPr>
          <w:sz w:val="28"/>
          <w:szCs w:val="28"/>
        </w:rPr>
        <w:t>Захист населення від наслідків аварій, катастроф, пожеж, несприятливих гідрометеорологічних явищ, проведення рятувальних та інших необхідних робіт щодо ліквідації надзвичайних ситуацій.</w:t>
      </w:r>
    </w:p>
    <w:p w:rsidR="0007344D" w:rsidRDefault="0007344D" w:rsidP="0007344D">
      <w:pPr>
        <w:numPr>
          <w:ilvl w:val="0"/>
          <w:numId w:val="1"/>
        </w:numPr>
        <w:suppressAutoHyphens w:val="0"/>
        <w:autoSpaceDE/>
        <w:autoSpaceDN w:val="0"/>
        <w:spacing w:line="276" w:lineRule="auto"/>
        <w:jc w:val="both"/>
        <w:rPr>
          <w:sz w:val="28"/>
          <w:szCs w:val="28"/>
        </w:rPr>
      </w:pPr>
      <w:r>
        <w:rPr>
          <w:sz w:val="28"/>
          <w:szCs w:val="28"/>
        </w:rPr>
        <w:lastRenderedPageBreak/>
        <w:t>Організація життєзабезпечення постраждалого населення під час ліквідації наслідків надзвичайних ситуацій техногенного та природного характеру.</w:t>
      </w:r>
    </w:p>
    <w:p w:rsidR="0007344D" w:rsidRDefault="0007344D" w:rsidP="0007344D">
      <w:pPr>
        <w:numPr>
          <w:ilvl w:val="0"/>
          <w:numId w:val="1"/>
        </w:numPr>
        <w:suppressAutoHyphens w:val="0"/>
        <w:autoSpaceDE/>
        <w:autoSpaceDN w:val="0"/>
        <w:spacing w:line="276" w:lineRule="auto"/>
        <w:jc w:val="both"/>
        <w:rPr>
          <w:sz w:val="28"/>
          <w:szCs w:val="28"/>
        </w:rPr>
      </w:pPr>
      <w:r>
        <w:rPr>
          <w:sz w:val="28"/>
          <w:szCs w:val="28"/>
        </w:rPr>
        <w:t>Інші завдання, передбачені відповідними Указами Президента України та законодавчими документами, а саме:</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3" w:name="n23"/>
      <w:bookmarkEnd w:id="3"/>
      <w:r>
        <w:rPr>
          <w:sz w:val="28"/>
          <w:szCs w:val="28"/>
        </w:rPr>
        <w:t>інженерний захист територій від надзвичайних ситуацій;</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4" w:name="n24"/>
      <w:bookmarkEnd w:id="4"/>
      <w:r>
        <w:rPr>
          <w:sz w:val="28"/>
          <w:szCs w:val="28"/>
        </w:rPr>
        <w:t>запобігання виникненню та ліквідація наслідків надзвичайних ситуацій на об'єктах і територіях, що характеризуються незадовільним техногенним та екологічним станом;</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5" w:name="n25"/>
      <w:bookmarkEnd w:id="5"/>
      <w:r>
        <w:rPr>
          <w:sz w:val="28"/>
          <w:szCs w:val="28"/>
        </w:rPr>
        <w:t>очищення територій від вибухонебезпечних предметів;</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6" w:name="n26"/>
      <w:bookmarkEnd w:id="6"/>
      <w:r>
        <w:rPr>
          <w:sz w:val="28"/>
          <w:szCs w:val="28"/>
        </w:rPr>
        <w:t>реабілітація територій, забруднених внаслідок військової діяльності;</w:t>
      </w:r>
      <w:bookmarkStart w:id="7" w:name="n27"/>
      <w:bookmarkStart w:id="8" w:name="n28"/>
      <w:bookmarkEnd w:id="7"/>
      <w:bookmarkEnd w:id="8"/>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r>
        <w:rPr>
          <w:sz w:val="28"/>
          <w:szCs w:val="28"/>
        </w:rPr>
        <w:t>матеріально-технічне переоснащення органів управління та сил цивільного захисту;</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9" w:name="n29"/>
      <w:bookmarkEnd w:id="9"/>
      <w:r>
        <w:rPr>
          <w:sz w:val="28"/>
          <w:szCs w:val="28"/>
        </w:rPr>
        <w:t>підвищення ефективності оперативного та комплексного реагування на надзвичайні ситуації.</w:t>
      </w:r>
    </w:p>
    <w:p w:rsidR="0007344D" w:rsidRDefault="0007344D" w:rsidP="0007344D">
      <w:pPr>
        <w:numPr>
          <w:ilvl w:val="0"/>
          <w:numId w:val="1"/>
        </w:numPr>
        <w:shd w:val="clear" w:color="auto" w:fill="FFFFFF"/>
        <w:suppressAutoHyphens w:val="0"/>
        <w:autoSpaceDE/>
        <w:autoSpaceDN w:val="0"/>
        <w:spacing w:line="276" w:lineRule="auto"/>
        <w:jc w:val="both"/>
        <w:rPr>
          <w:sz w:val="28"/>
          <w:szCs w:val="28"/>
        </w:rPr>
      </w:pPr>
      <w:bookmarkStart w:id="10" w:name="n30"/>
      <w:bookmarkEnd w:id="10"/>
      <w:r>
        <w:rPr>
          <w:sz w:val="28"/>
          <w:szCs w:val="28"/>
        </w:rPr>
        <w:t>Для розв'язання проблем захисту населення і територій від надзвичайних ситуацій передбачається проведення комплексу робіт щодо:</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11" w:name="n31"/>
      <w:bookmarkEnd w:id="11"/>
      <w:r>
        <w:rPr>
          <w:sz w:val="28"/>
          <w:szCs w:val="28"/>
        </w:rPr>
        <w:t>протизсувного захисту територій;</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12" w:name="n32"/>
      <w:bookmarkEnd w:id="12"/>
      <w:r>
        <w:rPr>
          <w:sz w:val="28"/>
          <w:szCs w:val="28"/>
        </w:rPr>
        <w:t>берегоукріплення водних об'єктів;</w:t>
      </w:r>
    </w:p>
    <w:p w:rsidR="0007344D" w:rsidRDefault="0007344D" w:rsidP="0007344D">
      <w:pPr>
        <w:numPr>
          <w:ilvl w:val="0"/>
          <w:numId w:val="2"/>
        </w:numPr>
        <w:shd w:val="clear" w:color="auto" w:fill="FFFFFF"/>
        <w:tabs>
          <w:tab w:val="left" w:pos="1080"/>
        </w:tabs>
        <w:suppressAutoHyphens w:val="0"/>
        <w:autoSpaceDE/>
        <w:autoSpaceDN w:val="0"/>
        <w:spacing w:line="276" w:lineRule="auto"/>
        <w:jc w:val="both"/>
        <w:rPr>
          <w:sz w:val="28"/>
          <w:szCs w:val="28"/>
        </w:rPr>
      </w:pPr>
      <w:bookmarkStart w:id="13" w:name="n33"/>
      <w:bookmarkEnd w:id="13"/>
      <w:r>
        <w:rPr>
          <w:sz w:val="28"/>
          <w:szCs w:val="28"/>
        </w:rPr>
        <w:t>проти карстового захисту територій;</w:t>
      </w:r>
    </w:p>
    <w:p w:rsidR="0007344D" w:rsidRDefault="0007344D" w:rsidP="0007344D">
      <w:pPr>
        <w:numPr>
          <w:ilvl w:val="0"/>
          <w:numId w:val="1"/>
        </w:numPr>
        <w:suppressAutoHyphens w:val="0"/>
        <w:autoSpaceDE/>
        <w:autoSpaceDN w:val="0"/>
        <w:spacing w:line="276" w:lineRule="auto"/>
        <w:jc w:val="both"/>
        <w:rPr>
          <w:sz w:val="28"/>
          <w:szCs w:val="28"/>
        </w:rPr>
      </w:pPr>
      <w:bookmarkStart w:id="14" w:name="n34"/>
      <w:bookmarkStart w:id="15" w:name="n36"/>
      <w:bookmarkStart w:id="16" w:name="n37"/>
      <w:bookmarkStart w:id="17" w:name="n39"/>
      <w:bookmarkStart w:id="18" w:name="n40"/>
      <w:bookmarkStart w:id="19" w:name="n44"/>
      <w:bookmarkEnd w:id="14"/>
      <w:bookmarkEnd w:id="15"/>
      <w:bookmarkEnd w:id="16"/>
      <w:bookmarkEnd w:id="17"/>
      <w:bookmarkEnd w:id="18"/>
      <w:bookmarkEnd w:id="19"/>
      <w:r>
        <w:rPr>
          <w:sz w:val="28"/>
          <w:szCs w:val="28"/>
        </w:rPr>
        <w:t>Виявлення, оцінка та прогнозування ризику виникнення надзвичайних ситуацій на потенційно небезпечних об'єктах і території Вербської сільської ради, складання планів першочергових запобіжних заходів.</w:t>
      </w:r>
    </w:p>
    <w:p w:rsidR="0007344D" w:rsidRDefault="0007344D" w:rsidP="0007344D">
      <w:pPr>
        <w:numPr>
          <w:ilvl w:val="0"/>
          <w:numId w:val="1"/>
        </w:numPr>
        <w:suppressAutoHyphens w:val="0"/>
        <w:autoSpaceDE/>
        <w:autoSpaceDN w:val="0"/>
        <w:spacing w:line="276" w:lineRule="auto"/>
        <w:jc w:val="both"/>
        <w:rPr>
          <w:sz w:val="28"/>
          <w:szCs w:val="28"/>
        </w:rPr>
      </w:pPr>
      <w:r>
        <w:rPr>
          <w:sz w:val="28"/>
          <w:szCs w:val="28"/>
        </w:rPr>
        <w:t>Захист населення і території Вербської сільської ради  в умовах снігових заметів, весняної повені, льодоходу та дощових паводків, протизсувного та проти карстового захисту територій.</w:t>
      </w:r>
    </w:p>
    <w:p w:rsidR="0007344D" w:rsidRDefault="0007344D" w:rsidP="0007344D">
      <w:pPr>
        <w:numPr>
          <w:ilvl w:val="0"/>
          <w:numId w:val="1"/>
        </w:numPr>
        <w:suppressAutoHyphens w:val="0"/>
        <w:autoSpaceDE/>
        <w:autoSpaceDN w:val="0"/>
        <w:spacing w:line="276" w:lineRule="auto"/>
        <w:jc w:val="both"/>
        <w:rPr>
          <w:sz w:val="28"/>
          <w:szCs w:val="28"/>
        </w:rPr>
      </w:pPr>
      <w:r>
        <w:rPr>
          <w:sz w:val="28"/>
          <w:szCs w:val="28"/>
        </w:rPr>
        <w:t>Захист лісів, торфовищ та сільськогосподарських угідь від пожеж у весняно-літній період .</w:t>
      </w:r>
    </w:p>
    <w:p w:rsidR="0007344D" w:rsidRDefault="0007344D" w:rsidP="0007344D">
      <w:pPr>
        <w:autoSpaceDN w:val="0"/>
        <w:spacing w:line="276" w:lineRule="auto"/>
        <w:ind w:left="709"/>
        <w:jc w:val="both"/>
        <w:rPr>
          <w:sz w:val="28"/>
          <w:szCs w:val="28"/>
        </w:rPr>
      </w:pPr>
    </w:p>
    <w:p w:rsidR="0007344D" w:rsidRDefault="0007344D" w:rsidP="0007344D">
      <w:pPr>
        <w:shd w:val="clear" w:color="auto" w:fill="FFFFFF"/>
        <w:spacing w:line="276" w:lineRule="auto"/>
        <w:ind w:firstLine="709"/>
        <w:jc w:val="center"/>
        <w:rPr>
          <w:b/>
          <w:sz w:val="28"/>
          <w:szCs w:val="28"/>
        </w:rPr>
      </w:pPr>
      <w:r>
        <w:rPr>
          <w:b/>
          <w:sz w:val="28"/>
          <w:szCs w:val="28"/>
        </w:rPr>
        <w:t>І</w:t>
      </w:r>
      <w:r w:rsidRPr="003D6173">
        <w:rPr>
          <w:b/>
          <w:sz w:val="28"/>
          <w:szCs w:val="28"/>
        </w:rPr>
        <w:t>V</w:t>
      </w:r>
      <w:r>
        <w:rPr>
          <w:b/>
          <w:sz w:val="28"/>
          <w:szCs w:val="28"/>
        </w:rPr>
        <w:t>. Виконавці Програми</w:t>
      </w:r>
    </w:p>
    <w:p w:rsidR="0007344D" w:rsidRDefault="0007344D" w:rsidP="0007344D">
      <w:pPr>
        <w:pStyle w:val="a5"/>
        <w:numPr>
          <w:ilvl w:val="0"/>
          <w:numId w:val="3"/>
        </w:numPr>
        <w:spacing w:after="200" w:line="276" w:lineRule="auto"/>
        <w:ind w:left="0" w:firstLine="360"/>
        <w:rPr>
          <w:sz w:val="28"/>
          <w:szCs w:val="28"/>
          <w:lang w:val="ru-RU"/>
        </w:rPr>
      </w:pPr>
      <w:r>
        <w:rPr>
          <w:sz w:val="28"/>
          <w:szCs w:val="28"/>
        </w:rPr>
        <w:t>Виконком Вербської сільської ради;</w:t>
      </w:r>
    </w:p>
    <w:p w:rsidR="0007344D" w:rsidRDefault="0007344D" w:rsidP="0007344D">
      <w:pPr>
        <w:pStyle w:val="a5"/>
        <w:numPr>
          <w:ilvl w:val="0"/>
          <w:numId w:val="3"/>
        </w:numPr>
        <w:spacing w:after="200" w:line="276" w:lineRule="auto"/>
        <w:ind w:left="0" w:firstLine="360"/>
        <w:rPr>
          <w:sz w:val="28"/>
          <w:szCs w:val="28"/>
        </w:rPr>
      </w:pPr>
      <w:r>
        <w:rPr>
          <w:sz w:val="28"/>
          <w:szCs w:val="28"/>
        </w:rPr>
        <w:t>підрядні дорожнобудівельні організації;</w:t>
      </w:r>
    </w:p>
    <w:p w:rsidR="0007344D" w:rsidRDefault="0007344D" w:rsidP="0007344D">
      <w:pPr>
        <w:pStyle w:val="a5"/>
        <w:numPr>
          <w:ilvl w:val="0"/>
          <w:numId w:val="3"/>
        </w:numPr>
        <w:spacing w:after="200" w:line="276" w:lineRule="auto"/>
        <w:ind w:left="0" w:firstLine="360"/>
        <w:rPr>
          <w:sz w:val="28"/>
          <w:szCs w:val="28"/>
        </w:rPr>
      </w:pPr>
      <w:r>
        <w:rPr>
          <w:sz w:val="28"/>
          <w:szCs w:val="28"/>
        </w:rPr>
        <w:t>школи;</w:t>
      </w:r>
    </w:p>
    <w:p w:rsidR="0007344D" w:rsidRDefault="0007344D" w:rsidP="0007344D">
      <w:pPr>
        <w:pStyle w:val="a5"/>
        <w:numPr>
          <w:ilvl w:val="0"/>
          <w:numId w:val="3"/>
        </w:numPr>
        <w:spacing w:after="200" w:line="276" w:lineRule="auto"/>
        <w:ind w:left="0" w:firstLine="360"/>
        <w:rPr>
          <w:sz w:val="28"/>
          <w:szCs w:val="28"/>
        </w:rPr>
      </w:pPr>
      <w:r>
        <w:rPr>
          <w:sz w:val="28"/>
          <w:szCs w:val="28"/>
        </w:rPr>
        <w:t>підприємства ;</w:t>
      </w:r>
    </w:p>
    <w:p w:rsidR="0007344D" w:rsidRDefault="0007344D" w:rsidP="0007344D">
      <w:pPr>
        <w:pStyle w:val="a5"/>
        <w:numPr>
          <w:ilvl w:val="0"/>
          <w:numId w:val="3"/>
        </w:numPr>
        <w:spacing w:after="200" w:line="276" w:lineRule="auto"/>
        <w:ind w:left="0" w:firstLine="360"/>
        <w:rPr>
          <w:sz w:val="28"/>
          <w:szCs w:val="28"/>
        </w:rPr>
      </w:pPr>
      <w:r>
        <w:rPr>
          <w:sz w:val="28"/>
          <w:szCs w:val="28"/>
        </w:rPr>
        <w:t>домовласники;</w:t>
      </w:r>
    </w:p>
    <w:p w:rsidR="0007344D" w:rsidRDefault="0007344D" w:rsidP="0007344D">
      <w:pPr>
        <w:pStyle w:val="a5"/>
        <w:numPr>
          <w:ilvl w:val="0"/>
          <w:numId w:val="3"/>
        </w:numPr>
        <w:spacing w:after="200" w:line="276" w:lineRule="auto"/>
        <w:ind w:left="0" w:firstLine="360"/>
        <w:jc w:val="both"/>
        <w:rPr>
          <w:sz w:val="28"/>
          <w:szCs w:val="28"/>
        </w:rPr>
      </w:pPr>
      <w:r>
        <w:rPr>
          <w:sz w:val="28"/>
          <w:szCs w:val="28"/>
        </w:rPr>
        <w:t xml:space="preserve">основним шляхом і засобом виконання даної Програми є робота Виконкому сільської ради, депутатів сільської ради, а також усвідомлення і </w:t>
      </w:r>
      <w:r>
        <w:rPr>
          <w:sz w:val="28"/>
          <w:szCs w:val="28"/>
        </w:rPr>
        <w:lastRenderedPageBreak/>
        <w:t>допомога всього населення сільської ради при обов’язковому фінансуванні за рахунок коштів місцевого бюджету.</w:t>
      </w:r>
    </w:p>
    <w:p w:rsidR="0007344D" w:rsidRDefault="0007344D" w:rsidP="0007344D">
      <w:pPr>
        <w:tabs>
          <w:tab w:val="num" w:pos="1080"/>
          <w:tab w:val="left" w:pos="2955"/>
        </w:tabs>
        <w:spacing w:before="120" w:line="276" w:lineRule="auto"/>
        <w:ind w:firstLine="709"/>
        <w:jc w:val="center"/>
        <w:rPr>
          <w:sz w:val="28"/>
          <w:szCs w:val="28"/>
        </w:rPr>
      </w:pPr>
      <w:r w:rsidRPr="003D6173">
        <w:rPr>
          <w:b/>
          <w:sz w:val="28"/>
          <w:szCs w:val="28"/>
        </w:rPr>
        <w:t>V</w:t>
      </w:r>
      <w:r>
        <w:rPr>
          <w:b/>
          <w:sz w:val="28"/>
          <w:szCs w:val="28"/>
        </w:rPr>
        <w:t>. Очікувані результати, ефективність Програми</w:t>
      </w:r>
    </w:p>
    <w:p w:rsidR="0007344D" w:rsidRDefault="0007344D" w:rsidP="0007344D">
      <w:pPr>
        <w:numPr>
          <w:ilvl w:val="1"/>
          <w:numId w:val="4"/>
        </w:numPr>
        <w:shd w:val="clear" w:color="auto" w:fill="FFFFFF"/>
        <w:suppressAutoHyphens w:val="0"/>
        <w:autoSpaceDE/>
        <w:autoSpaceDN w:val="0"/>
        <w:spacing w:line="276" w:lineRule="auto"/>
        <w:jc w:val="both"/>
        <w:rPr>
          <w:sz w:val="28"/>
          <w:szCs w:val="28"/>
        </w:rPr>
      </w:pPr>
      <w:bookmarkStart w:id="20" w:name="n65"/>
      <w:bookmarkEnd w:id="20"/>
      <w:r>
        <w:rPr>
          <w:sz w:val="28"/>
          <w:szCs w:val="28"/>
        </w:rPr>
        <w:t>Виконання Програми дасть змогу:</w:t>
      </w:r>
    </w:p>
    <w:p w:rsidR="0007344D" w:rsidRDefault="0007344D" w:rsidP="0007344D">
      <w:pPr>
        <w:widowControl w:val="0"/>
        <w:shd w:val="clear" w:color="auto" w:fill="FFFFFF"/>
        <w:tabs>
          <w:tab w:val="left" w:pos="1080"/>
        </w:tabs>
        <w:spacing w:line="276" w:lineRule="auto"/>
        <w:ind w:firstLine="709"/>
        <w:jc w:val="both"/>
        <w:rPr>
          <w:sz w:val="28"/>
          <w:szCs w:val="28"/>
        </w:rPr>
      </w:pPr>
      <w:bookmarkStart w:id="21" w:name="n66"/>
      <w:bookmarkEnd w:id="21"/>
      <w:r>
        <w:rPr>
          <w:sz w:val="28"/>
          <w:szCs w:val="28"/>
        </w:rPr>
        <w:t>1)</w:t>
      </w:r>
      <w:r>
        <w:rPr>
          <w:sz w:val="28"/>
          <w:szCs w:val="28"/>
        </w:rPr>
        <w:tab/>
        <w:t>забезпечити належний рівень безпеки населення, захищеності територій, систем життєзабезпечення, об'єктів виробництва і соціально-культурної сфери від надзвичайних ситуацій та аварій;</w:t>
      </w:r>
    </w:p>
    <w:p w:rsidR="0007344D" w:rsidRDefault="0007344D" w:rsidP="0007344D">
      <w:pPr>
        <w:shd w:val="clear" w:color="auto" w:fill="FFFFFF"/>
        <w:tabs>
          <w:tab w:val="left" w:pos="1080"/>
        </w:tabs>
        <w:spacing w:line="276" w:lineRule="auto"/>
        <w:ind w:firstLine="709"/>
        <w:jc w:val="both"/>
        <w:rPr>
          <w:sz w:val="28"/>
          <w:szCs w:val="28"/>
        </w:rPr>
      </w:pPr>
      <w:bookmarkStart w:id="22" w:name="n67"/>
      <w:bookmarkEnd w:id="22"/>
      <w:r>
        <w:rPr>
          <w:sz w:val="28"/>
          <w:szCs w:val="28"/>
        </w:rPr>
        <w:t>2)</w:t>
      </w:r>
      <w:r>
        <w:rPr>
          <w:sz w:val="28"/>
          <w:szCs w:val="28"/>
        </w:rPr>
        <w:tab/>
        <w:t>знизити ризик виникнення надзвичайних ситуацій та мінімізувати їх наслідки;</w:t>
      </w:r>
    </w:p>
    <w:p w:rsidR="0007344D" w:rsidRDefault="0007344D" w:rsidP="0007344D">
      <w:pPr>
        <w:shd w:val="clear" w:color="auto" w:fill="FFFFFF"/>
        <w:tabs>
          <w:tab w:val="left" w:pos="1080"/>
        </w:tabs>
        <w:spacing w:line="276" w:lineRule="auto"/>
        <w:ind w:firstLine="709"/>
        <w:jc w:val="both"/>
        <w:rPr>
          <w:sz w:val="28"/>
          <w:szCs w:val="28"/>
        </w:rPr>
      </w:pPr>
      <w:bookmarkStart w:id="23" w:name="n68"/>
      <w:bookmarkEnd w:id="23"/>
      <w:r>
        <w:rPr>
          <w:sz w:val="28"/>
          <w:szCs w:val="28"/>
        </w:rPr>
        <w:t>3)</w:t>
      </w:r>
      <w:r>
        <w:rPr>
          <w:sz w:val="28"/>
          <w:szCs w:val="28"/>
        </w:rPr>
        <w:tab/>
        <w:t>удосконалити механізм здійснення моніторингу і прогнозування надзвичайних ситуацій;</w:t>
      </w:r>
    </w:p>
    <w:p w:rsidR="0007344D" w:rsidRDefault="0007344D" w:rsidP="0007344D">
      <w:pPr>
        <w:shd w:val="clear" w:color="auto" w:fill="FFFFFF"/>
        <w:tabs>
          <w:tab w:val="left" w:pos="1080"/>
        </w:tabs>
        <w:spacing w:line="276" w:lineRule="auto"/>
        <w:ind w:firstLine="709"/>
        <w:jc w:val="both"/>
        <w:rPr>
          <w:sz w:val="28"/>
          <w:szCs w:val="28"/>
        </w:rPr>
      </w:pPr>
      <w:bookmarkStart w:id="24" w:name="n69"/>
      <w:bookmarkEnd w:id="24"/>
      <w:r>
        <w:rPr>
          <w:sz w:val="28"/>
          <w:szCs w:val="28"/>
        </w:rPr>
        <w:t>4)</w:t>
      </w:r>
      <w:r>
        <w:rPr>
          <w:sz w:val="28"/>
          <w:szCs w:val="28"/>
        </w:rPr>
        <w:tab/>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rsidR="0007344D" w:rsidRDefault="0007344D" w:rsidP="0007344D">
      <w:pPr>
        <w:numPr>
          <w:ilvl w:val="1"/>
          <w:numId w:val="4"/>
        </w:numPr>
        <w:shd w:val="clear" w:color="auto" w:fill="FFFFFF"/>
        <w:suppressAutoHyphens w:val="0"/>
        <w:autoSpaceDE/>
        <w:autoSpaceDN w:val="0"/>
        <w:spacing w:line="276" w:lineRule="auto"/>
        <w:jc w:val="both"/>
        <w:rPr>
          <w:sz w:val="28"/>
          <w:szCs w:val="28"/>
        </w:rPr>
      </w:pPr>
      <w:bookmarkStart w:id="25" w:name="n70"/>
      <w:bookmarkStart w:id="26" w:name="n71"/>
      <w:bookmarkEnd w:id="25"/>
      <w:bookmarkEnd w:id="26"/>
      <w:r>
        <w:rPr>
          <w:sz w:val="28"/>
          <w:szCs w:val="28"/>
        </w:rPr>
        <w:t>Ефективність виконання Програми полягає у створенні оптимальної та результативної єдиної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rsidR="0007344D" w:rsidRDefault="0007344D" w:rsidP="0007344D">
      <w:pPr>
        <w:shd w:val="clear" w:color="auto" w:fill="FFFFFF"/>
        <w:spacing w:before="120" w:line="276" w:lineRule="auto"/>
        <w:ind w:firstLine="709"/>
        <w:jc w:val="center"/>
        <w:rPr>
          <w:b/>
          <w:sz w:val="28"/>
          <w:szCs w:val="28"/>
        </w:rPr>
      </w:pPr>
      <w:bookmarkStart w:id="27" w:name="n72"/>
      <w:bookmarkStart w:id="28" w:name="n73"/>
      <w:bookmarkEnd w:id="27"/>
      <w:bookmarkEnd w:id="28"/>
      <w:r w:rsidRPr="003D6173">
        <w:rPr>
          <w:b/>
          <w:sz w:val="28"/>
          <w:szCs w:val="28"/>
        </w:rPr>
        <w:t>VІ. Джерела</w:t>
      </w:r>
      <w:r>
        <w:rPr>
          <w:b/>
          <w:sz w:val="28"/>
          <w:szCs w:val="28"/>
        </w:rPr>
        <w:t xml:space="preserve"> фінансування Програми</w:t>
      </w:r>
      <w:bookmarkStart w:id="29" w:name="n74"/>
      <w:bookmarkStart w:id="30" w:name="n75"/>
      <w:bookmarkEnd w:id="29"/>
      <w:bookmarkEnd w:id="30"/>
    </w:p>
    <w:p w:rsidR="0007344D" w:rsidRDefault="0007344D" w:rsidP="0007344D">
      <w:pPr>
        <w:spacing w:before="120" w:line="276" w:lineRule="auto"/>
        <w:ind w:firstLine="709"/>
        <w:jc w:val="both"/>
        <w:rPr>
          <w:sz w:val="28"/>
          <w:szCs w:val="28"/>
        </w:rPr>
      </w:pPr>
      <w:r>
        <w:rPr>
          <w:sz w:val="28"/>
          <w:szCs w:val="28"/>
        </w:rPr>
        <w:t xml:space="preserve">Фінансування заходів Програми здійснюється за </w:t>
      </w:r>
      <w:r>
        <w:rPr>
          <w:color w:val="000000"/>
          <w:sz w:val="28"/>
          <w:szCs w:val="28"/>
        </w:rPr>
        <w:t xml:space="preserve">рахунок коштів </w:t>
      </w:r>
      <w:r>
        <w:rPr>
          <w:sz w:val="28"/>
          <w:szCs w:val="28"/>
        </w:rPr>
        <w:t>сільського бюджету з перевиконання або із  залишку коштів, що утворився станом на 01.01.2025 (додаток до Програми)</w:t>
      </w:r>
      <w:r>
        <w:rPr>
          <w:color w:val="000000"/>
          <w:sz w:val="28"/>
          <w:szCs w:val="28"/>
        </w:rPr>
        <w:t>.</w:t>
      </w:r>
      <w:r>
        <w:rPr>
          <w:sz w:val="28"/>
          <w:szCs w:val="28"/>
        </w:rPr>
        <w:t xml:space="preserve">  </w:t>
      </w:r>
    </w:p>
    <w:p w:rsidR="0007344D" w:rsidRDefault="0007344D" w:rsidP="0007344D">
      <w:pPr>
        <w:spacing w:line="276" w:lineRule="auto"/>
        <w:ind w:left="1068"/>
        <w:rPr>
          <w:sz w:val="28"/>
          <w:szCs w:val="28"/>
        </w:rPr>
      </w:pPr>
      <w:r>
        <w:rPr>
          <w:sz w:val="28"/>
          <w:szCs w:val="28"/>
        </w:rPr>
        <w:t xml:space="preserve">                 </w:t>
      </w:r>
      <w:r w:rsidRPr="003D6173">
        <w:rPr>
          <w:b/>
          <w:sz w:val="28"/>
          <w:szCs w:val="28"/>
        </w:rPr>
        <w:t>VІ</w:t>
      </w:r>
      <w:r>
        <w:rPr>
          <w:b/>
          <w:sz w:val="28"/>
          <w:szCs w:val="28"/>
        </w:rPr>
        <w:t xml:space="preserve">І.Очікувані результати реалізації Програми </w:t>
      </w:r>
    </w:p>
    <w:p w:rsidR="0007344D" w:rsidRDefault="0007344D" w:rsidP="0007344D">
      <w:pPr>
        <w:shd w:val="clear" w:color="auto" w:fill="FFFFFF"/>
        <w:spacing w:before="120" w:line="276" w:lineRule="auto"/>
        <w:ind w:firstLine="709"/>
        <w:jc w:val="both"/>
        <w:rPr>
          <w:color w:val="000000"/>
          <w:sz w:val="28"/>
          <w:szCs w:val="28"/>
        </w:rPr>
      </w:pPr>
      <w:r>
        <w:rPr>
          <w:color w:val="000000"/>
          <w:sz w:val="28"/>
          <w:szCs w:val="28"/>
        </w:rPr>
        <w:t xml:space="preserve">Результатом виконання Програми має стати використання його в разі загрози виникнення надзвичайних ситуацій техногенного та природного характеру, ліквідації  надзвичайних ситуацій та їх наслідків, забезпеченням повноцінного функціонування єдиної державної системи запобігання та реагування на надзвичайні ситуації  техногенного та природного характеру. </w:t>
      </w:r>
    </w:p>
    <w:p w:rsidR="0007344D" w:rsidRDefault="0007344D" w:rsidP="0007344D">
      <w:pPr>
        <w:shd w:val="clear" w:color="auto" w:fill="FFFFFF"/>
        <w:spacing w:before="120" w:line="276" w:lineRule="auto"/>
      </w:pPr>
    </w:p>
    <w:p w:rsidR="0007344D" w:rsidRDefault="0007344D" w:rsidP="0007344D">
      <w:pPr>
        <w:spacing w:line="276" w:lineRule="auto"/>
        <w:jc w:val="both"/>
        <w:rPr>
          <w:sz w:val="28"/>
          <w:szCs w:val="28"/>
        </w:rPr>
      </w:pPr>
    </w:p>
    <w:p w:rsidR="0007344D" w:rsidRDefault="0007344D" w:rsidP="0007344D">
      <w:pPr>
        <w:spacing w:line="276" w:lineRule="auto"/>
        <w:ind w:firstLine="426"/>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 xml:space="preserve">Каміла КОТВІНСЬКА </w:t>
      </w:r>
    </w:p>
    <w:p w:rsidR="0007344D" w:rsidRDefault="0007344D" w:rsidP="0007344D">
      <w:pPr>
        <w:spacing w:line="276" w:lineRule="auto"/>
        <w:ind w:firstLine="426"/>
        <w:rPr>
          <w:b/>
          <w:sz w:val="28"/>
          <w:szCs w:val="28"/>
        </w:rPr>
      </w:pPr>
    </w:p>
    <w:p w:rsidR="0007344D" w:rsidRDefault="0007344D" w:rsidP="0007344D">
      <w:pPr>
        <w:spacing w:line="276" w:lineRule="auto"/>
        <w:ind w:firstLine="426"/>
        <w:rPr>
          <w:b/>
          <w:sz w:val="28"/>
          <w:szCs w:val="28"/>
        </w:rPr>
      </w:pPr>
    </w:p>
    <w:p w:rsidR="0007344D" w:rsidRDefault="0007344D" w:rsidP="0007344D">
      <w:pPr>
        <w:spacing w:line="276" w:lineRule="auto"/>
        <w:ind w:firstLine="426"/>
        <w:rPr>
          <w:b/>
          <w:sz w:val="28"/>
          <w:szCs w:val="28"/>
        </w:rPr>
      </w:pPr>
    </w:p>
    <w:p w:rsidR="0007344D" w:rsidRDefault="0007344D" w:rsidP="0007344D">
      <w:pPr>
        <w:suppressAutoHyphens w:val="0"/>
        <w:autoSpaceDE/>
        <w:spacing w:after="200" w:line="276" w:lineRule="auto"/>
        <w:rPr>
          <w:b/>
          <w:sz w:val="28"/>
          <w:szCs w:val="28"/>
        </w:rPr>
      </w:pPr>
      <w:r>
        <w:rPr>
          <w:b/>
          <w:sz w:val="28"/>
          <w:szCs w:val="28"/>
        </w:rPr>
        <w:br w:type="page"/>
      </w:r>
    </w:p>
    <w:p w:rsidR="0007344D" w:rsidRPr="00585273" w:rsidRDefault="0007344D" w:rsidP="0007344D">
      <w:pPr>
        <w:pStyle w:val="10"/>
        <w:spacing w:after="0"/>
        <w:ind w:left="3969" w:firstLine="0"/>
        <w:rPr>
          <w:sz w:val="28"/>
          <w:szCs w:val="28"/>
        </w:rPr>
      </w:pPr>
      <w:r w:rsidRPr="00585273">
        <w:rPr>
          <w:sz w:val="28"/>
          <w:szCs w:val="28"/>
        </w:rPr>
        <w:lastRenderedPageBreak/>
        <w:t xml:space="preserve">Додаток </w:t>
      </w:r>
    </w:p>
    <w:p w:rsidR="0007344D" w:rsidRPr="00585273" w:rsidRDefault="0007344D" w:rsidP="0007344D">
      <w:pPr>
        <w:pStyle w:val="a3"/>
        <w:ind w:left="3969"/>
        <w:rPr>
          <w:rFonts w:ascii="Times New Roman" w:hAnsi="Times New Roman"/>
          <w:sz w:val="28"/>
          <w:szCs w:val="28"/>
          <w:lang w:val="uk-UA"/>
        </w:rPr>
      </w:pPr>
      <w:r>
        <w:rPr>
          <w:rFonts w:ascii="Times New Roman" w:hAnsi="Times New Roman"/>
          <w:sz w:val="28"/>
          <w:szCs w:val="28"/>
        </w:rPr>
        <w:t xml:space="preserve">до Програми </w:t>
      </w:r>
      <w:r w:rsidRPr="00585273">
        <w:rPr>
          <w:rFonts w:ascii="Times New Roman" w:hAnsi="Times New Roman"/>
          <w:sz w:val="28"/>
          <w:szCs w:val="28"/>
        </w:rPr>
        <w:t>попередження,</w:t>
      </w:r>
    </w:p>
    <w:p w:rsidR="0007344D" w:rsidRPr="00585273" w:rsidRDefault="0007344D" w:rsidP="0007344D">
      <w:pPr>
        <w:pStyle w:val="a3"/>
        <w:ind w:left="3969"/>
        <w:rPr>
          <w:rFonts w:ascii="Times New Roman" w:hAnsi="Times New Roman"/>
          <w:sz w:val="28"/>
          <w:szCs w:val="28"/>
        </w:rPr>
      </w:pPr>
      <w:r w:rsidRPr="00585273">
        <w:rPr>
          <w:rFonts w:ascii="Times New Roman" w:hAnsi="Times New Roman"/>
          <w:sz w:val="28"/>
          <w:szCs w:val="28"/>
        </w:rPr>
        <w:t>ліквідації  надзвичайних</w:t>
      </w:r>
      <w:r>
        <w:rPr>
          <w:rFonts w:ascii="Times New Roman" w:hAnsi="Times New Roman"/>
          <w:sz w:val="28"/>
          <w:szCs w:val="28"/>
          <w:lang w:val="uk-UA"/>
        </w:rPr>
        <w:t xml:space="preserve"> </w:t>
      </w:r>
      <w:r w:rsidRPr="00585273">
        <w:rPr>
          <w:rFonts w:ascii="Times New Roman" w:hAnsi="Times New Roman"/>
          <w:sz w:val="28"/>
          <w:szCs w:val="28"/>
        </w:rPr>
        <w:t>ситуацій техногенного та природного</w:t>
      </w:r>
      <w:r>
        <w:rPr>
          <w:rFonts w:ascii="Times New Roman" w:hAnsi="Times New Roman"/>
          <w:sz w:val="28"/>
          <w:szCs w:val="28"/>
          <w:lang w:val="uk-UA"/>
        </w:rPr>
        <w:t xml:space="preserve"> </w:t>
      </w:r>
      <w:r w:rsidRPr="00585273">
        <w:rPr>
          <w:rFonts w:ascii="Times New Roman" w:hAnsi="Times New Roman"/>
          <w:sz w:val="28"/>
          <w:szCs w:val="28"/>
        </w:rPr>
        <w:t xml:space="preserve">характеру Вербської сільської ради </w:t>
      </w:r>
    </w:p>
    <w:p w:rsidR="0007344D" w:rsidRPr="00585273" w:rsidRDefault="0007344D" w:rsidP="0007344D">
      <w:pPr>
        <w:pStyle w:val="a3"/>
        <w:ind w:left="3969"/>
        <w:rPr>
          <w:rFonts w:ascii="Times New Roman" w:hAnsi="Times New Roman"/>
          <w:sz w:val="28"/>
          <w:szCs w:val="28"/>
        </w:rPr>
      </w:pPr>
      <w:r w:rsidRPr="00585273">
        <w:rPr>
          <w:rFonts w:ascii="Times New Roman" w:hAnsi="Times New Roman"/>
          <w:sz w:val="28"/>
          <w:szCs w:val="28"/>
        </w:rPr>
        <w:t>на 2025 рік</w:t>
      </w:r>
    </w:p>
    <w:p w:rsidR="0007344D" w:rsidRDefault="0007344D" w:rsidP="0007344D">
      <w:pPr>
        <w:pStyle w:val="10"/>
        <w:spacing w:after="0"/>
        <w:ind w:left="5220" w:firstLine="0"/>
      </w:pPr>
    </w:p>
    <w:p w:rsidR="0007344D" w:rsidRDefault="0007344D" w:rsidP="0007344D">
      <w:pPr>
        <w:tabs>
          <w:tab w:val="left" w:pos="6975"/>
        </w:tabs>
        <w:jc w:val="both"/>
        <w:rPr>
          <w:sz w:val="28"/>
          <w:szCs w:val="28"/>
        </w:rPr>
      </w:pPr>
    </w:p>
    <w:p w:rsidR="0007344D" w:rsidRDefault="0007344D" w:rsidP="0007344D">
      <w:pPr>
        <w:tabs>
          <w:tab w:val="left" w:pos="2278"/>
        </w:tabs>
        <w:ind w:firstLine="708"/>
        <w:jc w:val="center"/>
        <w:rPr>
          <w:b/>
          <w:bCs/>
          <w:sz w:val="24"/>
          <w:szCs w:val="24"/>
        </w:rPr>
      </w:pPr>
      <w:r>
        <w:rPr>
          <w:b/>
          <w:bCs/>
          <w:sz w:val="24"/>
          <w:szCs w:val="24"/>
        </w:rPr>
        <w:t>ФІНАНСОВЕ ЗАБЕЗПЕЧЕННЯ</w:t>
      </w:r>
    </w:p>
    <w:p w:rsidR="0007344D" w:rsidRDefault="0007344D" w:rsidP="0007344D">
      <w:pPr>
        <w:tabs>
          <w:tab w:val="left" w:pos="2278"/>
        </w:tabs>
        <w:ind w:firstLine="708"/>
        <w:jc w:val="center"/>
        <w:rPr>
          <w:b/>
          <w:bCs/>
          <w:sz w:val="24"/>
          <w:szCs w:val="24"/>
        </w:rPr>
      </w:pPr>
    </w:p>
    <w:p w:rsidR="0007344D" w:rsidRDefault="0007344D" w:rsidP="0007344D">
      <w:pPr>
        <w:pStyle w:val="a3"/>
        <w:jc w:val="center"/>
        <w:rPr>
          <w:rFonts w:ascii="Times New Roman" w:hAnsi="Times New Roman"/>
          <w:b/>
          <w:sz w:val="24"/>
          <w:szCs w:val="24"/>
        </w:rPr>
      </w:pPr>
      <w:r>
        <w:rPr>
          <w:rFonts w:ascii="Times New Roman" w:hAnsi="Times New Roman"/>
          <w:b/>
          <w:sz w:val="24"/>
          <w:szCs w:val="24"/>
        </w:rPr>
        <w:t xml:space="preserve">ПРОГРАМИ  </w:t>
      </w:r>
    </w:p>
    <w:p w:rsidR="0007344D" w:rsidRDefault="0007344D" w:rsidP="0007344D">
      <w:pPr>
        <w:pStyle w:val="a3"/>
        <w:jc w:val="center"/>
        <w:rPr>
          <w:rFonts w:ascii="Times New Roman" w:hAnsi="Times New Roman"/>
          <w:b/>
          <w:sz w:val="24"/>
          <w:szCs w:val="24"/>
        </w:rPr>
      </w:pPr>
      <w:r>
        <w:rPr>
          <w:rFonts w:ascii="Times New Roman" w:hAnsi="Times New Roman"/>
          <w:b/>
          <w:sz w:val="24"/>
          <w:szCs w:val="24"/>
        </w:rPr>
        <w:t>попередження, ліквідації надзвичайних</w:t>
      </w:r>
    </w:p>
    <w:p w:rsidR="0007344D" w:rsidRDefault="0007344D" w:rsidP="0007344D">
      <w:pPr>
        <w:pStyle w:val="a3"/>
        <w:jc w:val="center"/>
        <w:rPr>
          <w:rFonts w:ascii="Times New Roman" w:hAnsi="Times New Roman"/>
          <w:b/>
          <w:sz w:val="24"/>
          <w:szCs w:val="24"/>
        </w:rPr>
      </w:pPr>
      <w:r>
        <w:rPr>
          <w:rFonts w:ascii="Times New Roman" w:hAnsi="Times New Roman"/>
          <w:b/>
          <w:sz w:val="24"/>
          <w:szCs w:val="24"/>
        </w:rPr>
        <w:t>ситуацій техногенного та природного характеру</w:t>
      </w:r>
    </w:p>
    <w:p w:rsidR="0007344D" w:rsidRDefault="0007344D" w:rsidP="0007344D">
      <w:pPr>
        <w:pStyle w:val="a3"/>
        <w:jc w:val="center"/>
        <w:rPr>
          <w:rFonts w:ascii="Times New Roman" w:hAnsi="Times New Roman"/>
          <w:b/>
          <w:sz w:val="24"/>
          <w:szCs w:val="24"/>
        </w:rPr>
      </w:pPr>
      <w:r>
        <w:rPr>
          <w:rFonts w:ascii="Times New Roman" w:hAnsi="Times New Roman"/>
          <w:b/>
          <w:sz w:val="24"/>
          <w:szCs w:val="24"/>
        </w:rPr>
        <w:t xml:space="preserve">Вербської сільської ради на 2025 рік  </w:t>
      </w:r>
    </w:p>
    <w:p w:rsidR="0007344D" w:rsidRDefault="0007344D" w:rsidP="0007344D">
      <w:pPr>
        <w:pStyle w:val="a3"/>
        <w:jc w:val="center"/>
        <w:rPr>
          <w:rFonts w:ascii="Times New Roman" w:hAnsi="Times New Roman"/>
          <w:b/>
          <w:sz w:val="24"/>
          <w:szCs w:val="24"/>
        </w:rPr>
      </w:pPr>
    </w:p>
    <w:tbl>
      <w:tblPr>
        <w:tblW w:w="10000" w:type="dxa"/>
        <w:tblInd w:w="-394" w:type="dxa"/>
        <w:tblLayout w:type="fixed"/>
        <w:tblLook w:val="04A0"/>
      </w:tblPr>
      <w:tblGrid>
        <w:gridCol w:w="644"/>
        <w:gridCol w:w="3260"/>
        <w:gridCol w:w="1843"/>
        <w:gridCol w:w="1276"/>
        <w:gridCol w:w="1701"/>
        <w:gridCol w:w="1276"/>
      </w:tblGrid>
      <w:tr w:rsidR="0007344D" w:rsidRPr="00585273" w:rsidTr="00C81AFE">
        <w:trPr>
          <w:trHeight w:val="706"/>
        </w:trPr>
        <w:tc>
          <w:tcPr>
            <w:tcW w:w="644" w:type="dxa"/>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rPr>
                <w:rFonts w:ascii="Times New Roman" w:hAnsi="Times New Roman"/>
                <w:i/>
                <w:sz w:val="28"/>
                <w:szCs w:val="28"/>
              </w:rPr>
            </w:pPr>
          </w:p>
          <w:p w:rsidR="0007344D" w:rsidRPr="00585273" w:rsidRDefault="0007344D" w:rsidP="00C81AFE">
            <w:pPr>
              <w:pStyle w:val="a3"/>
              <w:rPr>
                <w:rFonts w:ascii="Times New Roman" w:hAnsi="Times New Roman"/>
                <w:i/>
                <w:sz w:val="28"/>
                <w:szCs w:val="28"/>
              </w:rPr>
            </w:pPr>
            <w:r w:rsidRPr="00585273">
              <w:rPr>
                <w:rFonts w:ascii="Times New Roman" w:hAnsi="Times New Roman"/>
                <w:sz w:val="28"/>
                <w:szCs w:val="28"/>
              </w:rPr>
              <w:t>№ п/п</w:t>
            </w:r>
          </w:p>
        </w:tc>
        <w:tc>
          <w:tcPr>
            <w:tcW w:w="3260" w:type="dxa"/>
            <w:tcBorders>
              <w:top w:val="single" w:sz="4" w:space="0" w:color="000000"/>
              <w:left w:val="single" w:sz="4" w:space="0" w:color="000000"/>
              <w:bottom w:val="single" w:sz="4" w:space="0" w:color="000000"/>
              <w:right w:val="single" w:sz="4" w:space="0" w:color="auto"/>
            </w:tcBorders>
          </w:tcPr>
          <w:p w:rsidR="0007344D" w:rsidRPr="00585273" w:rsidRDefault="0007344D" w:rsidP="00C81AFE">
            <w:pPr>
              <w:pStyle w:val="a3"/>
              <w:rPr>
                <w:rFonts w:ascii="Times New Roman" w:hAnsi="Times New Roman"/>
                <w:i/>
                <w:sz w:val="28"/>
                <w:szCs w:val="28"/>
              </w:rPr>
            </w:pPr>
          </w:p>
          <w:p w:rsidR="0007344D" w:rsidRPr="00585273" w:rsidRDefault="0007344D" w:rsidP="00C81AFE">
            <w:pPr>
              <w:pStyle w:val="a3"/>
              <w:rPr>
                <w:rFonts w:ascii="Times New Roman" w:hAnsi="Times New Roman"/>
                <w:i/>
                <w:sz w:val="28"/>
                <w:szCs w:val="28"/>
              </w:rPr>
            </w:pPr>
            <w:r w:rsidRPr="00585273">
              <w:rPr>
                <w:rFonts w:ascii="Times New Roman" w:hAnsi="Times New Roman"/>
                <w:sz w:val="28"/>
                <w:szCs w:val="28"/>
              </w:rPr>
              <w:t>Зміст заходів</w:t>
            </w:r>
          </w:p>
        </w:tc>
        <w:tc>
          <w:tcPr>
            <w:tcW w:w="1843" w:type="dxa"/>
            <w:tcBorders>
              <w:top w:val="single" w:sz="4" w:space="0" w:color="000000"/>
              <w:left w:val="single" w:sz="4" w:space="0" w:color="auto"/>
              <w:bottom w:val="single" w:sz="4" w:space="0" w:color="000000"/>
              <w:right w:val="single" w:sz="4" w:space="0" w:color="000000"/>
            </w:tcBorders>
          </w:tcPr>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Період вико-</w:t>
            </w:r>
          </w:p>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нання</w:t>
            </w:r>
          </w:p>
          <w:p w:rsidR="0007344D" w:rsidRPr="00585273" w:rsidRDefault="0007344D" w:rsidP="00C81AFE">
            <w:pPr>
              <w:pStyle w:val="a3"/>
              <w:rPr>
                <w:rFonts w:ascii="Times New Roman" w:hAnsi="Times New Roman"/>
                <w:i/>
                <w:sz w:val="28"/>
                <w:szCs w:val="28"/>
              </w:rPr>
            </w:pPr>
          </w:p>
        </w:tc>
        <w:tc>
          <w:tcPr>
            <w:tcW w:w="1276" w:type="dxa"/>
            <w:tcBorders>
              <w:top w:val="single" w:sz="4" w:space="0" w:color="000000"/>
              <w:left w:val="single" w:sz="4" w:space="0" w:color="000000"/>
              <w:bottom w:val="single" w:sz="4" w:space="0" w:color="000000"/>
              <w:right w:val="single" w:sz="4" w:space="0" w:color="auto"/>
            </w:tcBorders>
          </w:tcPr>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Обсяги фінансу -</w:t>
            </w:r>
          </w:p>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 xml:space="preserve">вання, </w:t>
            </w:r>
          </w:p>
          <w:p w:rsidR="0007344D" w:rsidRPr="00585273" w:rsidRDefault="0007344D" w:rsidP="00C81AFE">
            <w:pPr>
              <w:pStyle w:val="a3"/>
              <w:jc w:val="center"/>
              <w:rPr>
                <w:rFonts w:ascii="Times New Roman" w:hAnsi="Times New Roman"/>
                <w:i/>
                <w:sz w:val="28"/>
                <w:szCs w:val="28"/>
              </w:rPr>
            </w:pPr>
            <w:r w:rsidRPr="00585273">
              <w:rPr>
                <w:rFonts w:ascii="Times New Roman" w:hAnsi="Times New Roman"/>
                <w:sz w:val="28"/>
                <w:szCs w:val="28"/>
              </w:rPr>
              <w:t>грн.</w:t>
            </w:r>
          </w:p>
        </w:tc>
        <w:tc>
          <w:tcPr>
            <w:tcW w:w="1701" w:type="dxa"/>
            <w:tcBorders>
              <w:top w:val="single" w:sz="4" w:space="0" w:color="000000"/>
              <w:left w:val="single" w:sz="4" w:space="0" w:color="auto"/>
              <w:bottom w:val="single" w:sz="4" w:space="0" w:color="000000"/>
              <w:right w:val="single" w:sz="4" w:space="0" w:color="000000"/>
            </w:tcBorders>
          </w:tcPr>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Джерело фінансування</w:t>
            </w:r>
          </w:p>
        </w:tc>
        <w:tc>
          <w:tcPr>
            <w:tcW w:w="1276" w:type="dxa"/>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jc w:val="center"/>
              <w:rPr>
                <w:rFonts w:ascii="Times New Roman" w:hAnsi="Times New Roman"/>
                <w:sz w:val="28"/>
                <w:szCs w:val="28"/>
              </w:rPr>
            </w:pPr>
          </w:p>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Відпові-</w:t>
            </w:r>
          </w:p>
          <w:p w:rsidR="0007344D" w:rsidRPr="00585273" w:rsidRDefault="0007344D" w:rsidP="00C81AFE">
            <w:pPr>
              <w:pStyle w:val="a3"/>
              <w:jc w:val="center"/>
              <w:rPr>
                <w:rFonts w:ascii="Times New Roman" w:hAnsi="Times New Roman"/>
                <w:i/>
                <w:sz w:val="28"/>
                <w:szCs w:val="28"/>
              </w:rPr>
            </w:pPr>
            <w:r w:rsidRPr="00585273">
              <w:rPr>
                <w:rFonts w:ascii="Times New Roman" w:hAnsi="Times New Roman"/>
                <w:sz w:val="28"/>
                <w:szCs w:val="28"/>
              </w:rPr>
              <w:t>дальні виконавці</w:t>
            </w:r>
          </w:p>
        </w:tc>
      </w:tr>
      <w:tr w:rsidR="0007344D" w:rsidRPr="00585273" w:rsidTr="00C81AFE">
        <w:trPr>
          <w:trHeight w:val="358"/>
        </w:trPr>
        <w:tc>
          <w:tcPr>
            <w:tcW w:w="644" w:type="dxa"/>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jc w:val="center"/>
              <w:rPr>
                <w:rFonts w:ascii="Times New Roman" w:hAnsi="Times New Roman"/>
                <w:i/>
                <w:sz w:val="28"/>
                <w:szCs w:val="28"/>
              </w:rPr>
            </w:pPr>
            <w:r w:rsidRPr="00585273">
              <w:rPr>
                <w:rFonts w:ascii="Times New Roman" w:hAnsi="Times New Roman"/>
                <w:sz w:val="28"/>
                <w:szCs w:val="28"/>
              </w:rPr>
              <w:t>1</w:t>
            </w:r>
          </w:p>
        </w:tc>
        <w:tc>
          <w:tcPr>
            <w:tcW w:w="3260" w:type="dxa"/>
            <w:tcBorders>
              <w:top w:val="single" w:sz="4" w:space="0" w:color="000000"/>
              <w:left w:val="single" w:sz="4" w:space="0" w:color="000000"/>
              <w:bottom w:val="single" w:sz="4" w:space="0" w:color="000000"/>
              <w:right w:val="single" w:sz="4" w:space="0" w:color="auto"/>
            </w:tcBorders>
          </w:tcPr>
          <w:p w:rsidR="0007344D" w:rsidRPr="00585273" w:rsidRDefault="0007344D" w:rsidP="00C81AFE">
            <w:pPr>
              <w:pStyle w:val="a3"/>
              <w:rPr>
                <w:rFonts w:ascii="Times New Roman" w:hAnsi="Times New Roman"/>
                <w:sz w:val="28"/>
                <w:szCs w:val="28"/>
              </w:rPr>
            </w:pPr>
            <w:r w:rsidRPr="00585273">
              <w:rPr>
                <w:rFonts w:ascii="Times New Roman" w:hAnsi="Times New Roman"/>
                <w:sz w:val="28"/>
                <w:szCs w:val="28"/>
              </w:rPr>
              <w:t>На покращення матеріально-технічної бази</w:t>
            </w:r>
          </w:p>
        </w:tc>
        <w:tc>
          <w:tcPr>
            <w:tcW w:w="1843" w:type="dxa"/>
            <w:tcBorders>
              <w:top w:val="single" w:sz="4" w:space="0" w:color="000000"/>
              <w:left w:val="single" w:sz="4" w:space="0" w:color="auto"/>
              <w:bottom w:val="single" w:sz="4" w:space="0" w:color="000000"/>
              <w:right w:val="single" w:sz="4" w:space="0" w:color="000000"/>
            </w:tcBorders>
          </w:tcPr>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Протягом року</w:t>
            </w:r>
          </w:p>
        </w:tc>
        <w:tc>
          <w:tcPr>
            <w:tcW w:w="1276" w:type="dxa"/>
            <w:tcBorders>
              <w:top w:val="single" w:sz="4" w:space="0" w:color="000000"/>
              <w:left w:val="single" w:sz="4" w:space="0" w:color="000000"/>
              <w:bottom w:val="single" w:sz="4" w:space="0" w:color="000000"/>
              <w:right w:val="single" w:sz="4" w:space="0" w:color="auto"/>
            </w:tcBorders>
          </w:tcPr>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20 000</w:t>
            </w:r>
          </w:p>
        </w:tc>
        <w:tc>
          <w:tcPr>
            <w:tcW w:w="1701" w:type="dxa"/>
            <w:tcBorders>
              <w:top w:val="single" w:sz="4" w:space="0" w:color="000000"/>
              <w:left w:val="single" w:sz="4" w:space="0" w:color="auto"/>
              <w:bottom w:val="single" w:sz="4" w:space="0" w:color="000000"/>
              <w:right w:val="single" w:sz="4" w:space="0" w:color="000000"/>
            </w:tcBorders>
          </w:tcPr>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Бюджет Вербської сільської територіаль</w:t>
            </w:r>
          </w:p>
          <w:p w:rsidR="0007344D" w:rsidRPr="00585273" w:rsidRDefault="0007344D" w:rsidP="00C81AFE">
            <w:pPr>
              <w:pStyle w:val="a3"/>
              <w:jc w:val="center"/>
              <w:rPr>
                <w:rFonts w:ascii="Times New Roman" w:hAnsi="Times New Roman"/>
                <w:sz w:val="28"/>
                <w:szCs w:val="28"/>
              </w:rPr>
            </w:pPr>
            <w:r w:rsidRPr="00585273">
              <w:rPr>
                <w:rFonts w:ascii="Times New Roman" w:hAnsi="Times New Roman"/>
                <w:sz w:val="28"/>
                <w:szCs w:val="28"/>
              </w:rPr>
              <w:t>ної громади</w:t>
            </w:r>
          </w:p>
        </w:tc>
        <w:tc>
          <w:tcPr>
            <w:tcW w:w="1276" w:type="dxa"/>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jc w:val="center"/>
              <w:rPr>
                <w:rFonts w:ascii="Times New Roman" w:hAnsi="Times New Roman"/>
                <w:i/>
                <w:sz w:val="28"/>
                <w:szCs w:val="28"/>
              </w:rPr>
            </w:pPr>
            <w:r w:rsidRPr="00585273">
              <w:rPr>
                <w:rFonts w:ascii="Times New Roman" w:hAnsi="Times New Roman"/>
                <w:sz w:val="28"/>
                <w:szCs w:val="28"/>
              </w:rPr>
              <w:t xml:space="preserve">Виконав-чий комітет </w:t>
            </w:r>
          </w:p>
        </w:tc>
      </w:tr>
      <w:tr w:rsidR="0007344D" w:rsidRPr="00585273" w:rsidTr="00C81AFE">
        <w:trPr>
          <w:trHeight w:val="358"/>
        </w:trPr>
        <w:tc>
          <w:tcPr>
            <w:tcW w:w="644" w:type="dxa"/>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jc w:val="center"/>
              <w:rPr>
                <w:rFonts w:ascii="Times New Roman" w:hAnsi="Times New Roman"/>
                <w:b/>
                <w:i/>
                <w:sz w:val="28"/>
                <w:szCs w:val="28"/>
              </w:rPr>
            </w:pPr>
          </w:p>
        </w:tc>
        <w:tc>
          <w:tcPr>
            <w:tcW w:w="5103" w:type="dxa"/>
            <w:gridSpan w:val="2"/>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jc w:val="center"/>
              <w:rPr>
                <w:rFonts w:ascii="Times New Roman" w:hAnsi="Times New Roman"/>
                <w:b/>
                <w:i/>
                <w:sz w:val="28"/>
                <w:szCs w:val="28"/>
              </w:rPr>
            </w:pPr>
            <w:r w:rsidRPr="00585273">
              <w:rPr>
                <w:rFonts w:ascii="Times New Roman" w:hAnsi="Times New Roman"/>
                <w:b/>
                <w:sz w:val="28"/>
                <w:szCs w:val="28"/>
              </w:rPr>
              <w:t>УСЬОГО</w:t>
            </w:r>
          </w:p>
        </w:tc>
        <w:tc>
          <w:tcPr>
            <w:tcW w:w="1276" w:type="dxa"/>
            <w:tcBorders>
              <w:top w:val="single" w:sz="4" w:space="0" w:color="000000"/>
              <w:left w:val="single" w:sz="4" w:space="0" w:color="000000"/>
              <w:bottom w:val="single" w:sz="4" w:space="0" w:color="000000"/>
              <w:right w:val="single" w:sz="4" w:space="0" w:color="auto"/>
            </w:tcBorders>
          </w:tcPr>
          <w:p w:rsidR="0007344D" w:rsidRPr="00585273" w:rsidRDefault="0007344D" w:rsidP="00C81AFE">
            <w:pPr>
              <w:pStyle w:val="a3"/>
              <w:jc w:val="center"/>
              <w:rPr>
                <w:rFonts w:ascii="Times New Roman" w:hAnsi="Times New Roman"/>
                <w:b/>
                <w:sz w:val="28"/>
                <w:szCs w:val="28"/>
              </w:rPr>
            </w:pPr>
            <w:r w:rsidRPr="00585273">
              <w:rPr>
                <w:rFonts w:ascii="Times New Roman" w:hAnsi="Times New Roman"/>
                <w:b/>
                <w:sz w:val="28"/>
                <w:szCs w:val="28"/>
              </w:rPr>
              <w:t>20 000</w:t>
            </w:r>
          </w:p>
        </w:tc>
        <w:tc>
          <w:tcPr>
            <w:tcW w:w="1701" w:type="dxa"/>
            <w:tcBorders>
              <w:top w:val="single" w:sz="4" w:space="0" w:color="000000"/>
              <w:left w:val="single" w:sz="4" w:space="0" w:color="auto"/>
              <w:bottom w:val="single" w:sz="4" w:space="0" w:color="000000"/>
              <w:right w:val="single" w:sz="4" w:space="0" w:color="000000"/>
            </w:tcBorders>
          </w:tcPr>
          <w:p w:rsidR="0007344D" w:rsidRPr="00585273" w:rsidRDefault="0007344D" w:rsidP="00C81AFE">
            <w:pPr>
              <w:pStyle w:val="a3"/>
              <w:rPr>
                <w:rFonts w:ascii="Times New Roman" w:hAnsi="Times New Roman"/>
                <w:b/>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07344D" w:rsidRPr="00585273" w:rsidRDefault="0007344D" w:rsidP="00C81AFE">
            <w:pPr>
              <w:pStyle w:val="a3"/>
              <w:jc w:val="center"/>
              <w:rPr>
                <w:rFonts w:ascii="Times New Roman" w:hAnsi="Times New Roman"/>
                <w:b/>
                <w:i/>
                <w:sz w:val="28"/>
                <w:szCs w:val="28"/>
              </w:rPr>
            </w:pPr>
          </w:p>
          <w:p w:rsidR="0007344D" w:rsidRPr="00585273" w:rsidRDefault="0007344D" w:rsidP="00C81AFE">
            <w:pPr>
              <w:pStyle w:val="a3"/>
              <w:rPr>
                <w:rFonts w:ascii="Times New Roman" w:hAnsi="Times New Roman"/>
                <w:b/>
                <w:i/>
                <w:sz w:val="28"/>
                <w:szCs w:val="28"/>
              </w:rPr>
            </w:pPr>
          </w:p>
        </w:tc>
      </w:tr>
    </w:tbl>
    <w:p w:rsidR="0007344D" w:rsidRPr="001B4E29" w:rsidRDefault="0007344D" w:rsidP="0007344D">
      <w:pPr>
        <w:pStyle w:val="a3"/>
        <w:jc w:val="center"/>
        <w:rPr>
          <w:rFonts w:ascii="Times New Roman" w:hAnsi="Times New Roman"/>
          <w:b/>
          <w:i/>
          <w:sz w:val="24"/>
          <w:szCs w:val="24"/>
        </w:rPr>
      </w:pPr>
      <w:r w:rsidRPr="001B4E29">
        <w:rPr>
          <w:rFonts w:ascii="Times New Roman" w:hAnsi="Times New Roman"/>
          <w:b/>
          <w:sz w:val="24"/>
          <w:szCs w:val="24"/>
        </w:rPr>
        <w:t xml:space="preserve">                                                                         </w:t>
      </w:r>
    </w:p>
    <w:p w:rsidR="0007344D" w:rsidRDefault="0007344D" w:rsidP="0007344D">
      <w:pPr>
        <w:rPr>
          <w:lang w:val="uk-UA"/>
        </w:rPr>
      </w:pPr>
    </w:p>
    <w:p w:rsidR="0007344D" w:rsidRDefault="0007344D" w:rsidP="0007344D">
      <w:pPr>
        <w:rPr>
          <w:lang w:val="uk-UA"/>
        </w:rPr>
      </w:pPr>
    </w:p>
    <w:p w:rsidR="0007344D" w:rsidRPr="00585273" w:rsidRDefault="0007344D" w:rsidP="0007344D">
      <w:pPr>
        <w:rPr>
          <w:lang w:val="uk-UA"/>
        </w:rPr>
      </w:pPr>
    </w:p>
    <w:p w:rsidR="00F363D0" w:rsidRDefault="0007344D" w:rsidP="0007344D">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93B"/>
    <w:multiLevelType w:val="singleLevel"/>
    <w:tmpl w:val="3516F5AE"/>
    <w:lvl w:ilvl="0">
      <w:start w:val="1"/>
      <w:numFmt w:val="decimal"/>
      <w:lvlText w:val="%1."/>
      <w:lvlJc w:val="left"/>
      <w:pPr>
        <w:tabs>
          <w:tab w:val="num" w:pos="1134"/>
        </w:tabs>
        <w:ind w:left="0" w:firstLine="709"/>
      </w:pPr>
    </w:lvl>
  </w:abstractNum>
  <w:abstractNum w:abstractNumId="1">
    <w:nsid w:val="10E31371"/>
    <w:multiLevelType w:val="hybridMultilevel"/>
    <w:tmpl w:val="A80415B4"/>
    <w:lvl w:ilvl="0" w:tplc="DDCA2C4E">
      <w:start w:val="1"/>
      <w:numFmt w:val="bullet"/>
      <w:lvlText w:val=""/>
      <w:lvlJc w:val="left"/>
      <w:pPr>
        <w:tabs>
          <w:tab w:val="num" w:pos="1134"/>
        </w:tabs>
        <w:ind w:left="0" w:firstLine="709"/>
      </w:pPr>
      <w:rPr>
        <w:rFonts w:ascii="Symbol" w:hAnsi="Symbol" w:hint="default"/>
      </w:rPr>
    </w:lvl>
    <w:lvl w:ilvl="1" w:tplc="486828B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CD76A22"/>
    <w:multiLevelType w:val="hybridMultilevel"/>
    <w:tmpl w:val="C8ECA3E0"/>
    <w:lvl w:ilvl="0" w:tplc="3516F5AE">
      <w:start w:val="1"/>
      <w:numFmt w:val="decimal"/>
      <w:lvlText w:val="%1."/>
      <w:lvlJc w:val="left"/>
      <w:pPr>
        <w:tabs>
          <w:tab w:val="num" w:pos="1134"/>
        </w:tabs>
        <w:ind w:left="0" w:firstLine="709"/>
      </w:pPr>
    </w:lvl>
    <w:lvl w:ilvl="1" w:tplc="332808B6">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501016"/>
    <w:multiLevelType w:val="hybridMultilevel"/>
    <w:tmpl w:val="BC6028B6"/>
    <w:lvl w:ilvl="0" w:tplc="BF2689B6">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7344D"/>
    <w:rsid w:val="0007344D"/>
    <w:rsid w:val="00135B15"/>
    <w:rsid w:val="00197256"/>
    <w:rsid w:val="00281A9B"/>
    <w:rsid w:val="00423FA0"/>
    <w:rsid w:val="00A6330E"/>
    <w:rsid w:val="00B83FB8"/>
    <w:rsid w:val="00DB68F2"/>
    <w:rsid w:val="00EF7E83"/>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4D"/>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7344D"/>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07344D"/>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07344D"/>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07344D"/>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iPriority w:val="99"/>
    <w:unhideWhenUsed/>
    <w:qFormat/>
    <w:rsid w:val="0007344D"/>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99"/>
    <w:locked/>
    <w:rsid w:val="0007344D"/>
    <w:rPr>
      <w:rFonts w:ascii="Times New Roman" w:eastAsia="Times New Roman" w:hAnsi="Times New Roman" w:cs="Times New Roman"/>
      <w:sz w:val="24"/>
      <w:szCs w:val="24"/>
      <w:lang w:eastAsia="ru-RU"/>
    </w:rPr>
  </w:style>
  <w:style w:type="character" w:customStyle="1" w:styleId="a8">
    <w:name w:val="Основной текст_"/>
    <w:basedOn w:val="a0"/>
    <w:link w:val="10"/>
    <w:locked/>
    <w:rsid w:val="0007344D"/>
    <w:rPr>
      <w:rFonts w:ascii="Times New Roman" w:eastAsia="Times New Roman" w:hAnsi="Times New Roman" w:cs="Times New Roman"/>
    </w:rPr>
  </w:style>
  <w:style w:type="paragraph" w:customStyle="1" w:styleId="10">
    <w:name w:val="Основной текст1"/>
    <w:basedOn w:val="a"/>
    <w:link w:val="a8"/>
    <w:qFormat/>
    <w:rsid w:val="0007344D"/>
    <w:pPr>
      <w:widowControl w:val="0"/>
      <w:suppressAutoHyphens w:val="0"/>
      <w:autoSpaceDE/>
      <w:spacing w:after="220"/>
      <w:ind w:firstLine="400"/>
    </w:pPr>
    <w:rPr>
      <w:sz w:val="22"/>
      <w:szCs w:val="22"/>
      <w:lang w:eastAsia="en-US"/>
    </w:rPr>
  </w:style>
  <w:style w:type="paragraph" w:styleId="a9">
    <w:name w:val="Balloon Text"/>
    <w:basedOn w:val="a"/>
    <w:link w:val="aa"/>
    <w:uiPriority w:val="99"/>
    <w:semiHidden/>
    <w:unhideWhenUsed/>
    <w:rsid w:val="0007344D"/>
    <w:rPr>
      <w:rFonts w:ascii="Tahoma" w:hAnsi="Tahoma" w:cs="Tahoma"/>
      <w:sz w:val="16"/>
      <w:szCs w:val="16"/>
    </w:rPr>
  </w:style>
  <w:style w:type="character" w:customStyle="1" w:styleId="aa">
    <w:name w:val="Текст выноски Знак"/>
    <w:basedOn w:val="a0"/>
    <w:link w:val="a9"/>
    <w:uiPriority w:val="99"/>
    <w:semiHidden/>
    <w:rsid w:val="0007344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2025-02-13T10:05:00Z</dcterms:created>
  <dcterms:modified xsi:type="dcterms:W3CDTF">2025-02-13T10:05:00Z</dcterms:modified>
</cp:coreProperties>
</file>