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31" w:rsidRPr="001B66FB" w:rsidRDefault="00CD7531" w:rsidP="00CD7531">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D7531" w:rsidRPr="009C2F49" w:rsidRDefault="00CD7531" w:rsidP="00CD7531">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D7531" w:rsidRPr="001B66FB" w:rsidRDefault="00CD7531" w:rsidP="00CD7531">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BB6013">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D7531" w:rsidRPr="001B66FB" w:rsidRDefault="00CD7531" w:rsidP="00CD7531">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CD7531" w:rsidRPr="00CD500E" w:rsidRDefault="00CD7531" w:rsidP="00CD7531">
      <w:pPr>
        <w:pStyle w:val="a3"/>
        <w:jc w:val="center"/>
        <w:rPr>
          <w:rFonts w:ascii="Times New Roman" w:hAnsi="Times New Roman"/>
          <w:noProof/>
          <w:sz w:val="28"/>
          <w:szCs w:val="28"/>
          <w:lang w:val="uk-UA"/>
        </w:rPr>
      </w:pPr>
    </w:p>
    <w:p w:rsidR="00CD7531" w:rsidRPr="00287718" w:rsidRDefault="00CD7531" w:rsidP="00CD7531">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1338</w:t>
      </w:r>
    </w:p>
    <w:p w:rsidR="00CD7531" w:rsidRPr="002C336D" w:rsidRDefault="00CD7531" w:rsidP="00CD7531">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CD7531" w:rsidRPr="00AE2E4E" w:rsidTr="00C81AFE">
        <w:tc>
          <w:tcPr>
            <w:tcW w:w="5070" w:type="dxa"/>
          </w:tcPr>
          <w:p w:rsidR="00CD7531" w:rsidRPr="004238F0" w:rsidRDefault="00CD7531" w:rsidP="00C81AFE">
            <w:pPr>
              <w:jc w:val="both"/>
              <w:rPr>
                <w:b/>
                <w:color w:val="000000" w:themeColor="text1"/>
                <w:sz w:val="28"/>
                <w:szCs w:val="28"/>
              </w:rPr>
            </w:pPr>
            <w:r>
              <w:rPr>
                <w:b/>
                <w:sz w:val="28"/>
                <w:szCs w:val="28"/>
              </w:rPr>
              <w:t>Про затвердження розрахунку тарифу на платні соціальні послуги та тарифів на платні соціальні послуги,</w:t>
            </w:r>
            <w:r>
              <w:rPr>
                <w:b/>
                <w:sz w:val="28"/>
                <w:szCs w:val="28"/>
                <w:lang w:val="uk-UA"/>
              </w:rPr>
              <w:t xml:space="preserve"> </w:t>
            </w:r>
            <w:r>
              <w:rPr>
                <w:b/>
                <w:sz w:val="28"/>
                <w:szCs w:val="28"/>
              </w:rPr>
              <w:t>які надаються Вербським територіальним центром соціального обслуговування</w:t>
            </w:r>
            <w:r>
              <w:rPr>
                <w:b/>
                <w:sz w:val="28"/>
                <w:szCs w:val="28"/>
                <w:lang w:val="uk-UA"/>
              </w:rPr>
              <w:t xml:space="preserve"> </w:t>
            </w:r>
            <w:r>
              <w:rPr>
                <w:b/>
                <w:sz w:val="28"/>
                <w:szCs w:val="28"/>
              </w:rPr>
              <w:t>(надання соціальних послуг)</w:t>
            </w:r>
          </w:p>
        </w:tc>
      </w:tr>
    </w:tbl>
    <w:p w:rsidR="00CD7531" w:rsidRDefault="00CD7531" w:rsidP="00CD7531">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CD7531" w:rsidRPr="0037602C" w:rsidRDefault="00CD7531" w:rsidP="00CD7531">
      <w:pPr>
        <w:spacing w:line="276" w:lineRule="auto"/>
        <w:jc w:val="both"/>
        <w:rPr>
          <w:sz w:val="28"/>
          <w:szCs w:val="28"/>
          <w:lang w:val="uk-UA"/>
        </w:rPr>
      </w:pPr>
      <w:r w:rsidRPr="0037602C">
        <w:rPr>
          <w:b/>
          <w:sz w:val="28"/>
          <w:szCs w:val="28"/>
          <w:lang w:val="uk-UA"/>
        </w:rPr>
        <w:t xml:space="preserve">        </w:t>
      </w:r>
      <w:r w:rsidRPr="0037602C">
        <w:rPr>
          <w:sz w:val="28"/>
          <w:szCs w:val="28"/>
          <w:lang w:val="uk-UA"/>
        </w:rPr>
        <w:t xml:space="preserve">Відповідно до ст. 26 Закону України «Про місцеве самоврядування в Україні», Закону України від 17.01.2019 р. № 2671 «Про соціальні послуги»,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Постанови Кабінету Міністрів України від 01.06.2020 №587 «Порядок організації надання соціальних послуг», Постанови Кабінету Міністрів України від 01.06.2020 № 428 «Про затвердження Порядку регулювання тарифів на соціальні послуги», Постанови Кабінету Міністрів України від 01.06.2020 № 429 «Про затвердження Порядку встановлення диференційованої плати за надання соціальних послуг», Наказ Міністерства соціальної політики України від 07.02.2015 року № 1186 «Про затвердження методичних рекомендацій розрахунку вартості соціальних послуг», Наказ Міністерства соціальної політики України від 13.11.2013 р. № 760 «Про затвердження Державного стандарту догляду вдома», Положення про Вербський територіальний центр соціального обслуговування (надання соціальних послуг) та на підставі листа Вербського територіального центру соціального обслуговування (надання соціальних послуг) від 09.02.2024 року № 39, Вербська сільська рада </w:t>
      </w:r>
    </w:p>
    <w:p w:rsidR="00CD7531" w:rsidRDefault="00CD7531" w:rsidP="00CD7531">
      <w:pPr>
        <w:spacing w:line="276" w:lineRule="auto"/>
        <w:ind w:firstLine="284"/>
        <w:jc w:val="both"/>
        <w:rPr>
          <w:sz w:val="28"/>
          <w:szCs w:val="28"/>
          <w:lang w:val="uk-UA"/>
        </w:rPr>
      </w:pPr>
      <w:r w:rsidRPr="00662AD4">
        <w:rPr>
          <w:sz w:val="28"/>
          <w:szCs w:val="28"/>
          <w:lang w:val="uk-UA"/>
        </w:rPr>
        <w:t xml:space="preserve"> </w:t>
      </w:r>
      <w:r w:rsidRPr="00EF1BCF">
        <w:rPr>
          <w:sz w:val="28"/>
          <w:szCs w:val="28"/>
          <w:lang w:val="uk-UA"/>
        </w:rPr>
        <w:t xml:space="preserve"> </w:t>
      </w:r>
    </w:p>
    <w:p w:rsidR="00CD7531" w:rsidRPr="00EF1BCF" w:rsidRDefault="00CD7531" w:rsidP="00CD7531">
      <w:pPr>
        <w:spacing w:line="276" w:lineRule="auto"/>
        <w:jc w:val="center"/>
        <w:outlineLvl w:val="0"/>
        <w:rPr>
          <w:sz w:val="28"/>
          <w:szCs w:val="28"/>
          <w:lang w:val="uk-UA"/>
        </w:rPr>
      </w:pPr>
      <w:r w:rsidRPr="00EF1BCF">
        <w:rPr>
          <w:sz w:val="28"/>
          <w:szCs w:val="28"/>
          <w:lang w:val="uk-UA"/>
        </w:rPr>
        <w:t>ВИРІШИЛА:</w:t>
      </w:r>
    </w:p>
    <w:p w:rsidR="00CD7531" w:rsidRDefault="00CD7531" w:rsidP="00CD7531">
      <w:pPr>
        <w:pStyle w:val="a5"/>
        <w:numPr>
          <w:ilvl w:val="0"/>
          <w:numId w:val="1"/>
        </w:numPr>
        <w:spacing w:line="276" w:lineRule="auto"/>
        <w:jc w:val="both"/>
        <w:rPr>
          <w:sz w:val="28"/>
          <w:szCs w:val="28"/>
        </w:rPr>
      </w:pPr>
      <w:r>
        <w:rPr>
          <w:sz w:val="28"/>
          <w:szCs w:val="28"/>
        </w:rPr>
        <w:t xml:space="preserve">Затвердити тарифи на платні соціальні послуги Вербського територіального центру соціального обслуговування (надання соціальних послуг) на 2025рік: </w:t>
      </w:r>
    </w:p>
    <w:p w:rsidR="00CD7531" w:rsidRDefault="00CD7531" w:rsidP="00CD7531">
      <w:pPr>
        <w:pStyle w:val="a5"/>
        <w:numPr>
          <w:ilvl w:val="0"/>
          <w:numId w:val="2"/>
        </w:numPr>
        <w:spacing w:line="276" w:lineRule="auto"/>
        <w:jc w:val="both"/>
        <w:rPr>
          <w:sz w:val="28"/>
          <w:szCs w:val="28"/>
        </w:rPr>
      </w:pPr>
      <w:r>
        <w:rPr>
          <w:sz w:val="28"/>
          <w:szCs w:val="28"/>
        </w:rPr>
        <w:lastRenderedPageBreak/>
        <w:t>Догляд вдома (додаток 1);</w:t>
      </w:r>
    </w:p>
    <w:p w:rsidR="00CD7531" w:rsidRDefault="00CD7531" w:rsidP="00CD7531">
      <w:pPr>
        <w:pStyle w:val="a5"/>
        <w:numPr>
          <w:ilvl w:val="0"/>
          <w:numId w:val="2"/>
        </w:numPr>
        <w:spacing w:line="276" w:lineRule="auto"/>
        <w:jc w:val="both"/>
        <w:rPr>
          <w:sz w:val="28"/>
          <w:szCs w:val="28"/>
        </w:rPr>
      </w:pPr>
      <w:r>
        <w:rPr>
          <w:sz w:val="28"/>
          <w:szCs w:val="28"/>
        </w:rPr>
        <w:t>Стаціонарний догляд (додаток 2);</w:t>
      </w:r>
    </w:p>
    <w:p w:rsidR="00CD7531" w:rsidRDefault="00CD7531" w:rsidP="00CD7531">
      <w:pPr>
        <w:pStyle w:val="a5"/>
        <w:numPr>
          <w:ilvl w:val="0"/>
          <w:numId w:val="2"/>
        </w:numPr>
        <w:spacing w:line="276" w:lineRule="auto"/>
        <w:jc w:val="both"/>
        <w:rPr>
          <w:sz w:val="28"/>
          <w:szCs w:val="28"/>
        </w:rPr>
      </w:pPr>
      <w:r>
        <w:rPr>
          <w:sz w:val="28"/>
          <w:szCs w:val="28"/>
        </w:rPr>
        <w:t>Перукаря (додаток 3).</w:t>
      </w:r>
    </w:p>
    <w:p w:rsidR="00CD7531" w:rsidRPr="00303B3D" w:rsidRDefault="00CD7531" w:rsidP="00CD7531">
      <w:pPr>
        <w:pStyle w:val="a5"/>
        <w:numPr>
          <w:ilvl w:val="0"/>
          <w:numId w:val="1"/>
        </w:numPr>
        <w:spacing w:line="276" w:lineRule="auto"/>
        <w:jc w:val="both"/>
        <w:rPr>
          <w:sz w:val="28"/>
          <w:szCs w:val="28"/>
        </w:rPr>
      </w:pPr>
      <w:r w:rsidRPr="00303B3D">
        <w:rPr>
          <w:sz w:val="28"/>
          <w:szCs w:val="28"/>
        </w:rPr>
        <w:t>Контроль за виконанням цього рішення покласти на головного спеціаліста відділу охорони здоров</w:t>
      </w:r>
      <w:r w:rsidRPr="00303B3D">
        <w:rPr>
          <w:sz w:val="28"/>
          <w:szCs w:val="28"/>
          <w:lang w:val="ru-RU"/>
        </w:rPr>
        <w:t>’</w:t>
      </w:r>
      <w:r w:rsidRPr="00303B3D">
        <w:rPr>
          <w:sz w:val="28"/>
          <w:szCs w:val="28"/>
        </w:rPr>
        <w:t>я та соціального захисту Олену Приходько.</w:t>
      </w:r>
    </w:p>
    <w:p w:rsidR="00CD7531" w:rsidRPr="00662AD4" w:rsidRDefault="00CD7531" w:rsidP="00CD7531">
      <w:pPr>
        <w:pStyle w:val="a3"/>
        <w:spacing w:line="276" w:lineRule="auto"/>
        <w:ind w:left="284" w:hanging="284"/>
        <w:jc w:val="both"/>
        <w:rPr>
          <w:rFonts w:ascii="Times New Roman" w:hAnsi="Times New Roman"/>
          <w:sz w:val="28"/>
          <w:szCs w:val="28"/>
        </w:rPr>
      </w:pPr>
    </w:p>
    <w:p w:rsidR="00CD7531" w:rsidRDefault="00CD7531" w:rsidP="00CD7531">
      <w:pPr>
        <w:pStyle w:val="a3"/>
        <w:spacing w:line="276" w:lineRule="auto"/>
        <w:ind w:firstLine="567"/>
        <w:jc w:val="both"/>
        <w:rPr>
          <w:rFonts w:ascii="Times New Roman" w:hAnsi="Times New Roman"/>
          <w:sz w:val="28"/>
          <w:szCs w:val="28"/>
          <w:lang w:val="uk-UA"/>
        </w:rPr>
      </w:pPr>
    </w:p>
    <w:p w:rsidR="00CD7531" w:rsidRPr="00485B7C" w:rsidRDefault="00CD7531" w:rsidP="00CD7531">
      <w:pPr>
        <w:pStyle w:val="a3"/>
        <w:spacing w:line="276" w:lineRule="auto"/>
        <w:ind w:firstLine="567"/>
        <w:jc w:val="both"/>
        <w:rPr>
          <w:rFonts w:ascii="Times New Roman" w:hAnsi="Times New Roman"/>
          <w:sz w:val="28"/>
          <w:szCs w:val="28"/>
          <w:lang w:val="uk-UA"/>
        </w:rPr>
      </w:pPr>
    </w:p>
    <w:p w:rsidR="00CD7531" w:rsidRDefault="00CD7531" w:rsidP="00CD7531">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CD7531" w:rsidRDefault="00CD7531" w:rsidP="00CD7531">
      <w:pPr>
        <w:suppressAutoHyphens w:val="0"/>
        <w:autoSpaceDE/>
        <w:spacing w:after="200" w:line="276" w:lineRule="auto"/>
        <w:rPr>
          <w:rFonts w:eastAsia="Calibri"/>
          <w:b/>
          <w:sz w:val="28"/>
          <w:szCs w:val="28"/>
          <w:lang w:val="uk-UA"/>
        </w:rPr>
        <w:sectPr w:rsidR="00CD7531" w:rsidSect="006109EA">
          <w:pgSz w:w="11906" w:h="16838"/>
          <w:pgMar w:top="1134" w:right="851" w:bottom="1134" w:left="1701" w:header="709" w:footer="709" w:gutter="0"/>
          <w:cols w:space="720"/>
        </w:sectPr>
      </w:pPr>
      <w:r>
        <w:rPr>
          <w:rFonts w:eastAsia="Calibri"/>
          <w:b/>
          <w:sz w:val="28"/>
          <w:szCs w:val="28"/>
          <w:lang w:val="uk-UA"/>
        </w:rPr>
        <w:br w:type="page"/>
      </w:r>
    </w:p>
    <w:p w:rsidR="00CD7531" w:rsidRDefault="00CD7531" w:rsidP="00CD7531">
      <w:pPr>
        <w:pStyle w:val="a3"/>
        <w:ind w:left="10206"/>
        <w:rPr>
          <w:rFonts w:ascii="Times New Roman" w:hAnsi="Times New Roman"/>
          <w:sz w:val="28"/>
          <w:szCs w:val="28"/>
          <w:lang w:val="uk-UA"/>
        </w:rPr>
      </w:pPr>
      <w:r>
        <w:rPr>
          <w:rFonts w:ascii="Times New Roman" w:hAnsi="Times New Roman"/>
          <w:sz w:val="28"/>
          <w:szCs w:val="28"/>
          <w:lang w:val="uk-UA"/>
        </w:rPr>
        <w:lastRenderedPageBreak/>
        <w:t>Додаток 1</w:t>
      </w:r>
    </w:p>
    <w:p w:rsidR="00CD7531" w:rsidRDefault="00CD7531" w:rsidP="00CD7531">
      <w:pPr>
        <w:pStyle w:val="a3"/>
        <w:ind w:left="10206"/>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CD7531" w:rsidRDefault="00CD7531" w:rsidP="00CD7531">
      <w:pPr>
        <w:pStyle w:val="a3"/>
        <w:ind w:left="10206"/>
        <w:rPr>
          <w:rFonts w:ascii="Times New Roman" w:hAnsi="Times New Roman"/>
          <w:sz w:val="28"/>
          <w:szCs w:val="28"/>
          <w:lang w:val="uk-UA"/>
        </w:rPr>
      </w:pPr>
      <w:r>
        <w:rPr>
          <w:rFonts w:ascii="Times New Roman" w:hAnsi="Times New Roman"/>
          <w:sz w:val="28"/>
          <w:szCs w:val="28"/>
          <w:lang w:val="uk-UA"/>
        </w:rPr>
        <w:t>від 07 лютого 2025 року № 1338</w:t>
      </w:r>
    </w:p>
    <w:p w:rsidR="00CD7531" w:rsidRDefault="00CD7531" w:rsidP="00CD7531">
      <w:pPr>
        <w:pStyle w:val="a3"/>
        <w:spacing w:line="276" w:lineRule="auto"/>
        <w:jc w:val="center"/>
        <w:rPr>
          <w:rFonts w:ascii="Times New Roman" w:hAnsi="Times New Roman"/>
          <w:lang w:val="uk-UA"/>
        </w:rPr>
      </w:pPr>
    </w:p>
    <w:p w:rsidR="00CD7531" w:rsidRDefault="00CD7531" w:rsidP="00CD7531">
      <w:pPr>
        <w:pStyle w:val="a3"/>
        <w:spacing w:line="276" w:lineRule="auto"/>
        <w:jc w:val="center"/>
        <w:rPr>
          <w:rFonts w:ascii="Times New Roman" w:hAnsi="Times New Roman"/>
          <w:sz w:val="28"/>
          <w:szCs w:val="28"/>
          <w:lang w:val="uk-UA"/>
        </w:rPr>
      </w:pPr>
      <w:r>
        <w:rPr>
          <w:rFonts w:ascii="Times New Roman" w:hAnsi="Times New Roman"/>
          <w:sz w:val="28"/>
          <w:szCs w:val="28"/>
        </w:rPr>
        <w:t>ТАРИФ</w:t>
      </w:r>
      <w:r>
        <w:rPr>
          <w:rFonts w:ascii="Times New Roman" w:hAnsi="Times New Roman"/>
          <w:sz w:val="28"/>
          <w:szCs w:val="28"/>
          <w:lang w:val="uk-UA"/>
        </w:rPr>
        <w:t>И</w:t>
      </w:r>
    </w:p>
    <w:p w:rsidR="00CD7531" w:rsidRDefault="00CD7531" w:rsidP="00CD7531">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на платні соціальні послуги, що надаються Вербським територіальним центром</w:t>
      </w:r>
    </w:p>
    <w:p w:rsidR="00CD7531" w:rsidRDefault="00CD7531" w:rsidP="00CD7531">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соціального обслуговування (надання соціальних послуг) на 01 січня 2025 року</w:t>
      </w:r>
    </w:p>
    <w:p w:rsidR="00CD7531" w:rsidRDefault="00CD7531" w:rsidP="00CD7531">
      <w:pPr>
        <w:spacing w:line="360" w:lineRule="auto"/>
        <w:jc w:val="center"/>
        <w:rPr>
          <w:rFonts w:asciiTheme="minorHAnsi" w:hAnsiTheme="minorHAnsi" w:cstheme="minorBidi"/>
          <w:b/>
          <w:sz w:val="16"/>
          <w:szCs w:val="16"/>
          <w:lang w:val="uk-UA"/>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8"/>
        <w:gridCol w:w="4337"/>
        <w:gridCol w:w="5391"/>
        <w:gridCol w:w="1777"/>
        <w:gridCol w:w="1216"/>
        <w:gridCol w:w="1216"/>
      </w:tblGrid>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center"/>
              <w:rPr>
                <w:sz w:val="28"/>
                <w:szCs w:val="28"/>
                <w:lang w:val="uk-UA" w:eastAsia="en-US"/>
              </w:rPr>
            </w:pPr>
            <w:r>
              <w:rPr>
                <w:sz w:val="28"/>
                <w:szCs w:val="28"/>
                <w:lang w:val="uk-UA"/>
              </w:rPr>
              <w:t>№п/п</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center"/>
              <w:rPr>
                <w:sz w:val="28"/>
                <w:szCs w:val="28"/>
                <w:lang w:val="uk-UA" w:eastAsia="en-US"/>
              </w:rPr>
            </w:pPr>
            <w:r>
              <w:rPr>
                <w:sz w:val="28"/>
                <w:szCs w:val="28"/>
                <w:lang w:val="uk-UA"/>
              </w:rPr>
              <w:t>Вид послуги</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center"/>
              <w:rPr>
                <w:sz w:val="28"/>
                <w:szCs w:val="28"/>
                <w:lang w:eastAsia="en-US"/>
              </w:rPr>
            </w:pPr>
            <w:r>
              <w:rPr>
                <w:sz w:val="28"/>
                <w:szCs w:val="28"/>
                <w:lang w:val="uk-UA"/>
              </w:rPr>
              <w:t>Опис послуги</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center"/>
              <w:rPr>
                <w:sz w:val="28"/>
                <w:szCs w:val="28"/>
                <w:lang w:eastAsia="en-US"/>
              </w:rPr>
            </w:pPr>
            <w:r>
              <w:rPr>
                <w:sz w:val="28"/>
                <w:szCs w:val="28"/>
                <w:lang w:val="uk-UA"/>
              </w:rPr>
              <w:t>Р</w:t>
            </w:r>
            <w:r>
              <w:rPr>
                <w:sz w:val="28"/>
                <w:szCs w:val="28"/>
              </w:rPr>
              <w:t>екомендована  норма  часу</w:t>
            </w:r>
            <w:r>
              <w:rPr>
                <w:b/>
                <w:sz w:val="28"/>
                <w:szCs w:val="28"/>
              </w:rPr>
              <w:t xml:space="preserve">  </w:t>
            </w:r>
            <w:r>
              <w:rPr>
                <w:sz w:val="28"/>
                <w:szCs w:val="28"/>
              </w:rPr>
              <w:t xml:space="preserve">на </w:t>
            </w:r>
            <w:r>
              <w:rPr>
                <w:sz w:val="28"/>
                <w:szCs w:val="28"/>
                <w:lang w:val="uk-UA"/>
              </w:rPr>
              <w:t>виконання даної послуги</w:t>
            </w:r>
          </w:p>
        </w:tc>
        <w:tc>
          <w:tcPr>
            <w:tcW w:w="1216" w:type="dxa"/>
            <w:tcBorders>
              <w:top w:val="single" w:sz="4" w:space="0" w:color="auto"/>
              <w:left w:val="single" w:sz="4" w:space="0" w:color="auto"/>
              <w:bottom w:val="single" w:sz="4" w:space="0" w:color="auto"/>
              <w:right w:val="single" w:sz="4" w:space="0" w:color="auto"/>
            </w:tcBorders>
            <w:hideMark/>
          </w:tcPr>
          <w:p w:rsidR="00CD7531" w:rsidRDefault="00CD7531" w:rsidP="00C81AFE">
            <w:pPr>
              <w:jc w:val="center"/>
              <w:rPr>
                <w:sz w:val="28"/>
                <w:szCs w:val="28"/>
                <w:lang w:val="uk-UA" w:eastAsia="en-US"/>
              </w:rPr>
            </w:pPr>
            <w:r>
              <w:rPr>
                <w:sz w:val="28"/>
                <w:szCs w:val="28"/>
                <w:lang w:val="uk-UA"/>
              </w:rPr>
              <w:t>Вартість послуги</w:t>
            </w:r>
          </w:p>
          <w:p w:rsidR="00CD7531" w:rsidRDefault="00CD7531" w:rsidP="00C81AFE">
            <w:pPr>
              <w:spacing w:after="200" w:line="276" w:lineRule="auto"/>
              <w:jc w:val="center"/>
              <w:rPr>
                <w:sz w:val="28"/>
                <w:szCs w:val="28"/>
                <w:lang w:val="uk-UA" w:eastAsia="en-US"/>
              </w:rPr>
            </w:pPr>
            <w:r>
              <w:rPr>
                <w:sz w:val="28"/>
                <w:szCs w:val="28"/>
                <w:lang w:val="uk-UA"/>
              </w:rPr>
              <w:t>(грн.)</w:t>
            </w:r>
          </w:p>
        </w:tc>
        <w:tc>
          <w:tcPr>
            <w:tcW w:w="1216" w:type="dxa"/>
            <w:tcBorders>
              <w:top w:val="single" w:sz="4" w:space="0" w:color="auto"/>
              <w:left w:val="single" w:sz="4" w:space="0" w:color="auto"/>
              <w:bottom w:val="single" w:sz="4" w:space="0" w:color="auto"/>
              <w:right w:val="single" w:sz="4" w:space="0" w:color="auto"/>
            </w:tcBorders>
            <w:hideMark/>
          </w:tcPr>
          <w:p w:rsidR="00CD7531" w:rsidRDefault="00CD7531" w:rsidP="00C81AFE">
            <w:pPr>
              <w:jc w:val="center"/>
              <w:rPr>
                <w:sz w:val="28"/>
                <w:szCs w:val="28"/>
                <w:lang w:val="uk-UA" w:eastAsia="en-US"/>
              </w:rPr>
            </w:pPr>
            <w:r>
              <w:rPr>
                <w:sz w:val="28"/>
                <w:szCs w:val="28"/>
                <w:lang w:val="uk-UA"/>
              </w:rPr>
              <w:t>Дифер-ційована вартість послуги</w:t>
            </w:r>
          </w:p>
          <w:p w:rsidR="00CD7531" w:rsidRDefault="00CD7531" w:rsidP="00C81AFE">
            <w:pPr>
              <w:spacing w:after="200" w:line="276" w:lineRule="auto"/>
              <w:jc w:val="center"/>
              <w:rPr>
                <w:sz w:val="28"/>
                <w:szCs w:val="28"/>
                <w:lang w:val="uk-UA" w:eastAsia="en-US"/>
              </w:rPr>
            </w:pPr>
            <w:r>
              <w:rPr>
                <w:sz w:val="28"/>
                <w:szCs w:val="28"/>
                <w:lang w:val="uk-UA"/>
              </w:rPr>
              <w:t>75% (грн.)</w:t>
            </w:r>
          </w:p>
        </w:tc>
      </w:tr>
      <w:tr w:rsidR="00CD7531" w:rsidTr="00C81AFE">
        <w:trPr>
          <w:trHeight w:val="2201"/>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en-US" w:eastAsia="en-US"/>
              </w:rPr>
            </w:pPr>
            <w:r>
              <w:rPr>
                <w:sz w:val="28"/>
                <w:szCs w:val="28"/>
                <w:lang w:val="en-US"/>
              </w:rPr>
              <w:t>1.</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eastAsia="en-US"/>
              </w:rPr>
            </w:pPr>
            <w:r>
              <w:rPr>
                <w:iCs/>
                <w:sz w:val="28"/>
                <w:szCs w:val="28"/>
                <w:lang w:val="uk-UA"/>
              </w:rPr>
              <w:t>Придбання і доставка продовольчих , промислових та господарчих товарів, медикаментів</w:t>
            </w:r>
          </w:p>
        </w:tc>
        <w:tc>
          <w:tcPr>
            <w:tcW w:w="5392" w:type="dxa"/>
            <w:tcBorders>
              <w:top w:val="single" w:sz="4" w:space="0" w:color="auto"/>
              <w:left w:val="single" w:sz="4" w:space="0" w:color="auto"/>
              <w:bottom w:val="single" w:sz="4" w:space="0" w:color="auto"/>
              <w:right w:val="single" w:sz="4" w:space="0" w:color="auto"/>
            </w:tcBorders>
          </w:tcPr>
          <w:p w:rsidR="00CD7531" w:rsidRPr="006109EA" w:rsidRDefault="00CD7531" w:rsidP="00C81AFE">
            <w:pPr>
              <w:jc w:val="both"/>
              <w:rPr>
                <w:b/>
                <w:sz w:val="28"/>
                <w:szCs w:val="28"/>
                <w:lang w:eastAsia="en-US"/>
              </w:rPr>
            </w:pPr>
            <w:r>
              <w:rPr>
                <w:sz w:val="28"/>
                <w:szCs w:val="28"/>
                <w:lang w:val="uk-UA"/>
              </w:rPr>
              <w:t xml:space="preserve">Соціальний робітник приймає замовлення на закупівлю відповідних товарів (ліків) від споживача соціальної послуги та отримує від нього кошти. </w:t>
            </w:r>
            <w:r>
              <w:rPr>
                <w:sz w:val="28"/>
                <w:szCs w:val="28"/>
              </w:rPr>
              <w:t xml:space="preserve">На ринку чи магазині (аптеці) купує необхідний товар,  який разом з чеком доставляє споживачу. </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1,4</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84</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94,70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71,00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2.</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iCs/>
                <w:sz w:val="28"/>
                <w:szCs w:val="28"/>
                <w:lang w:val="uk-UA"/>
              </w:rPr>
              <w:t>Приготування їжі</w:t>
            </w:r>
          </w:p>
          <w:p w:rsidR="00CD7531" w:rsidRDefault="00CD7531" w:rsidP="00C81AFE">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rPr>
              <w:t xml:space="preserve">Підготовча робота соціального  робітника: почистити овочі (картоплю, буряк, моркву, цибулю тощо), нарізати. Поставити воду на плиту чи плитку, після закипання вкинути підготовлені овочі і </w:t>
            </w:r>
            <w:r>
              <w:rPr>
                <w:sz w:val="28"/>
                <w:szCs w:val="28"/>
              </w:rPr>
              <w:lastRenderedPageBreak/>
              <w:t>все, що необхідно для приготування певної страви, і зварити.</w:t>
            </w:r>
          </w:p>
        </w:tc>
        <w:tc>
          <w:tcPr>
            <w:tcW w:w="1777"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lastRenderedPageBreak/>
              <w:t>1,0</w:t>
            </w:r>
            <w:r>
              <w:rPr>
                <w:sz w:val="28"/>
                <w:szCs w:val="28"/>
              </w:rPr>
              <w:t xml:space="preserve"> год.</w:t>
            </w:r>
          </w:p>
          <w:p w:rsidR="00CD7531" w:rsidRDefault="00CD7531" w:rsidP="00C81AFE">
            <w:pPr>
              <w:jc w:val="both"/>
              <w:rPr>
                <w:rFonts w:eastAsiaTheme="minorHAnsi"/>
                <w:sz w:val="28"/>
                <w:szCs w:val="28"/>
              </w:rPr>
            </w:pPr>
            <w:r>
              <w:rPr>
                <w:sz w:val="28"/>
                <w:szCs w:val="28"/>
              </w:rPr>
              <w:t xml:space="preserve"> (або </w:t>
            </w:r>
            <w:r>
              <w:rPr>
                <w:sz w:val="28"/>
                <w:szCs w:val="28"/>
                <w:lang w:val="uk-UA"/>
              </w:rPr>
              <w:t>60</w:t>
            </w:r>
            <w:r>
              <w:rPr>
                <w:sz w:val="28"/>
                <w:szCs w:val="28"/>
              </w:rPr>
              <w:t xml:space="preserve"> хв.).</w:t>
            </w:r>
          </w:p>
          <w:p w:rsidR="00CD7531" w:rsidRDefault="00CD7531" w:rsidP="00C81AFE">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67,60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50,70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lastRenderedPageBreak/>
              <w:t>03.</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Допомога у приготуванні їжі (підготовка продуктів для приготування їжі, миття овочів, фруктів,  посуду, винесення сміття тощо)</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eastAsia="en-US"/>
              </w:rPr>
            </w:pPr>
            <w:r>
              <w:rPr>
                <w:sz w:val="28"/>
                <w:szCs w:val="28"/>
              </w:rPr>
              <w:t>Соціальному робітнику,</w:t>
            </w:r>
            <w:r>
              <w:rPr>
                <w:sz w:val="28"/>
                <w:szCs w:val="28"/>
                <w:lang w:val="uk-UA"/>
              </w:rPr>
              <w:t xml:space="preserve"> </w:t>
            </w:r>
            <w:r>
              <w:rPr>
                <w:sz w:val="28"/>
                <w:szCs w:val="28"/>
              </w:rPr>
              <w:t>щоб підготувати продукти для приготування їжі в зимовий період у сільській місцевості необхідно за ними сходити в погріб, а в літній  – на город. Принести з водорозбірної колонки води і помити овочі. Для миття посуду необхідно принесену воду підігріти на плиті або електроплитці, винести брудну воду і вилити в спеціально відведене місце.</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0,3</w:t>
            </w:r>
            <w:r>
              <w:rPr>
                <w:sz w:val="28"/>
                <w:szCs w:val="28"/>
              </w:rPr>
              <w:t xml:space="preserve"> год.</w:t>
            </w:r>
          </w:p>
          <w:p w:rsidR="00CD7531" w:rsidRDefault="00CD7531" w:rsidP="00C81AFE">
            <w:pPr>
              <w:spacing w:after="200" w:line="276" w:lineRule="auto"/>
              <w:rPr>
                <w:sz w:val="28"/>
                <w:szCs w:val="28"/>
                <w:lang w:eastAsia="en-US"/>
              </w:rPr>
            </w:pPr>
            <w:r>
              <w:rPr>
                <w:sz w:val="28"/>
                <w:szCs w:val="28"/>
              </w:rPr>
              <w:t xml:space="preserve"> (або </w:t>
            </w:r>
            <w:r>
              <w:rPr>
                <w:sz w:val="28"/>
                <w:szCs w:val="28"/>
                <w:lang w:val="uk-UA"/>
              </w:rPr>
              <w:t>18</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20,30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15,20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4.</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t xml:space="preserve">Допомога у самообслуговуванні </w:t>
            </w:r>
            <w:r>
              <w:rPr>
                <w:sz w:val="28"/>
                <w:szCs w:val="28"/>
              </w:rPr>
              <w:t>(надання допомоги при купанні, миття голови, розчісування волосся, підрізання нігтів)</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rPr>
              <w:t xml:space="preserve">Соціальному робітнику потрібно принести  необхідну кількість води для купання (миття голови), нагріти її, налити у миску або ванну, покупати підопічного(у) (помити голову), витерти рушником. Одягти чисту білизну, розчесати волосся, підрізати нігті. Брудну воду винести і вилити у спеціально відведене місце. </w:t>
            </w:r>
          </w:p>
        </w:tc>
        <w:tc>
          <w:tcPr>
            <w:tcW w:w="1777"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t>1,17</w:t>
            </w:r>
            <w:r>
              <w:rPr>
                <w:sz w:val="28"/>
                <w:szCs w:val="28"/>
              </w:rPr>
              <w:t xml:space="preserve"> год. </w:t>
            </w:r>
          </w:p>
          <w:p w:rsidR="00CD7531" w:rsidRDefault="00CD7531" w:rsidP="00C81AFE">
            <w:pPr>
              <w:jc w:val="both"/>
              <w:rPr>
                <w:rFonts w:eastAsiaTheme="minorHAnsi"/>
                <w:sz w:val="28"/>
                <w:szCs w:val="28"/>
              </w:rPr>
            </w:pPr>
            <w:r>
              <w:rPr>
                <w:sz w:val="28"/>
                <w:szCs w:val="28"/>
              </w:rPr>
              <w:t xml:space="preserve">(або </w:t>
            </w:r>
            <w:r>
              <w:rPr>
                <w:sz w:val="28"/>
                <w:szCs w:val="28"/>
                <w:lang w:val="uk-UA"/>
              </w:rPr>
              <w:t>70</w:t>
            </w:r>
            <w:r>
              <w:rPr>
                <w:sz w:val="28"/>
                <w:szCs w:val="28"/>
              </w:rPr>
              <w:t xml:space="preserve"> хв.).</w:t>
            </w:r>
          </w:p>
          <w:p w:rsidR="00CD7531" w:rsidRDefault="00CD7531" w:rsidP="00C81AFE">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79,10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59,30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5.</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 xml:space="preserve">Спостереження за станом здоров’я, допомога у проведенні процедур, пов’язаних зі </w:t>
            </w:r>
            <w:r>
              <w:rPr>
                <w:sz w:val="28"/>
                <w:szCs w:val="28"/>
                <w:lang w:val="uk-UA"/>
              </w:rPr>
              <w:lastRenderedPageBreak/>
              <w:t>здоров’ям,надання допомоги до приходу лікаря, виклик лікаря додому</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lastRenderedPageBreak/>
              <w:t xml:space="preserve">Соціальний робітник  при необхідності телефонним зв’язком здійснює виклик дільничного або чергового лікаря, чекає </w:t>
            </w:r>
            <w:r>
              <w:rPr>
                <w:sz w:val="28"/>
                <w:szCs w:val="28"/>
                <w:lang w:val="uk-UA"/>
              </w:rPr>
              <w:lastRenderedPageBreak/>
              <w:t xml:space="preserve">приїзду лікаря та здійснює виконання рекомендацій </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lastRenderedPageBreak/>
              <w:t>0,25</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15</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16,90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12,70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lastRenderedPageBreak/>
              <w:t>6.</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eastAsia="en-US"/>
              </w:rPr>
            </w:pPr>
            <w:r>
              <w:rPr>
                <w:sz w:val="28"/>
                <w:szCs w:val="28"/>
                <w:lang w:val="uk-UA"/>
              </w:rPr>
              <w:t>Забезпечення супроводження (супровід споживача соціальних послуг у поліклініку тощо) .</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eastAsia="en-US"/>
              </w:rPr>
            </w:pPr>
            <w:r>
              <w:rPr>
                <w:sz w:val="28"/>
                <w:szCs w:val="28"/>
              </w:rPr>
              <w:t>Попередньо соціальний</w:t>
            </w:r>
            <w:r>
              <w:rPr>
                <w:sz w:val="28"/>
                <w:szCs w:val="28"/>
                <w:lang w:val="uk-UA"/>
              </w:rPr>
              <w:t xml:space="preserve"> </w:t>
            </w:r>
            <w:r>
              <w:rPr>
                <w:sz w:val="28"/>
                <w:szCs w:val="28"/>
              </w:rPr>
              <w:t>робітник записує непрацездатного громадянина на прийом до лікаря, допомагає йому одягтися. Якщо підопічний за станом здоров’я не в змозі у супроводі соціального  працівника, робітника дістатися до поліклініки на маршрутному таксі, замовляється виклик автомобіля із сільської ради чи територіального центру.</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1,3</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78</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87,90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65,90</w:t>
            </w:r>
          </w:p>
        </w:tc>
      </w:tr>
      <w:tr w:rsidR="00CD7531" w:rsidTr="00C81AFE">
        <w:trPr>
          <w:trHeight w:val="1390"/>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7.</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Прибирання житла.</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t xml:space="preserve"> косметичне прибирання: соціальний   робітник замітає віником приміщення, складає речі, виносить сміття, здійснює вологе прибирання пилу; </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0,3</w:t>
            </w:r>
            <w:r>
              <w:rPr>
                <w:sz w:val="28"/>
                <w:szCs w:val="28"/>
              </w:rPr>
              <w:t xml:space="preserve"> год.</w:t>
            </w:r>
            <w:r>
              <w:rPr>
                <w:sz w:val="28"/>
                <w:szCs w:val="28"/>
                <w:lang w:val="uk-UA"/>
              </w:rPr>
              <w:t xml:space="preserve">; </w:t>
            </w:r>
          </w:p>
          <w:p w:rsidR="00CD7531" w:rsidRDefault="00CD7531" w:rsidP="00C81AFE">
            <w:pPr>
              <w:rPr>
                <w:rFonts w:eastAsiaTheme="minorHAnsi"/>
                <w:sz w:val="28"/>
                <w:szCs w:val="28"/>
                <w:lang w:val="uk-UA"/>
              </w:rPr>
            </w:pPr>
            <w:r>
              <w:rPr>
                <w:sz w:val="28"/>
                <w:szCs w:val="28"/>
                <w:lang w:val="uk-UA"/>
              </w:rPr>
              <w:t>18</w:t>
            </w:r>
            <w:r>
              <w:rPr>
                <w:sz w:val="28"/>
                <w:szCs w:val="28"/>
              </w:rPr>
              <w:t xml:space="preserve"> хв.</w:t>
            </w:r>
            <w:r>
              <w:rPr>
                <w:sz w:val="28"/>
                <w:szCs w:val="28"/>
                <w:lang w:val="uk-UA"/>
              </w:rPr>
              <w:t>;</w:t>
            </w:r>
          </w:p>
          <w:p w:rsidR="00CD7531" w:rsidRDefault="00CD7531" w:rsidP="00C81AFE">
            <w:pPr>
              <w:spacing w:after="200" w:line="276" w:lineRule="auto"/>
              <w:rPr>
                <w:sz w:val="28"/>
                <w:szCs w:val="28"/>
                <w:lang w:eastAsia="en-US"/>
              </w:rPr>
            </w:pPr>
            <w:r>
              <w:rPr>
                <w:sz w:val="28"/>
                <w:szCs w:val="28"/>
                <w:lang w:val="uk-UA"/>
              </w:rPr>
              <w:t xml:space="preserve"> </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t>20,30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t>15,20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8.</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t>Р</w:t>
            </w:r>
            <w:r>
              <w:rPr>
                <w:sz w:val="28"/>
                <w:szCs w:val="28"/>
              </w:rPr>
              <w:t>озпалювання печей, піднесення вугілля,  дров, розчистка снігу, доставка води з колонки</w:t>
            </w:r>
          </w:p>
          <w:p w:rsidR="00CD7531" w:rsidRDefault="00CD7531" w:rsidP="00C81AFE">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eastAsia="en-US"/>
              </w:rPr>
            </w:pPr>
            <w:r>
              <w:rPr>
                <w:sz w:val="28"/>
                <w:szCs w:val="28"/>
              </w:rPr>
              <w:t>Соціальний робітник приносить дрова, брикет. Вибирає і викидає  попіл, перекладає в грубі дрова, розпалює. Приносить для подальшого підкладання в грубу брикет, дрова.</w:t>
            </w:r>
          </w:p>
        </w:tc>
        <w:tc>
          <w:tcPr>
            <w:tcW w:w="1777"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t>0,7</w:t>
            </w:r>
            <w:r>
              <w:rPr>
                <w:sz w:val="28"/>
                <w:szCs w:val="28"/>
              </w:rPr>
              <w:t>год.</w:t>
            </w:r>
          </w:p>
          <w:p w:rsidR="00CD7531" w:rsidRDefault="00CD7531" w:rsidP="00C81AFE">
            <w:pPr>
              <w:jc w:val="both"/>
              <w:rPr>
                <w:rFonts w:eastAsiaTheme="minorHAnsi"/>
                <w:sz w:val="28"/>
                <w:szCs w:val="28"/>
              </w:rPr>
            </w:pPr>
            <w:r>
              <w:rPr>
                <w:sz w:val="28"/>
                <w:szCs w:val="28"/>
              </w:rPr>
              <w:t xml:space="preserve"> (або </w:t>
            </w:r>
            <w:r>
              <w:rPr>
                <w:sz w:val="28"/>
                <w:szCs w:val="28"/>
                <w:lang w:val="uk-UA"/>
              </w:rPr>
              <w:t>42</w:t>
            </w:r>
            <w:r>
              <w:rPr>
                <w:sz w:val="28"/>
                <w:szCs w:val="28"/>
              </w:rPr>
              <w:t xml:space="preserve"> хв.).</w:t>
            </w:r>
          </w:p>
          <w:p w:rsidR="00CD7531" w:rsidRDefault="00CD7531" w:rsidP="00C81AFE">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t>47,30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t>35,50</w:t>
            </w:r>
          </w:p>
        </w:tc>
      </w:tr>
      <w:tr w:rsidR="00CD7531" w:rsidTr="00C81AFE">
        <w:trPr>
          <w:trHeight w:val="169"/>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9.</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eastAsia="en-US"/>
              </w:rPr>
            </w:pPr>
            <w:r>
              <w:rPr>
                <w:sz w:val="28"/>
                <w:szCs w:val="28"/>
              </w:rPr>
              <w:t xml:space="preserve">Надання допомоги в оплаті комунальних послуг (заповнення </w:t>
            </w:r>
            <w:r>
              <w:rPr>
                <w:sz w:val="28"/>
                <w:szCs w:val="28"/>
              </w:rPr>
              <w:lastRenderedPageBreak/>
              <w:t>абонентських книжок, оплата комунальних послуг, звірення платежів, заміна книжок)</w:t>
            </w:r>
          </w:p>
          <w:p w:rsidR="00CD7531" w:rsidRDefault="00CD7531" w:rsidP="00C81AFE">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eastAsia="en-US"/>
              </w:rPr>
            </w:pPr>
            <w:r>
              <w:rPr>
                <w:sz w:val="28"/>
                <w:szCs w:val="28"/>
              </w:rPr>
              <w:lastRenderedPageBreak/>
              <w:t xml:space="preserve">Соціальний робітник знімає показники </w:t>
            </w:r>
            <w:r>
              <w:rPr>
                <w:sz w:val="28"/>
                <w:szCs w:val="28"/>
              </w:rPr>
              <w:lastRenderedPageBreak/>
              <w:t>лічильників, заповнює абонентську книжку, отримує гроші у підопічного для оплати наданих комунальних послуг, проводить оплату. Повертає абонентську книжку. За необхідності проводить звірку платежів та заміну абонентських книжок у відповідних організаціях. Несе персональну відповідальність за збереження документів, отриманих від непрацездатного громадянина.</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lastRenderedPageBreak/>
              <w:t>0,75</w:t>
            </w:r>
            <w:r>
              <w:rPr>
                <w:sz w:val="28"/>
                <w:szCs w:val="28"/>
              </w:rPr>
              <w:t xml:space="preserve"> год.</w:t>
            </w:r>
          </w:p>
          <w:p w:rsidR="00CD7531" w:rsidRDefault="00CD7531" w:rsidP="00C81AFE">
            <w:pPr>
              <w:spacing w:after="200" w:line="276" w:lineRule="auto"/>
              <w:rPr>
                <w:sz w:val="28"/>
                <w:szCs w:val="28"/>
                <w:lang w:eastAsia="en-US"/>
              </w:rPr>
            </w:pPr>
            <w:r>
              <w:rPr>
                <w:sz w:val="28"/>
                <w:szCs w:val="28"/>
              </w:rPr>
              <w:lastRenderedPageBreak/>
              <w:t xml:space="preserve"> (або </w:t>
            </w:r>
            <w:r>
              <w:rPr>
                <w:sz w:val="28"/>
                <w:szCs w:val="28"/>
                <w:lang w:val="uk-UA"/>
              </w:rPr>
              <w:t>45</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lastRenderedPageBreak/>
              <w:t>50,70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bidi="he-IL"/>
              </w:rPr>
            </w:pPr>
            <w:r>
              <w:rPr>
                <w:b/>
                <w:sz w:val="28"/>
                <w:szCs w:val="28"/>
                <w:lang w:val="uk-UA" w:bidi="he-IL"/>
              </w:rPr>
              <w:t>38,00</w:t>
            </w:r>
          </w:p>
        </w:tc>
      </w:tr>
      <w:tr w:rsidR="00CD7531" w:rsidTr="00C81AFE">
        <w:trPr>
          <w:trHeight w:val="1112"/>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lastRenderedPageBreak/>
              <w:t>10.</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eastAsia="en-US"/>
              </w:rPr>
            </w:pPr>
            <w:r>
              <w:rPr>
                <w:sz w:val="28"/>
                <w:szCs w:val="28"/>
              </w:rPr>
              <w:t>Надання допомоги в оформленні документів (оформлення субсидій на квартирну плату і комунальні послуги)</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eastAsia="en-US"/>
              </w:rPr>
            </w:pPr>
            <w:r>
              <w:rPr>
                <w:sz w:val="28"/>
                <w:szCs w:val="28"/>
                <w:lang w:val="uk-UA"/>
              </w:rPr>
              <w:t xml:space="preserve">Соціальний  робітник для оформлення житлової субсидії замовляє довідки з сільської або селищної ради, з пенсійного фонду, з колгоспу, з газової дільниці тощо. </w:t>
            </w:r>
            <w:r>
              <w:rPr>
                <w:sz w:val="28"/>
                <w:szCs w:val="28"/>
              </w:rPr>
              <w:t xml:space="preserve">Отримані документи передаються в управління праці та соціального захисту населення для нарахування субсидій. Повідомлення про призначення субсидії або про її відмову передається до сільської ради, а потім – соціальному  робітнику для надання пояснень підопічному щодо призначення субсидій або про причини відмови. </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1</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60</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67,60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50,70</w:t>
            </w:r>
          </w:p>
        </w:tc>
      </w:tr>
      <w:tr w:rsidR="00CD7531" w:rsidTr="00C81AFE">
        <w:trPr>
          <w:trHeight w:val="305"/>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lastRenderedPageBreak/>
              <w:t>11.</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t>Дається відповідне доручення соціальному  робітнику який звертається до тієї чи іншої  організації з проханням його виконати; підготовка необхідних документів, отримання довідок, доставка їх споживачу.</w:t>
            </w:r>
          </w:p>
        </w:tc>
        <w:tc>
          <w:tcPr>
            <w:tcW w:w="1777" w:type="dxa"/>
            <w:tcBorders>
              <w:top w:val="single" w:sz="4" w:space="0" w:color="auto"/>
              <w:left w:val="single" w:sz="4" w:space="0" w:color="auto"/>
              <w:bottom w:val="single" w:sz="4" w:space="0" w:color="auto"/>
              <w:right w:val="single" w:sz="4" w:space="0" w:color="auto"/>
            </w:tcBorders>
          </w:tcPr>
          <w:p w:rsidR="00CD7531" w:rsidRDefault="00CD7531" w:rsidP="00C81AFE">
            <w:pPr>
              <w:ind w:firstLine="5"/>
              <w:jc w:val="both"/>
              <w:rPr>
                <w:sz w:val="28"/>
                <w:szCs w:val="28"/>
                <w:lang w:val="uk-UA" w:eastAsia="en-US"/>
              </w:rPr>
            </w:pPr>
            <w:r>
              <w:rPr>
                <w:sz w:val="28"/>
                <w:szCs w:val="28"/>
                <w:lang w:val="uk-UA"/>
              </w:rPr>
              <w:t xml:space="preserve">1,20 </w:t>
            </w:r>
            <w:r>
              <w:rPr>
                <w:sz w:val="28"/>
                <w:szCs w:val="28"/>
              </w:rPr>
              <w:t>год.</w:t>
            </w:r>
          </w:p>
          <w:p w:rsidR="00CD7531" w:rsidRDefault="00CD7531" w:rsidP="00C81AFE">
            <w:pPr>
              <w:ind w:firstLine="5"/>
              <w:jc w:val="both"/>
              <w:rPr>
                <w:rFonts w:eastAsiaTheme="minorHAnsi"/>
                <w:sz w:val="28"/>
                <w:szCs w:val="28"/>
              </w:rPr>
            </w:pPr>
            <w:r>
              <w:rPr>
                <w:sz w:val="28"/>
                <w:szCs w:val="28"/>
              </w:rPr>
              <w:t xml:space="preserve"> (або</w:t>
            </w:r>
            <w:r>
              <w:rPr>
                <w:sz w:val="28"/>
                <w:szCs w:val="28"/>
                <w:lang w:val="uk-UA"/>
              </w:rPr>
              <w:t>72</w:t>
            </w:r>
            <w:r>
              <w:rPr>
                <w:sz w:val="28"/>
                <w:szCs w:val="28"/>
              </w:rPr>
              <w:t xml:space="preserve"> хв.).</w:t>
            </w:r>
          </w:p>
          <w:p w:rsidR="00CD7531" w:rsidRDefault="00CD7531" w:rsidP="00C81AFE">
            <w:pPr>
              <w:spacing w:after="200" w:line="276" w:lineRule="auto"/>
              <w:rPr>
                <w:sz w:val="28"/>
                <w:szCs w:val="28"/>
                <w:lang w:val="uk-UA"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81,10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60,90</w:t>
            </w:r>
          </w:p>
        </w:tc>
      </w:tr>
      <w:tr w:rsidR="00CD7531" w:rsidTr="00C81AFE">
        <w:trPr>
          <w:trHeight w:val="328"/>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12.</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eastAsia="en-US"/>
              </w:rPr>
            </w:pPr>
            <w:r>
              <w:rPr>
                <w:sz w:val="28"/>
                <w:szCs w:val="28"/>
              </w:rPr>
              <w:t>Допомога при консервації овочів та фруктів.</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eastAsia="en-US"/>
              </w:rPr>
            </w:pPr>
            <w:r>
              <w:rPr>
                <w:sz w:val="28"/>
                <w:szCs w:val="28"/>
              </w:rPr>
              <w:t>За проханням споживача соціальний робітник консервує овочі (помідори, огірки, кабачки), варить варення і компоти. Для цього необхідно помити овочі або фрукти, посуд для консервування (банки), простерилізувати банки і кришки, в підготовлені банки покласти овочі чи фрукти, відповідно до технології здійснити їх консервування.</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1,5</w:t>
            </w:r>
            <w:r>
              <w:rPr>
                <w:sz w:val="28"/>
                <w:szCs w:val="28"/>
              </w:rPr>
              <w:t xml:space="preserve"> год. </w:t>
            </w:r>
          </w:p>
          <w:p w:rsidR="00CD7531" w:rsidRDefault="00CD7531" w:rsidP="00C81AFE">
            <w:pPr>
              <w:spacing w:after="200" w:line="276" w:lineRule="auto"/>
              <w:rPr>
                <w:sz w:val="28"/>
                <w:szCs w:val="28"/>
                <w:lang w:eastAsia="en-US"/>
              </w:rPr>
            </w:pPr>
            <w:r>
              <w:rPr>
                <w:sz w:val="28"/>
                <w:szCs w:val="28"/>
              </w:rPr>
              <w:t>(або</w:t>
            </w:r>
            <w:r>
              <w:rPr>
                <w:sz w:val="28"/>
                <w:szCs w:val="28"/>
                <w:lang w:val="uk-UA"/>
              </w:rPr>
              <w:t>90</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101,40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76,00</w:t>
            </w:r>
          </w:p>
        </w:tc>
      </w:tr>
      <w:tr w:rsidR="00CD7531" w:rsidTr="00C81AFE">
        <w:trPr>
          <w:trHeight w:val="305"/>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13.</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ind w:left="31"/>
              <w:jc w:val="both"/>
              <w:rPr>
                <w:sz w:val="28"/>
                <w:szCs w:val="28"/>
                <w:lang w:val="uk-UA" w:eastAsia="en-US"/>
              </w:rPr>
            </w:pPr>
            <w:r>
              <w:rPr>
                <w:sz w:val="28"/>
                <w:szCs w:val="28"/>
              </w:rPr>
              <w:t>Надання</w:t>
            </w:r>
            <w:r>
              <w:rPr>
                <w:sz w:val="28"/>
                <w:szCs w:val="28"/>
                <w:lang w:val="uk-UA"/>
              </w:rPr>
              <w:t xml:space="preserve"> послуг з виконання ремонтних робіт ( допомога в ремонті житлових приміщень)</w:t>
            </w:r>
            <w:r>
              <w:rPr>
                <w:sz w:val="28"/>
                <w:szCs w:val="28"/>
              </w:rPr>
              <w:t>.</w:t>
            </w:r>
          </w:p>
          <w:p w:rsidR="00CD7531" w:rsidRDefault="00CD7531" w:rsidP="00C81AFE">
            <w:pPr>
              <w:spacing w:after="200" w:line="276" w:lineRule="auto"/>
              <w:rPr>
                <w:sz w:val="28"/>
                <w:szCs w:val="28"/>
                <w:lang w:val="uk-UA"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rPr>
              <w:t xml:space="preserve">Складається угода між соціальним робітником  та споживачем соціальної послуги, яка узгоджується завідувачем відділення територіального центру, на проведення ремонтних робіт. Вказуються обсяги ремонтних робіт, наприклад, побілка  житлової  кімнати  1  раз  на  рік  (4 години на рік),  побілка  кухні  2  рази  </w:t>
            </w:r>
            <w:r>
              <w:rPr>
                <w:sz w:val="28"/>
                <w:szCs w:val="28"/>
              </w:rPr>
              <w:lastRenderedPageBreak/>
              <w:t>на  рік (8 годин на рік). За проханням споживача соціальним працівником, робітником проводиться дрібний ремонт житлової кімнати або кухні, у випадку потреби соціальний робітник підмазує піч глиною, замазує тріщини в стінах та здійснює побілку стін та стелі та фарбування вікон, дверей.</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lastRenderedPageBreak/>
              <w:t>4,0</w:t>
            </w:r>
            <w:r>
              <w:rPr>
                <w:sz w:val="28"/>
                <w:szCs w:val="28"/>
              </w:rPr>
              <w:t xml:space="preserve"> год. </w:t>
            </w:r>
          </w:p>
          <w:p w:rsidR="00CD7531" w:rsidRDefault="00CD7531" w:rsidP="00C81AFE">
            <w:pPr>
              <w:spacing w:after="200" w:line="276" w:lineRule="auto"/>
              <w:rPr>
                <w:sz w:val="28"/>
                <w:szCs w:val="28"/>
                <w:lang w:eastAsia="en-US"/>
              </w:rPr>
            </w:pPr>
            <w:r>
              <w:rPr>
                <w:sz w:val="28"/>
                <w:szCs w:val="28"/>
              </w:rPr>
              <w:t>(або</w:t>
            </w:r>
            <w:r>
              <w:rPr>
                <w:sz w:val="28"/>
                <w:szCs w:val="28"/>
                <w:lang w:val="uk-UA"/>
              </w:rPr>
              <w:t>240</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270,50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202,90</w:t>
            </w:r>
          </w:p>
        </w:tc>
      </w:tr>
      <w:tr w:rsidR="00CD7531" w:rsidTr="00C81AFE">
        <w:trPr>
          <w:trHeight w:val="305"/>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lastRenderedPageBreak/>
              <w:t>14.</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t>Ремонт одягу  (дрібний)</w:t>
            </w:r>
          </w:p>
          <w:p w:rsidR="00CD7531" w:rsidRDefault="00CD7531" w:rsidP="00C81AFE">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t>Соціальний робітник бере річ, яка потребує ремонту, голку з ниткою, ґудзик або інше і лагодить її (пришивання ґудзиків тощо).</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0,1</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6</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6,80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5,00</w:t>
            </w:r>
          </w:p>
        </w:tc>
      </w:tr>
      <w:tr w:rsidR="00CD7531" w:rsidTr="00C81AFE">
        <w:trPr>
          <w:trHeight w:val="305"/>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15.</w:t>
            </w:r>
          </w:p>
        </w:tc>
        <w:tc>
          <w:tcPr>
            <w:tcW w:w="433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Сприяння в отриманні  медичної допомоги в установах охорони здоров’я та лікувально-профілактичних установах</w:t>
            </w: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lang w:val="uk-UA"/>
              </w:rPr>
              <w:t xml:space="preserve">В разі необхідності госпіталізації підопічного соціальний робітник здійснює всі необхідні дії (доставка ОНГ до лікувального закладу, оформлення документів для госпіталізації та відвідання ОНГ в лікарні в період лікування (не більше 1 разу на тиждень).  </w:t>
            </w:r>
          </w:p>
        </w:tc>
        <w:tc>
          <w:tcPr>
            <w:tcW w:w="1777" w:type="dxa"/>
            <w:tcBorders>
              <w:top w:val="single" w:sz="4" w:space="0" w:color="auto"/>
              <w:left w:val="single" w:sz="4" w:space="0" w:color="auto"/>
              <w:bottom w:val="single" w:sz="4" w:space="0" w:color="auto"/>
              <w:right w:val="single" w:sz="4" w:space="0" w:color="auto"/>
            </w:tcBorders>
            <w:hideMark/>
          </w:tcPr>
          <w:p w:rsidR="00CD7531" w:rsidRDefault="00CD7531" w:rsidP="00C81AFE">
            <w:pPr>
              <w:rPr>
                <w:sz w:val="28"/>
                <w:szCs w:val="28"/>
                <w:lang w:val="uk-UA" w:eastAsia="en-US"/>
              </w:rPr>
            </w:pPr>
            <w:r>
              <w:rPr>
                <w:sz w:val="28"/>
                <w:szCs w:val="28"/>
                <w:lang w:val="uk-UA"/>
              </w:rPr>
              <w:t>0,5</w:t>
            </w:r>
            <w:r>
              <w:rPr>
                <w:sz w:val="28"/>
                <w:szCs w:val="28"/>
              </w:rPr>
              <w:t xml:space="preserve"> год. </w:t>
            </w:r>
          </w:p>
          <w:p w:rsidR="00CD7531" w:rsidRDefault="00CD7531" w:rsidP="00C81AFE">
            <w:pPr>
              <w:spacing w:after="200" w:line="276" w:lineRule="auto"/>
              <w:rPr>
                <w:sz w:val="28"/>
                <w:szCs w:val="28"/>
                <w:lang w:eastAsia="en-US"/>
              </w:rPr>
            </w:pPr>
            <w:r>
              <w:rPr>
                <w:sz w:val="28"/>
                <w:szCs w:val="28"/>
              </w:rPr>
              <w:t xml:space="preserve">(або </w:t>
            </w:r>
            <w:r>
              <w:rPr>
                <w:sz w:val="28"/>
                <w:szCs w:val="28"/>
                <w:lang w:val="uk-UA"/>
              </w:rPr>
              <w:t>30</w:t>
            </w:r>
            <w:r>
              <w:rPr>
                <w:sz w:val="28"/>
                <w:szCs w:val="28"/>
              </w:rPr>
              <w:t xml:space="preserve"> хв.).</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33,80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25,40</w:t>
            </w:r>
          </w:p>
        </w:tc>
      </w:tr>
      <w:tr w:rsidR="00CD7531" w:rsidTr="00C81AFE">
        <w:trPr>
          <w:trHeight w:val="328"/>
        </w:trPr>
        <w:tc>
          <w:tcPr>
            <w:tcW w:w="868"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rPr>
                <w:sz w:val="28"/>
                <w:szCs w:val="28"/>
                <w:lang w:val="uk-UA" w:eastAsia="en-US"/>
              </w:rPr>
            </w:pPr>
            <w:r>
              <w:rPr>
                <w:sz w:val="28"/>
                <w:szCs w:val="28"/>
                <w:lang w:val="uk-UA"/>
              </w:rPr>
              <w:t>16.</w:t>
            </w:r>
          </w:p>
        </w:tc>
        <w:tc>
          <w:tcPr>
            <w:tcW w:w="4338"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eastAsia="en-US"/>
              </w:rPr>
            </w:pPr>
            <w:r>
              <w:rPr>
                <w:sz w:val="28"/>
                <w:szCs w:val="28"/>
              </w:rPr>
              <w:t>Написання листів</w:t>
            </w:r>
            <w:r>
              <w:rPr>
                <w:sz w:val="28"/>
                <w:szCs w:val="28"/>
                <w:lang w:val="uk-UA"/>
              </w:rPr>
              <w:t xml:space="preserve">, заяв, скарг, отримання довідок, інших документів. </w:t>
            </w:r>
          </w:p>
          <w:p w:rsidR="00CD7531" w:rsidRDefault="00CD7531" w:rsidP="00C81AFE">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CD7531" w:rsidRDefault="00CD7531" w:rsidP="00C81AFE">
            <w:pPr>
              <w:spacing w:after="200" w:line="276" w:lineRule="auto"/>
              <w:jc w:val="both"/>
              <w:rPr>
                <w:sz w:val="28"/>
                <w:szCs w:val="28"/>
                <w:lang w:val="uk-UA" w:eastAsia="en-US"/>
              </w:rPr>
            </w:pPr>
            <w:r>
              <w:rPr>
                <w:sz w:val="28"/>
                <w:szCs w:val="28"/>
              </w:rPr>
              <w:t xml:space="preserve">За проханням соціальний робітник зі слів споживача пише лист,  заповнює адресу на конверті і відносить на пошту або ж у населеному пункті вкидає у поштову </w:t>
            </w:r>
            <w:r>
              <w:rPr>
                <w:sz w:val="28"/>
                <w:szCs w:val="28"/>
              </w:rPr>
              <w:lastRenderedPageBreak/>
              <w:t>скриньку.</w:t>
            </w:r>
          </w:p>
        </w:tc>
        <w:tc>
          <w:tcPr>
            <w:tcW w:w="1777" w:type="dxa"/>
            <w:tcBorders>
              <w:top w:val="single" w:sz="4" w:space="0" w:color="auto"/>
              <w:left w:val="single" w:sz="4" w:space="0" w:color="auto"/>
              <w:bottom w:val="single" w:sz="4" w:space="0" w:color="auto"/>
              <w:right w:val="single" w:sz="4" w:space="0" w:color="auto"/>
            </w:tcBorders>
          </w:tcPr>
          <w:p w:rsidR="00CD7531" w:rsidRDefault="00CD7531" w:rsidP="00C81AFE">
            <w:pPr>
              <w:jc w:val="both"/>
              <w:rPr>
                <w:sz w:val="28"/>
                <w:szCs w:val="28"/>
                <w:lang w:val="uk-UA" w:eastAsia="en-US"/>
              </w:rPr>
            </w:pPr>
            <w:r>
              <w:rPr>
                <w:sz w:val="28"/>
                <w:szCs w:val="28"/>
                <w:lang w:val="uk-UA"/>
              </w:rPr>
              <w:lastRenderedPageBreak/>
              <w:t>0,5</w:t>
            </w:r>
            <w:r>
              <w:rPr>
                <w:sz w:val="28"/>
                <w:szCs w:val="28"/>
              </w:rPr>
              <w:t xml:space="preserve"> год.</w:t>
            </w:r>
          </w:p>
          <w:p w:rsidR="00CD7531" w:rsidRDefault="00CD7531" w:rsidP="00C81AFE">
            <w:pPr>
              <w:jc w:val="both"/>
              <w:rPr>
                <w:rFonts w:eastAsiaTheme="minorHAnsi"/>
                <w:sz w:val="28"/>
                <w:szCs w:val="28"/>
                <w:lang w:val="uk-UA"/>
              </w:rPr>
            </w:pPr>
            <w:r>
              <w:rPr>
                <w:sz w:val="28"/>
                <w:szCs w:val="28"/>
              </w:rPr>
              <w:t xml:space="preserve"> (або </w:t>
            </w:r>
            <w:r>
              <w:rPr>
                <w:sz w:val="28"/>
                <w:szCs w:val="28"/>
                <w:lang w:val="uk-UA"/>
              </w:rPr>
              <w:t>30</w:t>
            </w:r>
            <w:r>
              <w:rPr>
                <w:sz w:val="28"/>
                <w:szCs w:val="28"/>
              </w:rPr>
              <w:t xml:space="preserve"> хв.)</w:t>
            </w:r>
          </w:p>
          <w:p w:rsidR="00CD7531" w:rsidRDefault="00CD7531" w:rsidP="00C81AFE">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33,80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CD7531" w:rsidRDefault="00CD7531" w:rsidP="00C81AFE">
            <w:pPr>
              <w:spacing w:after="200" w:line="276" w:lineRule="auto"/>
              <w:jc w:val="center"/>
              <w:rPr>
                <w:b/>
                <w:sz w:val="28"/>
                <w:szCs w:val="28"/>
                <w:lang w:val="uk-UA" w:eastAsia="en-US"/>
              </w:rPr>
            </w:pPr>
            <w:r>
              <w:rPr>
                <w:b/>
                <w:sz w:val="28"/>
                <w:szCs w:val="28"/>
                <w:lang w:val="uk-UA"/>
              </w:rPr>
              <w:t>25,40</w:t>
            </w:r>
          </w:p>
        </w:tc>
      </w:tr>
    </w:tbl>
    <w:p w:rsidR="00CD7531" w:rsidRDefault="00CD7531" w:rsidP="00CD7531">
      <w:pPr>
        <w:rPr>
          <w:rFonts w:asciiTheme="minorHAnsi" w:hAnsiTheme="minorHAnsi" w:cstheme="minorBidi"/>
          <w:sz w:val="24"/>
          <w:szCs w:val="24"/>
          <w:lang w:val="uk-UA" w:eastAsia="en-US"/>
        </w:rPr>
      </w:pPr>
    </w:p>
    <w:p w:rsidR="00CD7531" w:rsidRDefault="00CD7531" w:rsidP="00CD7531">
      <w:pPr>
        <w:rPr>
          <w:sz w:val="24"/>
          <w:szCs w:val="24"/>
          <w:lang w:val="uk-UA"/>
        </w:rPr>
      </w:pPr>
    </w:p>
    <w:p w:rsidR="00CD7531" w:rsidRDefault="00CD7531" w:rsidP="00CD7531">
      <w:pPr>
        <w:rPr>
          <w:sz w:val="24"/>
          <w:szCs w:val="24"/>
          <w:lang w:val="uk-UA"/>
        </w:rPr>
      </w:pPr>
    </w:p>
    <w:p w:rsidR="00CD7531" w:rsidRDefault="00CD7531" w:rsidP="00CD7531">
      <w:pPr>
        <w:rPr>
          <w:sz w:val="24"/>
          <w:szCs w:val="24"/>
          <w:lang w:val="uk-UA"/>
        </w:rPr>
      </w:pPr>
    </w:p>
    <w:p w:rsidR="00CD7531" w:rsidRDefault="00CD7531" w:rsidP="00CD7531">
      <w:pPr>
        <w:rPr>
          <w:sz w:val="24"/>
          <w:szCs w:val="24"/>
          <w:lang w:val="uk-UA"/>
        </w:rPr>
        <w:sectPr w:rsidR="00CD7531">
          <w:pgSz w:w="16838" w:h="11906" w:orient="landscape"/>
          <w:pgMar w:top="851" w:right="1134" w:bottom="1701" w:left="1134" w:header="709" w:footer="709" w:gutter="0"/>
          <w:cols w:space="720"/>
        </w:sectPr>
      </w:pP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lastRenderedPageBreak/>
        <w:t>Додаток 2</w:t>
      </w: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t>від 07 лютого 2025 року № 1338</w:t>
      </w:r>
    </w:p>
    <w:p w:rsidR="00CD7531" w:rsidRDefault="00CD7531" w:rsidP="00CD7531">
      <w:pPr>
        <w:pStyle w:val="a3"/>
        <w:rPr>
          <w:rFonts w:ascii="Times New Roman" w:hAnsi="Times New Roman"/>
          <w:sz w:val="28"/>
          <w:szCs w:val="28"/>
          <w:lang w:val="uk-UA"/>
        </w:rPr>
      </w:pPr>
    </w:p>
    <w:p w:rsidR="00CD7531" w:rsidRPr="004B5CAA" w:rsidRDefault="00CD7531" w:rsidP="00CD7531">
      <w:pPr>
        <w:pStyle w:val="a3"/>
        <w:spacing w:line="276" w:lineRule="auto"/>
        <w:jc w:val="center"/>
        <w:rPr>
          <w:rFonts w:ascii="Times New Roman" w:hAnsi="Times New Roman"/>
          <w:sz w:val="28"/>
          <w:szCs w:val="28"/>
          <w:lang w:val="uk-UA"/>
        </w:rPr>
      </w:pPr>
      <w:r w:rsidRPr="004B5CAA">
        <w:rPr>
          <w:rFonts w:ascii="Times New Roman" w:hAnsi="Times New Roman"/>
          <w:sz w:val="28"/>
          <w:szCs w:val="28"/>
          <w:lang w:val="uk-UA"/>
        </w:rPr>
        <w:t>Вартість</w:t>
      </w:r>
    </w:p>
    <w:p w:rsidR="00CD7531" w:rsidRDefault="00CD7531" w:rsidP="00CD7531">
      <w:pPr>
        <w:pStyle w:val="a3"/>
        <w:spacing w:line="276" w:lineRule="auto"/>
        <w:jc w:val="center"/>
        <w:rPr>
          <w:rFonts w:ascii="Times New Roman" w:hAnsi="Times New Roman"/>
          <w:sz w:val="28"/>
          <w:szCs w:val="28"/>
          <w:lang w:val="uk-UA"/>
        </w:rPr>
      </w:pPr>
      <w:r w:rsidRPr="004B5CAA">
        <w:rPr>
          <w:rFonts w:ascii="Times New Roman" w:hAnsi="Times New Roman"/>
          <w:sz w:val="28"/>
          <w:szCs w:val="28"/>
          <w:lang w:val="uk-UA"/>
        </w:rPr>
        <w:t xml:space="preserve">перебування у відділенні стаціонарного догляду для постійного або тимчасового проживання Вербського територіального центру соціального обслуговування (надання соціальних послуг) </w:t>
      </w:r>
    </w:p>
    <w:p w:rsidR="00CD7531" w:rsidRPr="004B5CAA" w:rsidRDefault="00CD7531" w:rsidP="00CD7531">
      <w:pPr>
        <w:pStyle w:val="a3"/>
        <w:spacing w:line="276" w:lineRule="auto"/>
        <w:jc w:val="center"/>
        <w:rPr>
          <w:rFonts w:ascii="Times New Roman" w:hAnsi="Times New Roman"/>
          <w:sz w:val="28"/>
          <w:szCs w:val="28"/>
          <w:lang w:val="uk-UA"/>
        </w:rPr>
      </w:pPr>
      <w:r w:rsidRPr="004B5CAA">
        <w:rPr>
          <w:rFonts w:ascii="Times New Roman" w:hAnsi="Times New Roman"/>
          <w:sz w:val="28"/>
          <w:szCs w:val="28"/>
          <w:lang w:val="uk-UA"/>
        </w:rPr>
        <w:t>з 01 січня 2025 року</w:t>
      </w:r>
    </w:p>
    <w:p w:rsidR="00CD7531" w:rsidRPr="004B5CAA" w:rsidRDefault="00CD7531" w:rsidP="00CD7531">
      <w:pPr>
        <w:pStyle w:val="a3"/>
        <w:spacing w:line="276" w:lineRule="auto"/>
        <w:jc w:val="center"/>
        <w:rPr>
          <w:rFonts w:ascii="Times New Roman" w:hAnsi="Times New Roman"/>
          <w:sz w:val="28"/>
          <w:szCs w:val="28"/>
          <w:lang w:val="uk-UA"/>
        </w:rPr>
      </w:pPr>
    </w:p>
    <w:tbl>
      <w:tblPr>
        <w:tblpPr w:leftFromText="180" w:rightFromText="180" w:vertAnchor="text" w:horzAnchor="margin"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509"/>
      </w:tblGrid>
      <w:tr w:rsidR="00CD7531" w:rsidRPr="004B5CAA" w:rsidTr="00C81AFE">
        <w:tc>
          <w:tcPr>
            <w:tcW w:w="6062" w:type="dxa"/>
            <w:shd w:val="clear" w:color="auto" w:fill="auto"/>
          </w:tcPr>
          <w:p w:rsidR="00CD7531" w:rsidRPr="004B5CAA" w:rsidRDefault="00CD7531" w:rsidP="00C81AFE">
            <w:pPr>
              <w:pStyle w:val="a3"/>
              <w:spacing w:line="276" w:lineRule="auto"/>
              <w:jc w:val="center"/>
              <w:rPr>
                <w:rFonts w:ascii="Times New Roman" w:hAnsi="Times New Roman"/>
                <w:b/>
                <w:sz w:val="28"/>
                <w:szCs w:val="28"/>
                <w:lang w:val="uk-UA"/>
              </w:rPr>
            </w:pPr>
            <w:r w:rsidRPr="004B5CAA">
              <w:rPr>
                <w:rFonts w:ascii="Times New Roman" w:hAnsi="Times New Roman"/>
                <w:b/>
                <w:sz w:val="28"/>
                <w:szCs w:val="28"/>
                <w:lang w:val="uk-UA"/>
              </w:rPr>
              <w:t>Вид послуги</w:t>
            </w:r>
          </w:p>
        </w:tc>
        <w:tc>
          <w:tcPr>
            <w:tcW w:w="3509" w:type="dxa"/>
            <w:shd w:val="clear" w:color="auto" w:fill="auto"/>
          </w:tcPr>
          <w:p w:rsidR="00CD7531" w:rsidRPr="004B5CAA" w:rsidRDefault="00CD7531" w:rsidP="00C81AFE">
            <w:pPr>
              <w:pStyle w:val="a3"/>
              <w:spacing w:line="276" w:lineRule="auto"/>
              <w:jc w:val="center"/>
              <w:rPr>
                <w:rFonts w:ascii="Times New Roman" w:hAnsi="Times New Roman"/>
                <w:b/>
                <w:sz w:val="28"/>
                <w:szCs w:val="28"/>
                <w:lang w:val="uk-UA"/>
              </w:rPr>
            </w:pPr>
            <w:r w:rsidRPr="004B5CAA">
              <w:rPr>
                <w:rFonts w:ascii="Times New Roman" w:hAnsi="Times New Roman"/>
                <w:b/>
                <w:sz w:val="28"/>
                <w:szCs w:val="28"/>
                <w:lang w:val="uk-UA"/>
              </w:rPr>
              <w:t>Вартість</w:t>
            </w:r>
          </w:p>
        </w:tc>
      </w:tr>
      <w:tr w:rsidR="00CD7531" w:rsidRPr="004B5CAA" w:rsidTr="00C81AFE">
        <w:tc>
          <w:tcPr>
            <w:tcW w:w="6062" w:type="dxa"/>
            <w:shd w:val="clear" w:color="auto" w:fill="auto"/>
          </w:tcPr>
          <w:p w:rsidR="00CD7531" w:rsidRPr="004B5CAA" w:rsidRDefault="00CD7531" w:rsidP="00C81AFE">
            <w:pPr>
              <w:pStyle w:val="a3"/>
              <w:spacing w:line="276" w:lineRule="auto"/>
              <w:jc w:val="both"/>
              <w:rPr>
                <w:rFonts w:ascii="Times New Roman" w:hAnsi="Times New Roman"/>
                <w:sz w:val="28"/>
                <w:szCs w:val="28"/>
                <w:shd w:val="clear" w:color="auto" w:fill="FFFFFF"/>
                <w:lang w:val="uk-UA"/>
              </w:rPr>
            </w:pPr>
            <w:r w:rsidRPr="004B5CAA">
              <w:rPr>
                <w:rFonts w:ascii="Times New Roman" w:hAnsi="Times New Roman"/>
                <w:sz w:val="28"/>
                <w:szCs w:val="28"/>
                <w:lang w:val="uk-UA"/>
              </w:rPr>
              <w:t xml:space="preserve">Перебування у </w:t>
            </w:r>
            <w:r w:rsidRPr="004B5CAA">
              <w:rPr>
                <w:rFonts w:ascii="Times New Roman" w:hAnsi="Times New Roman"/>
                <w:sz w:val="28"/>
                <w:szCs w:val="28"/>
                <w:shd w:val="clear" w:color="auto" w:fill="FFFFFF"/>
                <w:lang w:val="uk-UA"/>
              </w:rPr>
              <w:t>стаціонарному відділенні.</w:t>
            </w:r>
          </w:p>
          <w:p w:rsidR="00CD7531" w:rsidRPr="004B5CAA" w:rsidRDefault="00CD7531" w:rsidP="00C81AFE">
            <w:pPr>
              <w:pStyle w:val="a3"/>
              <w:spacing w:line="276" w:lineRule="auto"/>
              <w:jc w:val="both"/>
              <w:rPr>
                <w:rFonts w:ascii="Times New Roman" w:hAnsi="Times New Roman"/>
                <w:sz w:val="28"/>
                <w:szCs w:val="28"/>
                <w:lang w:val="uk-UA"/>
              </w:rPr>
            </w:pPr>
            <w:r w:rsidRPr="004B5CAA">
              <w:rPr>
                <w:rFonts w:ascii="Times New Roman" w:hAnsi="Times New Roman"/>
                <w:sz w:val="28"/>
                <w:szCs w:val="28"/>
                <w:shd w:val="clear" w:color="auto" w:fill="FFFFFF"/>
                <w:lang w:val="uk-UA"/>
              </w:rPr>
              <w:t>У вартість включено: забезпечення житлом, комунально-побутовим обслуговуванням (опалення, освітлення, тепло-, водопостачання тощо), одягом, взуттям, постільною білизною, м'яким і твердим інвентарем і столовим посудом, раціональним чотириразовим харчуванням, цілодобовим медичним обслуговуванням, засобами пересування (крім моторизованих), медикаментами відповідно до медичного висновку</w:t>
            </w:r>
          </w:p>
        </w:tc>
        <w:tc>
          <w:tcPr>
            <w:tcW w:w="3509" w:type="dxa"/>
            <w:shd w:val="clear" w:color="auto" w:fill="auto"/>
            <w:vAlign w:val="center"/>
          </w:tcPr>
          <w:p w:rsidR="00CD7531" w:rsidRPr="004B5CAA" w:rsidRDefault="00CD7531" w:rsidP="00C81AFE">
            <w:pPr>
              <w:pStyle w:val="a3"/>
              <w:spacing w:line="276" w:lineRule="auto"/>
              <w:jc w:val="center"/>
              <w:rPr>
                <w:rFonts w:ascii="Times New Roman" w:hAnsi="Times New Roman"/>
                <w:sz w:val="28"/>
                <w:szCs w:val="28"/>
                <w:lang w:val="uk-UA"/>
              </w:rPr>
            </w:pPr>
            <w:r w:rsidRPr="004B5CAA">
              <w:rPr>
                <w:rFonts w:ascii="Times New Roman" w:hAnsi="Times New Roman"/>
                <w:sz w:val="28"/>
                <w:szCs w:val="28"/>
                <w:lang w:val="uk-UA"/>
              </w:rPr>
              <w:t>10853,00 грн/ з однієї особи в місяць</w:t>
            </w:r>
          </w:p>
        </w:tc>
      </w:tr>
    </w:tbl>
    <w:p w:rsidR="00CD7531" w:rsidRPr="004B5CAA" w:rsidRDefault="00CD7531" w:rsidP="00CD7531">
      <w:pPr>
        <w:pStyle w:val="a3"/>
        <w:spacing w:line="276" w:lineRule="auto"/>
        <w:jc w:val="center"/>
        <w:rPr>
          <w:rFonts w:ascii="Times New Roman" w:hAnsi="Times New Roman"/>
          <w:sz w:val="28"/>
          <w:szCs w:val="28"/>
          <w:lang w:val="uk-UA"/>
        </w:rPr>
      </w:pPr>
    </w:p>
    <w:p w:rsidR="00CD7531" w:rsidRPr="004B5CAA" w:rsidRDefault="00CD7531" w:rsidP="00CD7531">
      <w:pPr>
        <w:pStyle w:val="a3"/>
        <w:spacing w:line="276" w:lineRule="auto"/>
        <w:jc w:val="center"/>
        <w:rPr>
          <w:rFonts w:ascii="Times New Roman" w:hAnsi="Times New Roman"/>
          <w:sz w:val="28"/>
          <w:szCs w:val="28"/>
          <w:lang w:val="uk-UA"/>
        </w:rPr>
      </w:pPr>
    </w:p>
    <w:p w:rsidR="00CD7531" w:rsidRPr="006109EA" w:rsidRDefault="00CD7531" w:rsidP="00CD7531">
      <w:pPr>
        <w:rPr>
          <w:rFonts w:asciiTheme="minorHAnsi" w:hAnsiTheme="minorHAnsi" w:cstheme="minorBidi"/>
          <w:sz w:val="22"/>
          <w:szCs w:val="22"/>
          <w:lang w:val="uk-UA" w:eastAsia="en-US"/>
        </w:rPr>
      </w:pPr>
    </w:p>
    <w:p w:rsidR="00CD7531" w:rsidRDefault="00CD7531" w:rsidP="00CD7531">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CD7531" w:rsidRDefault="00CD7531" w:rsidP="00CD7531">
      <w:pPr>
        <w:suppressAutoHyphens w:val="0"/>
        <w:autoSpaceDE/>
        <w:spacing w:after="200" w:line="276" w:lineRule="auto"/>
        <w:rPr>
          <w:noProof/>
          <w:sz w:val="28"/>
          <w:szCs w:val="28"/>
          <w:lang w:val="uk-UA"/>
        </w:rPr>
      </w:pPr>
      <w:r>
        <w:rPr>
          <w:noProof/>
          <w:sz w:val="28"/>
          <w:szCs w:val="28"/>
          <w:lang w:val="uk-UA"/>
        </w:rPr>
        <w:br w:type="page"/>
      </w: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lastRenderedPageBreak/>
        <w:t>Додаток 3</w:t>
      </w: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CD7531" w:rsidRDefault="00CD7531" w:rsidP="00CD7531">
      <w:pPr>
        <w:pStyle w:val="a3"/>
        <w:ind w:left="5103"/>
        <w:rPr>
          <w:rFonts w:ascii="Times New Roman" w:hAnsi="Times New Roman"/>
          <w:sz w:val="28"/>
          <w:szCs w:val="28"/>
          <w:lang w:val="uk-UA"/>
        </w:rPr>
      </w:pPr>
      <w:r>
        <w:rPr>
          <w:rFonts w:ascii="Times New Roman" w:hAnsi="Times New Roman"/>
          <w:sz w:val="28"/>
          <w:szCs w:val="28"/>
          <w:lang w:val="uk-UA"/>
        </w:rPr>
        <w:t>від 07 лютого 2025 року № 1338</w:t>
      </w:r>
    </w:p>
    <w:p w:rsidR="00CD7531" w:rsidRDefault="00CD7531" w:rsidP="00CD7531">
      <w:pPr>
        <w:rPr>
          <w:rFonts w:asciiTheme="minorHAnsi" w:hAnsiTheme="minorHAnsi" w:cstheme="minorBidi"/>
          <w:sz w:val="22"/>
          <w:szCs w:val="22"/>
          <w:lang w:val="uk-UA"/>
        </w:rPr>
      </w:pPr>
    </w:p>
    <w:p w:rsidR="00CD7531" w:rsidRPr="004B5CAA" w:rsidRDefault="00CD7531" w:rsidP="00CD7531">
      <w:pPr>
        <w:pStyle w:val="a3"/>
        <w:jc w:val="center"/>
        <w:rPr>
          <w:rFonts w:ascii="Times New Roman" w:hAnsi="Times New Roman"/>
          <w:sz w:val="28"/>
          <w:szCs w:val="28"/>
          <w:lang w:val="uk-UA"/>
        </w:rPr>
      </w:pPr>
      <w:r w:rsidRPr="004B5CAA">
        <w:rPr>
          <w:rFonts w:ascii="Times New Roman" w:hAnsi="Times New Roman"/>
          <w:sz w:val="28"/>
          <w:szCs w:val="28"/>
          <w:lang w:val="uk-UA"/>
        </w:rPr>
        <w:t>ТАРИФИ</w:t>
      </w:r>
    </w:p>
    <w:p w:rsidR="00CD7531" w:rsidRPr="004B5CAA" w:rsidRDefault="00CD7531" w:rsidP="00CD7531">
      <w:pPr>
        <w:pStyle w:val="a3"/>
        <w:jc w:val="center"/>
        <w:rPr>
          <w:rFonts w:ascii="Times New Roman" w:hAnsi="Times New Roman"/>
          <w:sz w:val="28"/>
          <w:szCs w:val="28"/>
          <w:lang w:val="uk-UA"/>
        </w:rPr>
      </w:pPr>
      <w:r w:rsidRPr="004B5CAA">
        <w:rPr>
          <w:rFonts w:ascii="Times New Roman" w:hAnsi="Times New Roman"/>
          <w:sz w:val="28"/>
          <w:szCs w:val="28"/>
          <w:lang w:val="uk-UA"/>
        </w:rPr>
        <w:t>платних перукарських послуг по Вербському територіальному центрі соціального обслуговування (надання  соціальних послуг)</w:t>
      </w:r>
    </w:p>
    <w:p w:rsidR="00CD7531" w:rsidRPr="00EC401A" w:rsidRDefault="00CD7531" w:rsidP="00CD7531">
      <w:pPr>
        <w:pStyle w:val="a3"/>
        <w:jc w:val="center"/>
        <w:rPr>
          <w:lang w:val="uk-UA"/>
        </w:rPr>
      </w:pPr>
      <w:r w:rsidRPr="004B5CAA">
        <w:rPr>
          <w:rFonts w:ascii="Times New Roman" w:hAnsi="Times New Roman"/>
          <w:sz w:val="28"/>
          <w:szCs w:val="28"/>
          <w:lang w:val="uk-UA"/>
        </w:rPr>
        <w:t>з 01 січня 2025 року</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641"/>
        <w:gridCol w:w="851"/>
        <w:gridCol w:w="581"/>
        <w:gridCol w:w="1477"/>
        <w:gridCol w:w="6"/>
        <w:gridCol w:w="1379"/>
      </w:tblGrid>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rPr>
            </w:pPr>
          </w:p>
        </w:tc>
        <w:tc>
          <w:tcPr>
            <w:tcW w:w="6078" w:type="dxa"/>
            <w:gridSpan w:val="3"/>
            <w:tcBorders>
              <w:top w:val="single" w:sz="4" w:space="0" w:color="auto"/>
              <w:left w:val="single" w:sz="4" w:space="0" w:color="auto"/>
              <w:bottom w:val="single" w:sz="4" w:space="0" w:color="auto"/>
              <w:right w:val="single" w:sz="4" w:space="0" w:color="auto"/>
            </w:tcBorders>
          </w:tcPr>
          <w:p w:rsidR="00CD7531" w:rsidRPr="007D3250" w:rsidRDefault="00CD7531" w:rsidP="00C81AFE">
            <w:pPr>
              <w:spacing w:before="100" w:beforeAutospacing="1" w:after="100" w:afterAutospacing="1"/>
              <w:jc w:val="center"/>
              <w:rPr>
                <w:sz w:val="28"/>
                <w:szCs w:val="28"/>
                <w:lang w:val="uk-UA"/>
              </w:rPr>
            </w:pPr>
            <w:r w:rsidRPr="007D3250">
              <w:rPr>
                <w:sz w:val="28"/>
                <w:szCs w:val="28"/>
                <w:lang w:val="uk-UA"/>
              </w:rPr>
              <w:t>Вид послуги</w:t>
            </w:r>
          </w:p>
        </w:tc>
        <w:tc>
          <w:tcPr>
            <w:tcW w:w="1472" w:type="dxa"/>
            <w:tcBorders>
              <w:top w:val="single" w:sz="4" w:space="0" w:color="auto"/>
              <w:left w:val="single" w:sz="4" w:space="0" w:color="auto"/>
              <w:bottom w:val="single" w:sz="4" w:space="0" w:color="auto"/>
              <w:right w:val="single" w:sz="4" w:space="0" w:color="auto"/>
            </w:tcBorders>
          </w:tcPr>
          <w:p w:rsidR="00CD7531" w:rsidRPr="007D3250" w:rsidRDefault="00CD7531" w:rsidP="00C81AFE">
            <w:pPr>
              <w:spacing w:before="100" w:beforeAutospacing="1" w:after="100" w:afterAutospacing="1"/>
              <w:jc w:val="center"/>
              <w:rPr>
                <w:sz w:val="28"/>
                <w:szCs w:val="28"/>
                <w:lang w:val="uk-UA"/>
              </w:rPr>
            </w:pPr>
            <w:r w:rsidRPr="007D3250">
              <w:rPr>
                <w:sz w:val="28"/>
                <w:szCs w:val="28"/>
                <w:lang w:val="uk-UA"/>
              </w:rPr>
              <w:t>Час для виконання даної послуги</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7D3250" w:rsidRDefault="00CD7531" w:rsidP="00C81AFE">
            <w:pPr>
              <w:spacing w:before="100" w:beforeAutospacing="1" w:after="100" w:afterAutospacing="1"/>
              <w:rPr>
                <w:sz w:val="28"/>
                <w:szCs w:val="28"/>
                <w:lang w:val="uk-UA"/>
              </w:rPr>
            </w:pPr>
            <w:r w:rsidRPr="007D3250">
              <w:rPr>
                <w:sz w:val="28"/>
                <w:szCs w:val="28"/>
                <w:lang w:val="uk-UA"/>
              </w:rPr>
              <w:t>Ціна (грн..)</w:t>
            </w:r>
          </w:p>
        </w:tc>
      </w:tr>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rPr>
            </w:pPr>
            <w:r w:rsidRPr="00573315">
              <w:rPr>
                <w:sz w:val="28"/>
                <w:szCs w:val="28"/>
              </w:rPr>
              <w:t>1</w:t>
            </w: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lang w:val="uk-UA"/>
              </w:rPr>
            </w:pPr>
            <w:r w:rsidRPr="00573315">
              <w:rPr>
                <w:sz w:val="28"/>
                <w:szCs w:val="28"/>
                <w:lang w:val="uk-UA"/>
              </w:rPr>
              <w:t xml:space="preserve">Стрижка </w:t>
            </w:r>
            <w:r>
              <w:rPr>
                <w:sz w:val="28"/>
                <w:szCs w:val="28"/>
                <w:lang w:val="uk-UA"/>
              </w:rPr>
              <w:t>чоловіча</w:t>
            </w:r>
          </w:p>
        </w:tc>
        <w:tc>
          <w:tcPr>
            <w:tcW w:w="1472" w:type="dxa"/>
            <w:tcBorders>
              <w:top w:val="single" w:sz="4" w:space="0" w:color="auto"/>
              <w:left w:val="single" w:sz="4" w:space="0" w:color="auto"/>
              <w:bottom w:val="single" w:sz="4" w:space="0" w:color="auto"/>
              <w:right w:val="single" w:sz="4" w:space="0" w:color="auto"/>
            </w:tcBorders>
          </w:tcPr>
          <w:p w:rsidR="00CD7531" w:rsidRPr="004520E5" w:rsidRDefault="00CD7531" w:rsidP="00C81AFE">
            <w:pPr>
              <w:spacing w:before="100" w:beforeAutospacing="1" w:after="100" w:afterAutospacing="1"/>
              <w:jc w:val="center"/>
              <w:rPr>
                <w:sz w:val="28"/>
                <w:szCs w:val="28"/>
                <w:lang w:val="uk-UA"/>
              </w:rPr>
            </w:pPr>
            <w:r>
              <w:rPr>
                <w:sz w:val="28"/>
                <w:szCs w:val="28"/>
                <w:lang w:val="uk-UA"/>
              </w:rPr>
              <w:t>30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F277EE" w:rsidRDefault="00CD7531" w:rsidP="00C81AFE">
            <w:pPr>
              <w:spacing w:before="100" w:beforeAutospacing="1" w:after="100" w:afterAutospacing="1"/>
              <w:rPr>
                <w:sz w:val="28"/>
                <w:szCs w:val="28"/>
                <w:lang w:val="uk-UA"/>
              </w:rPr>
            </w:pPr>
            <w:r>
              <w:rPr>
                <w:sz w:val="28"/>
                <w:szCs w:val="28"/>
                <w:lang w:val="uk-UA"/>
              </w:rPr>
              <w:t>37,60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rPr>
            </w:pPr>
            <w:r w:rsidRPr="00573315">
              <w:rPr>
                <w:sz w:val="28"/>
                <w:szCs w:val="28"/>
              </w:rPr>
              <w:t>2</w:t>
            </w: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lang w:val="uk-UA"/>
              </w:rPr>
            </w:pPr>
            <w:r>
              <w:rPr>
                <w:sz w:val="28"/>
                <w:szCs w:val="28"/>
                <w:lang w:val="uk-UA"/>
              </w:rPr>
              <w:t>Стрижка жіноча</w:t>
            </w:r>
          </w:p>
        </w:tc>
        <w:tc>
          <w:tcPr>
            <w:tcW w:w="1472" w:type="dxa"/>
            <w:tcBorders>
              <w:top w:val="single" w:sz="4" w:space="0" w:color="auto"/>
              <w:left w:val="single" w:sz="4" w:space="0" w:color="auto"/>
              <w:bottom w:val="single" w:sz="4" w:space="0" w:color="auto"/>
              <w:right w:val="single" w:sz="4" w:space="0" w:color="auto"/>
            </w:tcBorders>
          </w:tcPr>
          <w:p w:rsidR="00CD7531" w:rsidRPr="00B049D4" w:rsidRDefault="00CD7531" w:rsidP="00C81AFE">
            <w:pPr>
              <w:spacing w:before="100" w:beforeAutospacing="1" w:after="100" w:afterAutospacing="1"/>
              <w:jc w:val="center"/>
              <w:rPr>
                <w:sz w:val="28"/>
                <w:szCs w:val="28"/>
                <w:lang w:val="uk-UA"/>
              </w:rPr>
            </w:pPr>
            <w:r>
              <w:rPr>
                <w:sz w:val="28"/>
                <w:szCs w:val="28"/>
                <w:lang w:val="uk-UA"/>
              </w:rPr>
              <w:t>42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F277EE" w:rsidRDefault="00CD7531" w:rsidP="00C81AFE">
            <w:pPr>
              <w:spacing w:before="100" w:beforeAutospacing="1" w:after="100" w:afterAutospacing="1"/>
              <w:rPr>
                <w:sz w:val="28"/>
                <w:szCs w:val="28"/>
                <w:lang w:val="uk-UA"/>
              </w:rPr>
            </w:pPr>
            <w:r>
              <w:rPr>
                <w:sz w:val="28"/>
                <w:szCs w:val="28"/>
                <w:lang w:val="uk-UA"/>
              </w:rPr>
              <w:t>50,90</w:t>
            </w:r>
          </w:p>
        </w:tc>
      </w:tr>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Pr="000C2945" w:rsidRDefault="00CD7531" w:rsidP="00C81AFE">
            <w:pPr>
              <w:spacing w:before="100" w:beforeAutospacing="1" w:after="100" w:afterAutospacing="1"/>
              <w:rPr>
                <w:sz w:val="28"/>
                <w:szCs w:val="28"/>
                <w:lang w:val="uk-UA"/>
              </w:rPr>
            </w:pPr>
            <w:r>
              <w:rPr>
                <w:sz w:val="28"/>
                <w:szCs w:val="28"/>
                <w:lang w:val="uk-UA"/>
              </w:rPr>
              <w:t>3</w:t>
            </w: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lang w:val="uk-UA"/>
              </w:rPr>
            </w:pPr>
            <w:r>
              <w:rPr>
                <w:sz w:val="28"/>
                <w:szCs w:val="28"/>
                <w:lang w:val="uk-UA"/>
              </w:rPr>
              <w:t>Хімічна завивка (хімія клієнта)</w:t>
            </w:r>
          </w:p>
        </w:tc>
        <w:tc>
          <w:tcPr>
            <w:tcW w:w="1472" w:type="dxa"/>
            <w:tcBorders>
              <w:top w:val="single" w:sz="4" w:space="0" w:color="auto"/>
              <w:left w:val="single" w:sz="4" w:space="0" w:color="auto"/>
              <w:bottom w:val="single" w:sz="4" w:space="0" w:color="auto"/>
              <w:right w:val="single" w:sz="4" w:space="0" w:color="auto"/>
            </w:tcBorders>
          </w:tcPr>
          <w:p w:rsidR="00CD7531" w:rsidRPr="00B049D4" w:rsidRDefault="00CD7531" w:rsidP="00C81AFE">
            <w:pPr>
              <w:spacing w:before="100" w:beforeAutospacing="1" w:after="100" w:afterAutospacing="1"/>
              <w:jc w:val="center"/>
              <w:rPr>
                <w:sz w:val="28"/>
                <w:szCs w:val="28"/>
                <w:lang w:val="uk-UA"/>
              </w:rPr>
            </w:pPr>
            <w:r>
              <w:rPr>
                <w:sz w:val="28"/>
                <w:szCs w:val="28"/>
                <w:lang w:val="uk-UA"/>
              </w:rPr>
              <w:t>2,3 год.</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F277EE" w:rsidRDefault="00CD7531" w:rsidP="00C81AFE">
            <w:pPr>
              <w:spacing w:before="100" w:beforeAutospacing="1" w:after="100" w:afterAutospacing="1"/>
              <w:rPr>
                <w:sz w:val="28"/>
                <w:szCs w:val="28"/>
                <w:lang w:val="uk-UA"/>
              </w:rPr>
            </w:pPr>
            <w:r>
              <w:rPr>
                <w:sz w:val="28"/>
                <w:szCs w:val="28"/>
                <w:lang w:val="uk-UA"/>
              </w:rPr>
              <w:t>173,60</w:t>
            </w:r>
          </w:p>
        </w:tc>
      </w:tr>
      <w:tr w:rsidR="00CD7531" w:rsidTr="00C81AFE">
        <w:trPr>
          <w:trHeight w:val="523"/>
        </w:trPr>
        <w:tc>
          <w:tcPr>
            <w:tcW w:w="566" w:type="dxa"/>
            <w:vMerge w:val="restart"/>
            <w:tcBorders>
              <w:left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4</w:t>
            </w:r>
          </w:p>
          <w:p w:rsidR="00CD7531" w:rsidRDefault="00CD7531" w:rsidP="00C81AFE">
            <w:pPr>
              <w:spacing w:before="100" w:beforeAutospacing="1" w:after="100" w:afterAutospacing="1"/>
              <w:rPr>
                <w:sz w:val="28"/>
                <w:szCs w:val="28"/>
                <w:lang w:val="uk-UA"/>
              </w:rPr>
            </w:pP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iCs/>
                <w:sz w:val="28"/>
                <w:szCs w:val="28"/>
                <w:lang w:val="uk-UA"/>
              </w:rPr>
            </w:pPr>
            <w:r>
              <w:rPr>
                <w:iCs/>
                <w:sz w:val="28"/>
                <w:szCs w:val="28"/>
                <w:lang w:val="uk-UA"/>
              </w:rPr>
              <w:t xml:space="preserve">Укладка </w:t>
            </w:r>
            <w:r w:rsidRPr="00573315">
              <w:rPr>
                <w:iCs/>
                <w:sz w:val="28"/>
                <w:szCs w:val="28"/>
                <w:lang w:val="uk-UA"/>
              </w:rPr>
              <w:t>плойкою</w:t>
            </w:r>
          </w:p>
        </w:tc>
        <w:tc>
          <w:tcPr>
            <w:tcW w:w="1472" w:type="dxa"/>
            <w:tcBorders>
              <w:top w:val="single" w:sz="4" w:space="0" w:color="auto"/>
              <w:left w:val="single" w:sz="4" w:space="0" w:color="auto"/>
              <w:bottom w:val="single" w:sz="4" w:space="0" w:color="auto"/>
              <w:right w:val="single" w:sz="4" w:space="0" w:color="auto"/>
            </w:tcBorders>
          </w:tcPr>
          <w:p w:rsidR="00CD7531" w:rsidRPr="00B049D4" w:rsidRDefault="00CD7531" w:rsidP="00C81AFE">
            <w:pPr>
              <w:spacing w:before="100" w:beforeAutospacing="1" w:after="100" w:afterAutospacing="1"/>
              <w:jc w:val="center"/>
              <w:rPr>
                <w:sz w:val="28"/>
                <w:szCs w:val="28"/>
                <w:lang w:val="uk-UA"/>
              </w:rPr>
            </w:pPr>
            <w:r>
              <w:rPr>
                <w:sz w:val="28"/>
                <w:szCs w:val="28"/>
                <w:lang w:val="uk-UA"/>
              </w:rPr>
              <w:t>20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F277EE" w:rsidRDefault="00CD7531" w:rsidP="00C81AFE">
            <w:pPr>
              <w:spacing w:before="100" w:beforeAutospacing="1" w:after="100" w:afterAutospacing="1"/>
              <w:rPr>
                <w:sz w:val="28"/>
                <w:szCs w:val="28"/>
                <w:lang w:val="uk-UA"/>
              </w:rPr>
            </w:pPr>
            <w:r>
              <w:rPr>
                <w:sz w:val="28"/>
                <w:szCs w:val="28"/>
                <w:lang w:val="uk-UA"/>
              </w:rPr>
              <w:t>23,40</w:t>
            </w:r>
          </w:p>
        </w:tc>
      </w:tr>
      <w:tr w:rsidR="00CD7531" w:rsidTr="00C81AFE">
        <w:trPr>
          <w:trHeight w:val="666"/>
        </w:trPr>
        <w:tc>
          <w:tcPr>
            <w:tcW w:w="566" w:type="dxa"/>
            <w:vMerge/>
            <w:tcBorders>
              <w:left w:val="single" w:sz="4" w:space="0" w:color="auto"/>
              <w:right w:val="single" w:sz="4" w:space="0" w:color="auto"/>
            </w:tcBorders>
          </w:tcPr>
          <w:p w:rsidR="00CD7531" w:rsidRDefault="00CD7531" w:rsidP="00C81AFE">
            <w:pPr>
              <w:spacing w:before="100" w:beforeAutospacing="1" w:after="100" w:afterAutospacing="1"/>
              <w:rPr>
                <w:sz w:val="28"/>
                <w:szCs w:val="28"/>
                <w:lang w:val="uk-UA"/>
              </w:rPr>
            </w:pP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iCs/>
                <w:sz w:val="28"/>
                <w:szCs w:val="28"/>
                <w:lang w:val="uk-UA"/>
              </w:rPr>
            </w:pPr>
            <w:r>
              <w:rPr>
                <w:iCs/>
                <w:sz w:val="28"/>
                <w:szCs w:val="28"/>
                <w:lang w:val="uk-UA"/>
              </w:rPr>
              <w:t xml:space="preserve">Укладка </w:t>
            </w:r>
            <w:r w:rsidRPr="00573315">
              <w:rPr>
                <w:iCs/>
                <w:sz w:val="28"/>
                <w:szCs w:val="28"/>
                <w:lang w:val="uk-UA"/>
              </w:rPr>
              <w:t>бігуді</w:t>
            </w:r>
          </w:p>
        </w:tc>
        <w:tc>
          <w:tcPr>
            <w:tcW w:w="1472" w:type="dxa"/>
            <w:tcBorders>
              <w:top w:val="single" w:sz="4" w:space="0" w:color="auto"/>
              <w:left w:val="single" w:sz="4" w:space="0" w:color="auto"/>
              <w:bottom w:val="single" w:sz="4" w:space="0" w:color="auto"/>
              <w:right w:val="single" w:sz="4" w:space="0" w:color="auto"/>
            </w:tcBorders>
          </w:tcPr>
          <w:p w:rsidR="00CD7531" w:rsidRPr="00B049D4" w:rsidRDefault="00CD7531" w:rsidP="00C81AFE">
            <w:pPr>
              <w:spacing w:before="100" w:beforeAutospacing="1" w:after="100" w:afterAutospacing="1"/>
              <w:jc w:val="center"/>
              <w:rPr>
                <w:sz w:val="28"/>
                <w:szCs w:val="28"/>
                <w:lang w:val="uk-UA"/>
              </w:rPr>
            </w:pPr>
            <w:r>
              <w:rPr>
                <w:sz w:val="28"/>
                <w:szCs w:val="28"/>
                <w:lang w:val="uk-UA"/>
              </w:rPr>
              <w:t>42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F277EE" w:rsidRDefault="00CD7531" w:rsidP="00C81AFE">
            <w:pPr>
              <w:spacing w:before="100" w:beforeAutospacing="1" w:after="100" w:afterAutospacing="1"/>
              <w:rPr>
                <w:sz w:val="28"/>
                <w:szCs w:val="28"/>
                <w:lang w:val="uk-UA"/>
              </w:rPr>
            </w:pPr>
            <w:r>
              <w:rPr>
                <w:sz w:val="28"/>
                <w:szCs w:val="28"/>
                <w:lang w:val="uk-UA"/>
              </w:rPr>
              <w:t>49,50</w:t>
            </w:r>
          </w:p>
        </w:tc>
      </w:tr>
      <w:tr w:rsidR="00CD7531" w:rsidTr="00C81AFE">
        <w:trPr>
          <w:trHeight w:val="666"/>
        </w:trPr>
        <w:tc>
          <w:tcPr>
            <w:tcW w:w="566" w:type="dxa"/>
            <w:vMerge/>
            <w:tcBorders>
              <w:left w:val="single" w:sz="4" w:space="0" w:color="auto"/>
              <w:right w:val="single" w:sz="4" w:space="0" w:color="auto"/>
            </w:tcBorders>
          </w:tcPr>
          <w:p w:rsidR="00CD7531" w:rsidRDefault="00CD7531" w:rsidP="00C81AFE">
            <w:pPr>
              <w:spacing w:before="100" w:beforeAutospacing="1" w:after="100" w:afterAutospacing="1"/>
              <w:rPr>
                <w:sz w:val="28"/>
                <w:szCs w:val="28"/>
                <w:lang w:val="uk-UA"/>
              </w:rPr>
            </w:pPr>
          </w:p>
        </w:tc>
        <w:tc>
          <w:tcPr>
            <w:tcW w:w="6078" w:type="dxa"/>
            <w:gridSpan w:val="3"/>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iCs/>
                <w:sz w:val="28"/>
                <w:szCs w:val="28"/>
                <w:lang w:val="uk-UA"/>
              </w:rPr>
            </w:pPr>
            <w:r>
              <w:rPr>
                <w:iCs/>
                <w:sz w:val="28"/>
                <w:szCs w:val="28"/>
                <w:lang w:val="uk-UA"/>
              </w:rPr>
              <w:t>Випрямлення волосся</w:t>
            </w:r>
          </w:p>
        </w:tc>
        <w:tc>
          <w:tcPr>
            <w:tcW w:w="1472"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jc w:val="center"/>
              <w:rPr>
                <w:sz w:val="28"/>
                <w:szCs w:val="28"/>
                <w:lang w:val="uk-UA"/>
              </w:rPr>
            </w:pPr>
            <w:r>
              <w:rPr>
                <w:sz w:val="28"/>
                <w:szCs w:val="28"/>
                <w:lang w:val="uk-UA"/>
              </w:rPr>
              <w:t>30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B83922" w:rsidRDefault="00CD7531" w:rsidP="00C81AFE">
            <w:pPr>
              <w:spacing w:before="100" w:beforeAutospacing="1" w:after="100" w:afterAutospacing="1"/>
              <w:rPr>
                <w:sz w:val="28"/>
                <w:szCs w:val="28"/>
                <w:lang w:val="uk-UA"/>
              </w:rPr>
            </w:pPr>
            <w:r>
              <w:rPr>
                <w:sz w:val="28"/>
                <w:szCs w:val="28"/>
                <w:lang w:val="uk-UA"/>
              </w:rPr>
              <w:t>35,50</w:t>
            </w:r>
          </w:p>
        </w:tc>
      </w:tr>
      <w:tr w:rsidR="00CD7531" w:rsidTr="00C81AFE">
        <w:trPr>
          <w:trHeight w:val="542"/>
        </w:trPr>
        <w:tc>
          <w:tcPr>
            <w:tcW w:w="566" w:type="dxa"/>
            <w:vMerge/>
            <w:tcBorders>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lang w:val="uk-UA"/>
              </w:rPr>
            </w:pPr>
          </w:p>
        </w:tc>
        <w:tc>
          <w:tcPr>
            <w:tcW w:w="6078" w:type="dxa"/>
            <w:gridSpan w:val="3"/>
            <w:tcBorders>
              <w:top w:val="single" w:sz="4" w:space="0" w:color="auto"/>
              <w:left w:val="single" w:sz="4" w:space="0" w:color="auto"/>
              <w:bottom w:val="single" w:sz="4" w:space="0" w:color="auto"/>
              <w:right w:val="single" w:sz="4" w:space="0" w:color="auto"/>
            </w:tcBorders>
          </w:tcPr>
          <w:p w:rsidR="00CD7531" w:rsidRPr="004520E5" w:rsidRDefault="00CD7531" w:rsidP="00C81AFE">
            <w:pPr>
              <w:spacing w:before="100" w:beforeAutospacing="1" w:after="100" w:afterAutospacing="1"/>
              <w:rPr>
                <w:sz w:val="28"/>
                <w:szCs w:val="28"/>
                <w:lang w:val="uk-UA"/>
              </w:rPr>
            </w:pPr>
            <w:r>
              <w:rPr>
                <w:sz w:val="28"/>
                <w:szCs w:val="28"/>
                <w:lang w:val="uk-UA"/>
              </w:rPr>
              <w:t>Укладка фен</w:t>
            </w:r>
          </w:p>
        </w:tc>
        <w:tc>
          <w:tcPr>
            <w:tcW w:w="1472" w:type="dxa"/>
            <w:tcBorders>
              <w:top w:val="single" w:sz="4" w:space="0" w:color="auto"/>
              <w:left w:val="single" w:sz="4" w:space="0" w:color="auto"/>
              <w:bottom w:val="single" w:sz="4" w:space="0" w:color="auto"/>
              <w:right w:val="single" w:sz="4" w:space="0" w:color="auto"/>
            </w:tcBorders>
          </w:tcPr>
          <w:p w:rsidR="00CD7531" w:rsidRPr="00B83922" w:rsidRDefault="00CD7531" w:rsidP="00C81AFE">
            <w:pPr>
              <w:spacing w:before="100" w:beforeAutospacing="1" w:after="100" w:afterAutospacing="1"/>
              <w:jc w:val="center"/>
              <w:rPr>
                <w:sz w:val="28"/>
                <w:szCs w:val="28"/>
                <w:lang w:val="uk-UA"/>
              </w:rPr>
            </w:pPr>
            <w:r>
              <w:rPr>
                <w:sz w:val="28"/>
                <w:szCs w:val="28"/>
                <w:lang w:val="uk-UA"/>
              </w:rPr>
              <w:t>18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B83922" w:rsidRDefault="00CD7531" w:rsidP="00C81AFE">
            <w:pPr>
              <w:spacing w:before="100" w:beforeAutospacing="1" w:after="100" w:afterAutospacing="1"/>
              <w:rPr>
                <w:sz w:val="28"/>
                <w:szCs w:val="28"/>
                <w:lang w:val="uk-UA"/>
              </w:rPr>
            </w:pPr>
            <w:r>
              <w:rPr>
                <w:sz w:val="28"/>
                <w:szCs w:val="28"/>
                <w:lang w:val="uk-UA"/>
              </w:rPr>
              <w:t>23,60</w:t>
            </w:r>
          </w:p>
        </w:tc>
      </w:tr>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Pr="00573315" w:rsidRDefault="00CD7531" w:rsidP="00C81AFE">
            <w:pPr>
              <w:spacing w:before="100" w:beforeAutospacing="1" w:after="100" w:afterAutospacing="1"/>
              <w:rPr>
                <w:sz w:val="28"/>
                <w:szCs w:val="28"/>
                <w:lang w:val="uk-UA"/>
              </w:rPr>
            </w:pPr>
            <w:r>
              <w:rPr>
                <w:sz w:val="28"/>
                <w:szCs w:val="28"/>
                <w:lang w:val="uk-UA"/>
              </w:rPr>
              <w:t>5</w:t>
            </w:r>
          </w:p>
        </w:tc>
        <w:tc>
          <w:tcPr>
            <w:tcW w:w="6078" w:type="dxa"/>
            <w:gridSpan w:val="3"/>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Фарбування волосся (фарба клієнта)</w:t>
            </w:r>
          </w:p>
        </w:tc>
        <w:tc>
          <w:tcPr>
            <w:tcW w:w="1472" w:type="dxa"/>
            <w:tcBorders>
              <w:top w:val="single" w:sz="4" w:space="0" w:color="auto"/>
              <w:left w:val="single" w:sz="4" w:space="0" w:color="auto"/>
              <w:bottom w:val="single" w:sz="4" w:space="0" w:color="auto"/>
              <w:right w:val="single" w:sz="4" w:space="0" w:color="auto"/>
            </w:tcBorders>
          </w:tcPr>
          <w:p w:rsidR="00CD7531" w:rsidRPr="00DF41A4" w:rsidRDefault="00CD7531" w:rsidP="00C81AFE">
            <w:pPr>
              <w:spacing w:before="100" w:beforeAutospacing="1" w:after="100" w:afterAutospacing="1"/>
              <w:jc w:val="center"/>
              <w:rPr>
                <w:sz w:val="28"/>
                <w:szCs w:val="28"/>
                <w:lang w:val="uk-UA"/>
              </w:rPr>
            </w:pPr>
            <w:r w:rsidRPr="00DF41A4">
              <w:rPr>
                <w:sz w:val="28"/>
                <w:szCs w:val="28"/>
                <w:lang w:val="uk-UA"/>
              </w:rPr>
              <w:t>60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DF41A4" w:rsidRDefault="00CD7531" w:rsidP="00C81AFE">
            <w:pPr>
              <w:spacing w:before="100" w:beforeAutospacing="1" w:after="100" w:afterAutospacing="1"/>
              <w:rPr>
                <w:sz w:val="28"/>
                <w:szCs w:val="28"/>
                <w:lang w:val="uk-UA"/>
              </w:rPr>
            </w:pPr>
            <w:r>
              <w:rPr>
                <w:sz w:val="28"/>
                <w:szCs w:val="28"/>
                <w:lang w:val="uk-UA"/>
              </w:rPr>
              <w:t>74</w:t>
            </w:r>
            <w:r w:rsidRPr="00DF41A4">
              <w:rPr>
                <w:sz w:val="28"/>
                <w:szCs w:val="28"/>
                <w:lang w:val="uk-UA"/>
              </w:rPr>
              <w:t>,</w:t>
            </w:r>
            <w:r>
              <w:rPr>
                <w:sz w:val="28"/>
                <w:szCs w:val="28"/>
                <w:lang w:val="uk-UA"/>
              </w:rPr>
              <w:t>4</w:t>
            </w:r>
            <w:r w:rsidRPr="00DF41A4">
              <w:rPr>
                <w:sz w:val="28"/>
                <w:szCs w:val="28"/>
                <w:lang w:val="uk-UA"/>
              </w:rPr>
              <w:t>0</w:t>
            </w:r>
          </w:p>
        </w:tc>
      </w:tr>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6</w:t>
            </w:r>
          </w:p>
        </w:tc>
        <w:tc>
          <w:tcPr>
            <w:tcW w:w="6078" w:type="dxa"/>
            <w:gridSpan w:val="3"/>
            <w:tcBorders>
              <w:top w:val="single" w:sz="4" w:space="0" w:color="auto"/>
              <w:left w:val="single" w:sz="4" w:space="0" w:color="auto"/>
              <w:bottom w:val="single" w:sz="4" w:space="0" w:color="auto"/>
              <w:right w:val="single" w:sz="4" w:space="0" w:color="auto"/>
            </w:tcBorders>
          </w:tcPr>
          <w:p w:rsidR="00CD7531" w:rsidRPr="004520E5" w:rsidRDefault="00CD7531" w:rsidP="00C81AFE">
            <w:pPr>
              <w:spacing w:before="100" w:beforeAutospacing="1" w:after="100" w:afterAutospacing="1"/>
              <w:rPr>
                <w:sz w:val="28"/>
                <w:szCs w:val="28"/>
                <w:lang w:val="uk-UA"/>
              </w:rPr>
            </w:pPr>
            <w:r w:rsidRPr="004520E5">
              <w:rPr>
                <w:iCs/>
                <w:sz w:val="28"/>
                <w:szCs w:val="28"/>
                <w:lang w:val="uk-UA"/>
              </w:rPr>
              <w:t>Миття голови</w:t>
            </w:r>
          </w:p>
        </w:tc>
        <w:tc>
          <w:tcPr>
            <w:tcW w:w="1472" w:type="dxa"/>
            <w:tcBorders>
              <w:top w:val="single" w:sz="4" w:space="0" w:color="auto"/>
              <w:left w:val="single" w:sz="4" w:space="0" w:color="auto"/>
              <w:bottom w:val="single" w:sz="4" w:space="0" w:color="auto"/>
              <w:right w:val="single" w:sz="4" w:space="0" w:color="auto"/>
            </w:tcBorders>
          </w:tcPr>
          <w:p w:rsidR="00CD7531" w:rsidRPr="00B83922" w:rsidRDefault="00CD7531" w:rsidP="00C81AFE">
            <w:pPr>
              <w:spacing w:before="100" w:beforeAutospacing="1" w:after="100" w:afterAutospacing="1"/>
              <w:jc w:val="center"/>
              <w:rPr>
                <w:sz w:val="28"/>
                <w:szCs w:val="28"/>
                <w:lang w:val="uk-UA"/>
              </w:rPr>
            </w:pPr>
            <w:r w:rsidRPr="00B83922">
              <w:rPr>
                <w:sz w:val="28"/>
                <w:szCs w:val="28"/>
                <w:lang w:val="uk-UA"/>
              </w:rPr>
              <w:t>6 хв.</w:t>
            </w:r>
          </w:p>
        </w:tc>
        <w:tc>
          <w:tcPr>
            <w:tcW w:w="1385" w:type="dxa"/>
            <w:gridSpan w:val="2"/>
            <w:tcBorders>
              <w:top w:val="single" w:sz="4" w:space="0" w:color="auto"/>
              <w:left w:val="single" w:sz="4" w:space="0" w:color="auto"/>
              <w:bottom w:val="single" w:sz="4" w:space="0" w:color="auto"/>
              <w:right w:val="single" w:sz="4" w:space="0" w:color="auto"/>
            </w:tcBorders>
          </w:tcPr>
          <w:p w:rsidR="00CD7531" w:rsidRPr="00B83922" w:rsidRDefault="00CD7531" w:rsidP="00C81AFE">
            <w:pPr>
              <w:spacing w:before="100" w:beforeAutospacing="1" w:after="100" w:afterAutospacing="1"/>
              <w:rPr>
                <w:sz w:val="28"/>
                <w:szCs w:val="28"/>
                <w:lang w:val="uk-UA"/>
              </w:rPr>
            </w:pPr>
            <w:r>
              <w:rPr>
                <w:sz w:val="28"/>
                <w:szCs w:val="28"/>
                <w:lang w:val="uk-UA"/>
              </w:rPr>
              <w:t>7,10</w:t>
            </w:r>
          </w:p>
        </w:tc>
      </w:tr>
      <w:tr w:rsidR="00CD7531" w:rsidTr="00C81AFE">
        <w:trPr>
          <w:trHeight w:val="518"/>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7</w:t>
            </w:r>
          </w:p>
        </w:tc>
        <w:tc>
          <w:tcPr>
            <w:tcW w:w="4645" w:type="dxa"/>
            <w:tcBorders>
              <w:top w:val="single" w:sz="4" w:space="0" w:color="auto"/>
              <w:left w:val="single" w:sz="4" w:space="0" w:color="auto"/>
              <w:bottom w:val="single" w:sz="4" w:space="0" w:color="auto"/>
              <w:right w:val="single" w:sz="4" w:space="0" w:color="auto"/>
            </w:tcBorders>
          </w:tcPr>
          <w:p w:rsidR="00CD7531" w:rsidRPr="00EF2B4B" w:rsidRDefault="00CD7531" w:rsidP="00C81AFE">
            <w:pPr>
              <w:rPr>
                <w:sz w:val="28"/>
                <w:szCs w:val="28"/>
                <w:lang w:val="uk-UA"/>
              </w:rPr>
            </w:pPr>
            <w:r w:rsidRPr="00B049D4">
              <w:rPr>
                <w:sz w:val="28"/>
                <w:szCs w:val="28"/>
                <w:lang w:val="uk-UA"/>
              </w:rPr>
              <w:t>Шам</w:t>
            </w:r>
            <w:r>
              <w:rPr>
                <w:sz w:val="28"/>
                <w:szCs w:val="28"/>
                <w:lang w:val="uk-UA"/>
              </w:rPr>
              <w:t>п</w:t>
            </w:r>
            <w:r w:rsidRPr="00B049D4">
              <w:rPr>
                <w:sz w:val="28"/>
                <w:szCs w:val="28"/>
                <w:lang w:val="uk-UA"/>
              </w:rPr>
              <w:t>унь</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smartTag w:uri="urn:schemas-microsoft-com:office:smarttags" w:element="metricconverter">
              <w:smartTagPr>
                <w:attr w:name="ProductID" w:val="10 г"/>
              </w:smartTagPr>
              <w:r w:rsidRPr="004B5CAA">
                <w:rPr>
                  <w:sz w:val="28"/>
                  <w:szCs w:val="28"/>
                  <w:lang w:val="uk-UA"/>
                </w:rPr>
                <w:t>10 г</w:t>
              </w:r>
            </w:smartTag>
            <w:r w:rsidRPr="004B5CAA">
              <w:rPr>
                <w:sz w:val="28"/>
                <w:szCs w:val="28"/>
                <w:lang w:val="uk-UA"/>
              </w:rPr>
              <w:t>.</w:t>
            </w:r>
          </w:p>
        </w:tc>
        <w:tc>
          <w:tcPr>
            <w:tcW w:w="2060" w:type="dxa"/>
            <w:gridSpan w:val="3"/>
            <w:tcBorders>
              <w:top w:val="single" w:sz="4" w:space="0" w:color="auto"/>
              <w:left w:val="single" w:sz="4" w:space="0" w:color="auto"/>
              <w:bottom w:val="single" w:sz="4" w:space="0" w:color="auto"/>
            </w:tcBorders>
            <w:shd w:val="clear" w:color="auto" w:fill="auto"/>
          </w:tcPr>
          <w:p w:rsidR="00CD7531" w:rsidRPr="004B5CAA" w:rsidRDefault="00CD7531" w:rsidP="00C81AFE">
            <w:pPr>
              <w:rPr>
                <w:sz w:val="28"/>
                <w:szCs w:val="28"/>
                <w:lang w:val="uk-UA"/>
              </w:rPr>
            </w:pPr>
            <w:r w:rsidRPr="004B5CAA">
              <w:rPr>
                <w:sz w:val="28"/>
                <w:szCs w:val="28"/>
                <w:lang w:val="uk-UA"/>
              </w:rPr>
              <w:t>250 грн/1л.</w:t>
            </w:r>
          </w:p>
        </w:tc>
        <w:tc>
          <w:tcPr>
            <w:tcW w:w="1379" w:type="dxa"/>
            <w:tcBorders>
              <w:top w:val="single" w:sz="4" w:space="0" w:color="auto"/>
              <w:left w:val="single" w:sz="4" w:space="0" w:color="auto"/>
              <w:bottom w:val="single" w:sz="4" w:space="0" w:color="auto"/>
            </w:tcBorders>
            <w:shd w:val="clear" w:color="auto" w:fill="auto"/>
          </w:tcPr>
          <w:p w:rsidR="00CD7531" w:rsidRPr="004B5CAA" w:rsidRDefault="00CD7531" w:rsidP="00C81AFE">
            <w:pPr>
              <w:rPr>
                <w:sz w:val="28"/>
                <w:szCs w:val="28"/>
                <w:lang w:val="uk-UA"/>
              </w:rPr>
            </w:pPr>
            <w:r w:rsidRPr="004B5CAA">
              <w:rPr>
                <w:sz w:val="28"/>
                <w:szCs w:val="28"/>
                <w:lang w:val="uk-UA"/>
              </w:rPr>
              <w:t>2,50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8</w:t>
            </w:r>
          </w:p>
        </w:tc>
        <w:tc>
          <w:tcPr>
            <w:tcW w:w="4645" w:type="dxa"/>
            <w:tcBorders>
              <w:top w:val="single" w:sz="4" w:space="0" w:color="auto"/>
              <w:left w:val="single" w:sz="4" w:space="0" w:color="auto"/>
              <w:bottom w:val="single" w:sz="4" w:space="0" w:color="auto"/>
              <w:right w:val="single" w:sz="4" w:space="0" w:color="auto"/>
            </w:tcBorders>
          </w:tcPr>
          <w:p w:rsidR="00CD7531" w:rsidRPr="00EF2B4B" w:rsidRDefault="00CD7531" w:rsidP="00C81AFE">
            <w:pPr>
              <w:rPr>
                <w:sz w:val="28"/>
                <w:szCs w:val="28"/>
                <w:lang w:val="uk-UA"/>
              </w:rPr>
            </w:pPr>
            <w:r w:rsidRPr="00B049D4">
              <w:rPr>
                <w:sz w:val="28"/>
                <w:szCs w:val="28"/>
                <w:lang w:val="uk-UA"/>
              </w:rPr>
              <w:t>Шам</w:t>
            </w:r>
            <w:r>
              <w:rPr>
                <w:sz w:val="28"/>
                <w:szCs w:val="28"/>
                <w:lang w:val="uk-UA"/>
              </w:rPr>
              <w:t>п</w:t>
            </w:r>
            <w:r w:rsidRPr="00B049D4">
              <w:rPr>
                <w:sz w:val="28"/>
                <w:szCs w:val="28"/>
                <w:lang w:val="uk-UA"/>
              </w:rPr>
              <w:t>унь</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smartTag w:uri="urn:schemas-microsoft-com:office:smarttags" w:element="metricconverter">
              <w:smartTagPr>
                <w:attr w:name="ProductID" w:val="10 г"/>
              </w:smartTagPr>
              <w:r w:rsidRPr="004B5CAA">
                <w:rPr>
                  <w:sz w:val="28"/>
                  <w:szCs w:val="28"/>
                  <w:lang w:val="uk-UA"/>
                </w:rPr>
                <w:t>10 г</w:t>
              </w:r>
            </w:smartTag>
            <w:r w:rsidRPr="004B5CAA">
              <w:rPr>
                <w:sz w:val="28"/>
                <w:szCs w:val="28"/>
                <w:lang w:val="uk-UA"/>
              </w:rPr>
              <w:t>.</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280 грн/1л.</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2,80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9</w:t>
            </w:r>
          </w:p>
        </w:tc>
        <w:tc>
          <w:tcPr>
            <w:tcW w:w="4645" w:type="dxa"/>
            <w:tcBorders>
              <w:top w:val="single" w:sz="4" w:space="0" w:color="auto"/>
              <w:left w:val="single" w:sz="4" w:space="0" w:color="auto"/>
              <w:bottom w:val="single" w:sz="4" w:space="0" w:color="auto"/>
              <w:right w:val="single" w:sz="4" w:space="0" w:color="auto"/>
            </w:tcBorders>
          </w:tcPr>
          <w:p w:rsidR="00CD7531" w:rsidRPr="00EF2B4B" w:rsidRDefault="00CD7531" w:rsidP="00C81AFE">
            <w:pPr>
              <w:rPr>
                <w:sz w:val="28"/>
                <w:szCs w:val="28"/>
                <w:lang w:val="uk-UA"/>
              </w:rPr>
            </w:pPr>
            <w:r w:rsidRPr="00B049D4">
              <w:rPr>
                <w:sz w:val="28"/>
                <w:szCs w:val="28"/>
                <w:lang w:val="uk-UA"/>
              </w:rPr>
              <w:t>Шам</w:t>
            </w:r>
            <w:r>
              <w:rPr>
                <w:sz w:val="28"/>
                <w:szCs w:val="28"/>
                <w:lang w:val="uk-UA"/>
              </w:rPr>
              <w:t>п</w:t>
            </w:r>
            <w:r w:rsidRPr="00B049D4">
              <w:rPr>
                <w:sz w:val="28"/>
                <w:szCs w:val="28"/>
                <w:lang w:val="uk-UA"/>
              </w:rPr>
              <w:t>унь</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smartTag w:uri="urn:schemas-microsoft-com:office:smarttags" w:element="metricconverter">
              <w:smartTagPr>
                <w:attr w:name="ProductID" w:val="10 г"/>
              </w:smartTagPr>
              <w:r w:rsidRPr="004B5CAA">
                <w:rPr>
                  <w:sz w:val="28"/>
                  <w:szCs w:val="28"/>
                  <w:lang w:val="uk-UA"/>
                </w:rPr>
                <w:t>10 г</w:t>
              </w:r>
            </w:smartTag>
            <w:r w:rsidRPr="004B5CAA">
              <w:rPr>
                <w:sz w:val="28"/>
                <w:szCs w:val="28"/>
                <w:lang w:val="uk-UA"/>
              </w:rPr>
              <w:t>.</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76,02 грн/0,946л.</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0,80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10</w:t>
            </w:r>
          </w:p>
        </w:tc>
        <w:tc>
          <w:tcPr>
            <w:tcW w:w="4645" w:type="dxa"/>
            <w:tcBorders>
              <w:top w:val="single" w:sz="4" w:space="0" w:color="auto"/>
              <w:left w:val="single" w:sz="4" w:space="0" w:color="auto"/>
              <w:bottom w:val="single" w:sz="4" w:space="0" w:color="auto"/>
              <w:right w:val="single" w:sz="4" w:space="0" w:color="auto"/>
            </w:tcBorders>
          </w:tcPr>
          <w:p w:rsidR="00CD7531" w:rsidRPr="00EF2B4B" w:rsidRDefault="00CD7531" w:rsidP="00C81AFE">
            <w:pPr>
              <w:rPr>
                <w:sz w:val="28"/>
                <w:szCs w:val="28"/>
                <w:lang w:val="uk-UA"/>
              </w:rPr>
            </w:pPr>
            <w:r>
              <w:rPr>
                <w:sz w:val="28"/>
                <w:szCs w:val="28"/>
                <w:lang w:val="uk-UA"/>
              </w:rPr>
              <w:t>Маска для волосся з кератином</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smartTag w:uri="urn:schemas-microsoft-com:office:smarttags" w:element="metricconverter">
              <w:smartTagPr>
                <w:attr w:name="ProductID" w:val="10 г"/>
              </w:smartTagPr>
              <w:r w:rsidRPr="004B5CAA">
                <w:rPr>
                  <w:sz w:val="28"/>
                  <w:szCs w:val="28"/>
                  <w:lang w:val="uk-UA"/>
                </w:rPr>
                <w:t>10 г</w:t>
              </w:r>
            </w:smartTag>
            <w:r w:rsidRPr="004B5CAA">
              <w:rPr>
                <w:sz w:val="28"/>
                <w:szCs w:val="28"/>
                <w:lang w:val="uk-UA"/>
              </w:rPr>
              <w:t>.</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190 грн./0,5 л.</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highlight w:val="yellow"/>
                <w:lang w:val="uk-UA"/>
              </w:rPr>
            </w:pPr>
            <w:r w:rsidRPr="004B5CAA">
              <w:rPr>
                <w:sz w:val="28"/>
                <w:szCs w:val="28"/>
                <w:lang w:val="uk-UA"/>
              </w:rPr>
              <w:t>3,80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11</w:t>
            </w:r>
          </w:p>
        </w:tc>
        <w:tc>
          <w:tcPr>
            <w:tcW w:w="4645" w:type="dxa"/>
            <w:tcBorders>
              <w:top w:val="single" w:sz="4" w:space="0" w:color="auto"/>
              <w:left w:val="single" w:sz="4" w:space="0" w:color="auto"/>
              <w:bottom w:val="single" w:sz="4" w:space="0" w:color="auto"/>
              <w:right w:val="single" w:sz="4" w:space="0" w:color="auto"/>
            </w:tcBorders>
          </w:tcPr>
          <w:p w:rsidR="00CD7531" w:rsidRDefault="00CD7531" w:rsidP="00C81AFE">
            <w:pPr>
              <w:rPr>
                <w:sz w:val="28"/>
                <w:szCs w:val="28"/>
                <w:lang w:val="uk-UA"/>
              </w:rPr>
            </w:pPr>
            <w:r>
              <w:rPr>
                <w:sz w:val="28"/>
                <w:szCs w:val="28"/>
                <w:lang w:val="uk-UA"/>
              </w:rPr>
              <w:t>Маска захист кольору</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r w:rsidRPr="004B5CAA">
              <w:rPr>
                <w:sz w:val="28"/>
                <w:szCs w:val="28"/>
                <w:lang w:val="uk-UA"/>
              </w:rPr>
              <w:t>10 г.</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170 грн./0,5</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3,40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12</w:t>
            </w:r>
          </w:p>
        </w:tc>
        <w:tc>
          <w:tcPr>
            <w:tcW w:w="4645" w:type="dxa"/>
            <w:tcBorders>
              <w:top w:val="single" w:sz="4" w:space="0" w:color="auto"/>
              <w:left w:val="single" w:sz="4" w:space="0" w:color="auto"/>
              <w:bottom w:val="single" w:sz="4" w:space="0" w:color="auto"/>
              <w:right w:val="single" w:sz="4" w:space="0" w:color="auto"/>
            </w:tcBorders>
          </w:tcPr>
          <w:p w:rsidR="00CD7531" w:rsidRDefault="00CD7531" w:rsidP="00C81AFE">
            <w:pPr>
              <w:rPr>
                <w:sz w:val="28"/>
                <w:szCs w:val="28"/>
                <w:lang w:val="uk-UA"/>
              </w:rPr>
            </w:pPr>
            <w:r>
              <w:rPr>
                <w:sz w:val="28"/>
                <w:szCs w:val="28"/>
                <w:lang w:val="uk-UA"/>
              </w:rPr>
              <w:t>Піна для волосся</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r w:rsidRPr="004B5CAA">
              <w:rPr>
                <w:sz w:val="28"/>
                <w:szCs w:val="28"/>
                <w:lang w:val="uk-UA"/>
              </w:rPr>
              <w:t>5 г.</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140/0,3</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2,30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13</w:t>
            </w:r>
          </w:p>
        </w:tc>
        <w:tc>
          <w:tcPr>
            <w:tcW w:w="4645" w:type="dxa"/>
            <w:tcBorders>
              <w:top w:val="single" w:sz="4" w:space="0" w:color="auto"/>
              <w:left w:val="single" w:sz="4" w:space="0" w:color="auto"/>
              <w:bottom w:val="single" w:sz="4" w:space="0" w:color="auto"/>
              <w:right w:val="single" w:sz="4" w:space="0" w:color="auto"/>
            </w:tcBorders>
          </w:tcPr>
          <w:p w:rsidR="00CD7531" w:rsidRDefault="00CD7531" w:rsidP="00C81AFE">
            <w:pPr>
              <w:rPr>
                <w:sz w:val="28"/>
                <w:szCs w:val="28"/>
                <w:lang w:val="uk-UA"/>
              </w:rPr>
            </w:pPr>
            <w:r>
              <w:rPr>
                <w:sz w:val="28"/>
                <w:szCs w:val="28"/>
                <w:lang w:val="uk-UA"/>
              </w:rPr>
              <w:t>Лак для волосся</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r w:rsidRPr="004B5CAA">
              <w:rPr>
                <w:sz w:val="28"/>
                <w:szCs w:val="28"/>
                <w:lang w:val="uk-UA"/>
              </w:rPr>
              <w:t>5 г.</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150 грн./0,5</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1,50</w:t>
            </w:r>
          </w:p>
        </w:tc>
      </w:tr>
      <w:tr w:rsidR="00CD7531" w:rsidTr="00C81AFE">
        <w:trPr>
          <w:trHeight w:val="542"/>
        </w:trPr>
        <w:tc>
          <w:tcPr>
            <w:tcW w:w="566" w:type="dxa"/>
            <w:tcBorders>
              <w:top w:val="single" w:sz="4" w:space="0" w:color="auto"/>
              <w:left w:val="single" w:sz="4" w:space="0" w:color="auto"/>
              <w:bottom w:val="single" w:sz="4" w:space="0" w:color="auto"/>
              <w:right w:val="single" w:sz="4" w:space="0" w:color="auto"/>
            </w:tcBorders>
          </w:tcPr>
          <w:p w:rsidR="00CD7531" w:rsidRDefault="00CD7531" w:rsidP="00C81AFE">
            <w:pPr>
              <w:spacing w:before="100" w:beforeAutospacing="1" w:after="100" w:afterAutospacing="1"/>
              <w:rPr>
                <w:sz w:val="28"/>
                <w:szCs w:val="28"/>
                <w:lang w:val="uk-UA"/>
              </w:rPr>
            </w:pPr>
            <w:r>
              <w:rPr>
                <w:sz w:val="28"/>
                <w:szCs w:val="28"/>
                <w:lang w:val="uk-UA"/>
              </w:rPr>
              <w:t>14</w:t>
            </w:r>
          </w:p>
        </w:tc>
        <w:tc>
          <w:tcPr>
            <w:tcW w:w="4645" w:type="dxa"/>
            <w:tcBorders>
              <w:top w:val="single" w:sz="4" w:space="0" w:color="auto"/>
              <w:left w:val="single" w:sz="4" w:space="0" w:color="auto"/>
              <w:bottom w:val="single" w:sz="4" w:space="0" w:color="auto"/>
              <w:right w:val="single" w:sz="4" w:space="0" w:color="auto"/>
            </w:tcBorders>
          </w:tcPr>
          <w:p w:rsidR="00CD7531" w:rsidRDefault="00CD7531" w:rsidP="00C81AFE">
            <w:pPr>
              <w:rPr>
                <w:sz w:val="28"/>
                <w:szCs w:val="28"/>
                <w:lang w:val="uk-UA"/>
              </w:rPr>
            </w:pPr>
            <w:r>
              <w:rPr>
                <w:sz w:val="28"/>
                <w:szCs w:val="28"/>
                <w:lang w:val="uk-UA"/>
              </w:rPr>
              <w:t>Бальзам захист кольору</w:t>
            </w:r>
          </w:p>
        </w:tc>
        <w:tc>
          <w:tcPr>
            <w:tcW w:w="851" w:type="dxa"/>
            <w:tcBorders>
              <w:top w:val="single" w:sz="4" w:space="0" w:color="auto"/>
              <w:left w:val="single" w:sz="4" w:space="0" w:color="auto"/>
              <w:bottom w:val="single" w:sz="4" w:space="0" w:color="auto"/>
              <w:right w:val="single" w:sz="4" w:space="0" w:color="auto"/>
            </w:tcBorders>
          </w:tcPr>
          <w:p w:rsidR="00CD7531" w:rsidRPr="004B5CAA" w:rsidRDefault="00CD7531" w:rsidP="00C81AFE">
            <w:pPr>
              <w:jc w:val="right"/>
              <w:rPr>
                <w:sz w:val="28"/>
                <w:szCs w:val="28"/>
                <w:lang w:val="uk-UA"/>
              </w:rPr>
            </w:pPr>
            <w:r w:rsidRPr="004B5CAA">
              <w:rPr>
                <w:sz w:val="28"/>
                <w:szCs w:val="28"/>
                <w:lang w:val="uk-UA"/>
              </w:rPr>
              <w:t>5 г.</w:t>
            </w:r>
          </w:p>
        </w:tc>
        <w:tc>
          <w:tcPr>
            <w:tcW w:w="2060" w:type="dxa"/>
            <w:gridSpan w:val="3"/>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235/1 л</w:t>
            </w:r>
          </w:p>
        </w:tc>
        <w:tc>
          <w:tcPr>
            <w:tcW w:w="1379" w:type="dxa"/>
            <w:tcBorders>
              <w:top w:val="single" w:sz="4" w:space="0" w:color="auto"/>
              <w:left w:val="single" w:sz="4" w:space="0" w:color="auto"/>
              <w:bottom w:val="single" w:sz="4" w:space="0" w:color="auto"/>
            </w:tcBorders>
          </w:tcPr>
          <w:p w:rsidR="00CD7531" w:rsidRPr="004B5CAA" w:rsidRDefault="00CD7531" w:rsidP="00C81AFE">
            <w:pPr>
              <w:rPr>
                <w:sz w:val="28"/>
                <w:szCs w:val="28"/>
                <w:lang w:val="uk-UA"/>
              </w:rPr>
            </w:pPr>
            <w:r w:rsidRPr="004B5CAA">
              <w:rPr>
                <w:sz w:val="28"/>
                <w:szCs w:val="28"/>
                <w:lang w:val="uk-UA"/>
              </w:rPr>
              <w:t>1,20</w:t>
            </w:r>
          </w:p>
        </w:tc>
      </w:tr>
    </w:tbl>
    <w:p w:rsidR="00CD7531" w:rsidRDefault="00CD7531" w:rsidP="00CD7531">
      <w:pPr>
        <w:spacing w:before="100" w:beforeAutospacing="1" w:after="100" w:afterAutospacing="1"/>
        <w:rPr>
          <w:sz w:val="28"/>
          <w:szCs w:val="28"/>
        </w:rPr>
      </w:pPr>
      <w:r>
        <w:t> </w:t>
      </w:r>
    </w:p>
    <w:p w:rsidR="00CD7531" w:rsidRPr="00221741" w:rsidRDefault="00CD7531" w:rsidP="00CD7531">
      <w:pPr>
        <w:pStyle w:val="1"/>
        <w:spacing w:line="276" w:lineRule="auto"/>
        <w:ind w:firstLine="135"/>
        <w:jc w:val="both"/>
        <w:rPr>
          <w:rFonts w:ascii="Times New Roman" w:hAnsi="Times New Roman" w:cs="Times New Roman"/>
          <w:sz w:val="28"/>
          <w:szCs w:val="28"/>
        </w:rPr>
      </w:pPr>
    </w:p>
    <w:p w:rsidR="00F363D0" w:rsidRDefault="00CD7531" w:rsidP="00CD7531">
      <w:r w:rsidRPr="005C77D3">
        <w:rPr>
          <w:rFonts w:eastAsia="Calibri"/>
          <w:b/>
          <w:sz w:val="28"/>
          <w:szCs w:val="28"/>
          <w:lang w:val="uk-UA"/>
        </w:rPr>
        <w:lastRenderedPageBreak/>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2915"/>
    <w:multiLevelType w:val="hybridMultilevel"/>
    <w:tmpl w:val="BF2C7E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6E185F0D"/>
    <w:multiLevelType w:val="hybridMultilevel"/>
    <w:tmpl w:val="7D28FDD8"/>
    <w:lvl w:ilvl="0" w:tplc="11F2D49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D7531"/>
    <w:rsid w:val="00135B15"/>
    <w:rsid w:val="00197256"/>
    <w:rsid w:val="00281A9B"/>
    <w:rsid w:val="00423FA0"/>
    <w:rsid w:val="00A6330E"/>
    <w:rsid w:val="00B83FB8"/>
    <w:rsid w:val="00CD7531"/>
    <w:rsid w:val="00DB68F2"/>
    <w:rsid w:val="00EF7E83"/>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31"/>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D7531"/>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D7531"/>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CD7531"/>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CD7531"/>
    <w:rPr>
      <w:rFonts w:ascii="Times New Roman" w:eastAsia="Times New Roman" w:hAnsi="Times New Roman" w:cs="Times New Roman"/>
      <w:sz w:val="24"/>
      <w:szCs w:val="24"/>
      <w:lang w:val="uk-UA" w:eastAsia="ru-RU"/>
    </w:rPr>
  </w:style>
  <w:style w:type="paragraph" w:customStyle="1" w:styleId="1">
    <w:name w:val="Без интервала1"/>
    <w:qFormat/>
    <w:rsid w:val="00CD7531"/>
    <w:pPr>
      <w:widowControl w:val="0"/>
      <w:spacing w:after="0" w:line="240" w:lineRule="auto"/>
    </w:pPr>
    <w:rPr>
      <w:rFonts w:ascii="Courier New" w:eastAsia="Times New Roman" w:hAnsi="Courier New" w:cs="Courier New"/>
      <w:color w:val="000000"/>
      <w:sz w:val="24"/>
      <w:szCs w:val="24"/>
      <w:lang w:val="uk-UA" w:eastAsia="uk-UA"/>
    </w:rPr>
  </w:style>
  <w:style w:type="paragraph" w:styleId="a7">
    <w:name w:val="Balloon Text"/>
    <w:basedOn w:val="a"/>
    <w:link w:val="a8"/>
    <w:uiPriority w:val="99"/>
    <w:semiHidden/>
    <w:unhideWhenUsed/>
    <w:rsid w:val="00CD7531"/>
    <w:rPr>
      <w:rFonts w:ascii="Tahoma" w:hAnsi="Tahoma" w:cs="Tahoma"/>
      <w:sz w:val="16"/>
      <w:szCs w:val="16"/>
    </w:rPr>
  </w:style>
  <w:style w:type="character" w:customStyle="1" w:styleId="a8">
    <w:name w:val="Текст выноски Знак"/>
    <w:basedOn w:val="a0"/>
    <w:link w:val="a7"/>
    <w:uiPriority w:val="99"/>
    <w:semiHidden/>
    <w:rsid w:val="00CD7531"/>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2025-02-13T10:06:00Z</dcterms:created>
  <dcterms:modified xsi:type="dcterms:W3CDTF">2025-02-13T10:06:00Z</dcterms:modified>
</cp:coreProperties>
</file>