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C7" w:rsidRPr="001B66FB" w:rsidRDefault="007639C7" w:rsidP="007639C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639C7" w:rsidRPr="009C2F49" w:rsidRDefault="007639C7" w:rsidP="007639C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639C7" w:rsidRPr="001B66FB" w:rsidRDefault="007639C7" w:rsidP="007639C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639C7" w:rsidRPr="001B66FB" w:rsidRDefault="007639C7" w:rsidP="007639C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639C7" w:rsidRPr="00CD500E" w:rsidRDefault="007639C7" w:rsidP="007639C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639C7" w:rsidRPr="00287718" w:rsidRDefault="007639C7" w:rsidP="007639C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1343</w:t>
      </w:r>
    </w:p>
    <w:p w:rsidR="007639C7" w:rsidRPr="002C336D" w:rsidRDefault="007639C7" w:rsidP="007639C7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639C7" w:rsidRPr="00AE2E4E" w:rsidTr="00C81AFE">
        <w:tc>
          <w:tcPr>
            <w:tcW w:w="5070" w:type="dxa"/>
          </w:tcPr>
          <w:p w:rsidR="007639C7" w:rsidRPr="004238F0" w:rsidRDefault="007639C7" w:rsidP="00C81AFE">
            <w:pPr>
              <w:pStyle w:val="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надання згоди на безоплатне отримання з державної у комунальну власність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сільської ради іншого індивідуально визначеного майна</w:t>
            </w:r>
          </w:p>
        </w:tc>
      </w:tr>
    </w:tbl>
    <w:p w:rsidR="007639C7" w:rsidRDefault="007639C7" w:rsidP="007639C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7639C7" w:rsidRPr="00EF6AA3" w:rsidRDefault="007639C7" w:rsidP="007639C7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EF6AA3">
        <w:rPr>
          <w:sz w:val="28"/>
          <w:szCs w:val="28"/>
          <w:lang w:val="uk-UA"/>
        </w:rPr>
        <w:t>Відповідно до статей 26, 60 Закону України «Про місцеве самоврядування в Україні», Закону України «</w:t>
      </w:r>
      <w:r w:rsidRPr="00EF6AA3">
        <w:rPr>
          <w:sz w:val="28"/>
          <w:szCs w:val="28"/>
          <w:highlight w:val="white"/>
          <w:lang w:val="uk-UA"/>
        </w:rPr>
        <w:t>Про передачу об'єктів права державної та комунальної власності</w:t>
      </w:r>
      <w:r w:rsidRPr="00EF6AA3">
        <w:rPr>
          <w:sz w:val="28"/>
          <w:szCs w:val="28"/>
          <w:lang w:val="uk-UA"/>
        </w:rPr>
        <w:t xml:space="preserve">, </w:t>
      </w:r>
      <w:r w:rsidRPr="00EF6AA3">
        <w:rPr>
          <w:sz w:val="28"/>
          <w:szCs w:val="28"/>
          <w:highlight w:val="white"/>
          <w:lang w:val="uk-UA"/>
        </w:rPr>
        <w:t>відповідно до</w:t>
      </w:r>
      <w:r w:rsidRPr="00EF6AA3">
        <w:rPr>
          <w:sz w:val="28"/>
          <w:szCs w:val="28"/>
          <w:lang w:val="uk-UA"/>
        </w:rPr>
        <w:t xml:space="preserve"> листа Департаменту освіти і науки Рівненської ОДА від 24 січня 2025 року за № вих-01-12/67, Вербська сільська рада</w:t>
      </w:r>
    </w:p>
    <w:p w:rsidR="007639C7" w:rsidRPr="00EF1BCF" w:rsidRDefault="007639C7" w:rsidP="007639C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639C7" w:rsidRDefault="007639C7" w:rsidP="007639C7">
      <w:pPr>
        <w:pStyle w:val="1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Надати згоду на безоплатне прийняття  у комунальну власність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об’єктів права державної власності, а саме:</w:t>
      </w:r>
    </w:p>
    <w:tbl>
      <w:tblPr>
        <w:tblW w:w="9214" w:type="dxa"/>
        <w:tblInd w:w="108" w:type="dxa"/>
        <w:tblLayout w:type="fixed"/>
        <w:tblLook w:val="0400"/>
      </w:tblPr>
      <w:tblGrid>
        <w:gridCol w:w="567"/>
        <w:gridCol w:w="1560"/>
        <w:gridCol w:w="1275"/>
        <w:gridCol w:w="1701"/>
        <w:gridCol w:w="1560"/>
        <w:gridCol w:w="992"/>
        <w:gridCol w:w="1559"/>
      </w:tblGrid>
      <w:tr w:rsidR="007639C7" w:rsidRPr="00EF6AA3" w:rsidTr="00C81AFE">
        <w:trPr>
          <w:cantSplit/>
          <w:trHeight w:val="123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9C7" w:rsidRPr="00EF6AA3" w:rsidRDefault="007639C7" w:rsidP="00C81AFE">
            <w:pPr>
              <w:pStyle w:val="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№п</w:t>
            </w:r>
            <w:r w:rsidRPr="00EF6AA3">
              <w:rPr>
                <w:color w:val="000000"/>
              </w:rPr>
              <w:t>/</w:t>
            </w:r>
            <w:r>
              <w:rPr>
                <w:color w:val="000000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9C7" w:rsidRPr="00EF6AA3" w:rsidRDefault="007639C7" w:rsidP="00C81AFE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EF6AA3">
              <w:rPr>
                <w:color w:val="000000"/>
              </w:rPr>
              <w:t>НАЗВА ТЕРИТОРІАЛЬНОЇ ГРОМАДИ (ЗЗСО)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9C7" w:rsidRPr="00EF6AA3" w:rsidRDefault="007639C7" w:rsidP="00C81AFE">
            <w:pPr>
              <w:pStyle w:val="1"/>
              <w:spacing w:line="276" w:lineRule="auto"/>
              <w:ind w:firstLine="284"/>
              <w:jc w:val="center"/>
              <w:rPr>
                <w:color w:val="000000"/>
              </w:rPr>
            </w:pPr>
            <w:r w:rsidRPr="00EF6AA3">
              <w:rPr>
                <w:color w:val="000000"/>
              </w:rPr>
              <w:t xml:space="preserve">«Основи Християнської етики» підручник для учнів 6 класу (автори: Жуковський В.М., Павлова О.В., </w:t>
            </w:r>
            <w:proofErr w:type="spellStart"/>
            <w:r w:rsidRPr="00EF6AA3">
              <w:rPr>
                <w:color w:val="000000"/>
              </w:rPr>
              <w:t>Жаровська</w:t>
            </w:r>
            <w:proofErr w:type="spellEnd"/>
            <w:r w:rsidRPr="00EF6AA3">
              <w:rPr>
                <w:color w:val="000000"/>
              </w:rPr>
              <w:t xml:space="preserve"> Н.В., </w:t>
            </w:r>
            <w:proofErr w:type="spellStart"/>
            <w:r w:rsidRPr="00EF6AA3">
              <w:rPr>
                <w:color w:val="000000"/>
              </w:rPr>
              <w:t>Ротченкова</w:t>
            </w:r>
            <w:proofErr w:type="spellEnd"/>
            <w:r w:rsidRPr="00EF6AA3">
              <w:rPr>
                <w:color w:val="000000"/>
              </w:rPr>
              <w:t xml:space="preserve"> Н.І., Коваль О.П., Когут В.Й., </w:t>
            </w:r>
            <w:proofErr w:type="spellStart"/>
            <w:r w:rsidRPr="00EF6AA3">
              <w:rPr>
                <w:color w:val="000000"/>
              </w:rPr>
              <w:t>Окситюк</w:t>
            </w:r>
            <w:proofErr w:type="spellEnd"/>
            <w:r w:rsidRPr="00EF6AA3">
              <w:rPr>
                <w:color w:val="000000"/>
              </w:rPr>
              <w:t xml:space="preserve"> Т,І., </w:t>
            </w:r>
            <w:proofErr w:type="spellStart"/>
            <w:r w:rsidRPr="00EF6AA3">
              <w:rPr>
                <w:color w:val="000000"/>
              </w:rPr>
              <w:t>Самолюк</w:t>
            </w:r>
            <w:proofErr w:type="spellEnd"/>
            <w:r w:rsidRPr="00EF6AA3">
              <w:rPr>
                <w:color w:val="000000"/>
              </w:rPr>
              <w:t xml:space="preserve"> Г.С.,</w:t>
            </w:r>
            <w:proofErr w:type="spellStart"/>
            <w:r w:rsidRPr="00EF6AA3">
              <w:rPr>
                <w:color w:val="000000"/>
              </w:rPr>
              <w:t>Кошло</w:t>
            </w:r>
            <w:proofErr w:type="spellEnd"/>
            <w:r w:rsidRPr="00EF6AA3">
              <w:rPr>
                <w:color w:val="000000"/>
              </w:rPr>
              <w:t xml:space="preserve"> Г.С., Неумитий В.М.)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9C7" w:rsidRPr="00EF6AA3" w:rsidRDefault="007639C7" w:rsidP="00C81AFE">
            <w:pPr>
              <w:pStyle w:val="1"/>
              <w:spacing w:line="276" w:lineRule="auto"/>
              <w:ind w:firstLine="284"/>
              <w:jc w:val="center"/>
              <w:rPr>
                <w:b/>
                <w:color w:val="000000"/>
              </w:rPr>
            </w:pPr>
            <w:r w:rsidRPr="00EF6AA3">
              <w:rPr>
                <w:b/>
                <w:color w:val="000000"/>
              </w:rPr>
              <w:t>УСЬОГО</w:t>
            </w:r>
          </w:p>
        </w:tc>
      </w:tr>
      <w:tr w:rsidR="007639C7" w:rsidRPr="00EF6AA3" w:rsidTr="00C81AFE">
        <w:trPr>
          <w:cantSplit/>
          <w:trHeight w:val="300"/>
          <w:tblHeader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9C7" w:rsidRPr="00EF6AA3" w:rsidRDefault="007639C7" w:rsidP="00C81AFE">
            <w:pPr>
              <w:pStyle w:val="1"/>
              <w:spacing w:line="276" w:lineRule="auto"/>
              <w:ind w:firstLine="284"/>
              <w:jc w:val="center"/>
              <w:rPr>
                <w:b/>
                <w:color w:val="000000"/>
              </w:rPr>
            </w:pPr>
            <w:r w:rsidRPr="00EF6AA3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9C7" w:rsidRPr="00EF6AA3" w:rsidRDefault="007639C7" w:rsidP="00C81AFE">
            <w:pPr>
              <w:pStyle w:val="1"/>
              <w:spacing w:line="276" w:lineRule="auto"/>
              <w:ind w:firstLine="284"/>
              <w:jc w:val="center"/>
              <w:rPr>
                <w:b/>
                <w:color w:val="000000"/>
              </w:rPr>
            </w:pPr>
            <w:r w:rsidRPr="00EF6AA3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9C7" w:rsidRPr="00EF6AA3" w:rsidRDefault="007639C7" w:rsidP="00C81AFE">
            <w:pPr>
              <w:pStyle w:val="1"/>
              <w:spacing w:line="276" w:lineRule="auto"/>
              <w:rPr>
                <w:color w:val="000000"/>
              </w:rPr>
            </w:pPr>
            <w:r w:rsidRPr="00EF6AA3">
              <w:rPr>
                <w:color w:val="000000"/>
              </w:rPr>
              <w:t xml:space="preserve">кількість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9C7" w:rsidRPr="00EF6AA3" w:rsidRDefault="007639C7" w:rsidP="00C81AFE">
            <w:pPr>
              <w:pStyle w:val="1"/>
              <w:spacing w:line="276" w:lineRule="auto"/>
              <w:ind w:firstLine="284"/>
              <w:jc w:val="center"/>
              <w:rPr>
                <w:color w:val="000000"/>
              </w:rPr>
            </w:pPr>
            <w:r w:rsidRPr="00EF6AA3">
              <w:rPr>
                <w:color w:val="000000"/>
              </w:rPr>
              <w:t xml:space="preserve">ціна, </w:t>
            </w:r>
            <w:proofErr w:type="spellStart"/>
            <w:r w:rsidRPr="00EF6AA3">
              <w:rPr>
                <w:color w:val="000000"/>
              </w:rPr>
              <w:t>грн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9C7" w:rsidRPr="00EF6AA3" w:rsidRDefault="007639C7" w:rsidP="00C81AFE">
            <w:pPr>
              <w:pStyle w:val="1"/>
              <w:spacing w:line="276" w:lineRule="auto"/>
              <w:rPr>
                <w:color w:val="000000"/>
              </w:rPr>
            </w:pPr>
            <w:r w:rsidRPr="00EF6AA3">
              <w:rPr>
                <w:color w:val="000000"/>
              </w:rPr>
              <w:t xml:space="preserve">вартість, </w:t>
            </w:r>
            <w:proofErr w:type="spellStart"/>
            <w:r w:rsidRPr="00EF6AA3">
              <w:rPr>
                <w:color w:val="000000"/>
              </w:rPr>
              <w:t>грн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9C7" w:rsidRPr="00EF6AA3" w:rsidRDefault="007639C7" w:rsidP="00C81AFE">
            <w:pPr>
              <w:pStyle w:val="1"/>
              <w:spacing w:line="276" w:lineRule="auto"/>
              <w:rPr>
                <w:color w:val="000000"/>
              </w:rPr>
            </w:pPr>
            <w:r w:rsidRPr="00EF6AA3">
              <w:rPr>
                <w:color w:val="000000"/>
              </w:rPr>
              <w:t xml:space="preserve">кількість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9C7" w:rsidRPr="00EF6AA3" w:rsidRDefault="007639C7" w:rsidP="00C81AFE">
            <w:pPr>
              <w:pStyle w:val="1"/>
              <w:spacing w:line="276" w:lineRule="auto"/>
              <w:rPr>
                <w:color w:val="000000"/>
              </w:rPr>
            </w:pPr>
            <w:r w:rsidRPr="00EF6AA3">
              <w:rPr>
                <w:color w:val="000000"/>
              </w:rPr>
              <w:t xml:space="preserve">вартість, </w:t>
            </w:r>
            <w:proofErr w:type="spellStart"/>
            <w:r w:rsidRPr="00EF6AA3">
              <w:rPr>
                <w:color w:val="000000"/>
              </w:rPr>
              <w:t>грн</w:t>
            </w:r>
            <w:proofErr w:type="spellEnd"/>
          </w:p>
        </w:tc>
      </w:tr>
      <w:tr w:rsidR="007639C7" w:rsidRPr="00EF6AA3" w:rsidTr="00C81AFE">
        <w:trPr>
          <w:cantSplit/>
          <w:trHeight w:val="390"/>
          <w:tblHeader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9C7" w:rsidRPr="00EF6AA3" w:rsidRDefault="007639C7" w:rsidP="00C81AFE">
            <w:pPr>
              <w:pStyle w:val="1"/>
              <w:spacing w:line="276" w:lineRule="auto"/>
              <w:ind w:firstLine="284"/>
              <w:jc w:val="center"/>
              <w:rPr>
                <w:color w:val="000000"/>
              </w:rPr>
            </w:pPr>
            <w:r w:rsidRPr="00EF6AA3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9C7" w:rsidRPr="00EF6AA3" w:rsidRDefault="007639C7" w:rsidP="00C81AFE">
            <w:pPr>
              <w:pStyle w:val="1"/>
              <w:spacing w:line="276" w:lineRule="auto"/>
              <w:rPr>
                <w:color w:val="000000"/>
                <w:highlight w:val="yellow"/>
              </w:rPr>
            </w:pPr>
            <w:r w:rsidRPr="00EF6AA3">
              <w:rPr>
                <w:color w:val="000000"/>
              </w:rPr>
              <w:t>Вербська сільська рада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9C7" w:rsidRPr="00EF6AA3" w:rsidRDefault="007639C7" w:rsidP="00C81AFE">
            <w:pPr>
              <w:pStyle w:val="1"/>
              <w:spacing w:line="276" w:lineRule="auto"/>
              <w:ind w:firstLine="284"/>
              <w:jc w:val="center"/>
              <w:rPr>
                <w:color w:val="000000"/>
              </w:rPr>
            </w:pPr>
            <w:r w:rsidRPr="00EF6AA3"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9C7" w:rsidRPr="00EF6AA3" w:rsidRDefault="007639C7" w:rsidP="00C81AFE">
            <w:pPr>
              <w:pStyle w:val="1"/>
              <w:spacing w:line="276" w:lineRule="auto"/>
              <w:ind w:firstLine="284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9C7" w:rsidRPr="00EF6AA3" w:rsidRDefault="007639C7" w:rsidP="00C81AFE">
            <w:pPr>
              <w:pStyle w:val="1"/>
              <w:spacing w:line="276" w:lineRule="auto"/>
              <w:ind w:firstLine="284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9C7" w:rsidRPr="00EF6AA3" w:rsidRDefault="007639C7" w:rsidP="00C81AFE">
            <w:pPr>
              <w:pStyle w:val="1"/>
              <w:spacing w:line="276" w:lineRule="auto"/>
              <w:ind w:firstLine="284"/>
              <w:jc w:val="center"/>
              <w:rPr>
                <w:b/>
                <w:color w:val="000000"/>
              </w:rPr>
            </w:pPr>
            <w:r w:rsidRPr="00EF6AA3">
              <w:rPr>
                <w:b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39C7" w:rsidRPr="00EF6AA3" w:rsidRDefault="007639C7" w:rsidP="00C81AFE">
            <w:pPr>
              <w:pStyle w:val="1"/>
              <w:spacing w:line="276" w:lineRule="auto"/>
              <w:ind w:firstLine="284"/>
              <w:jc w:val="right"/>
              <w:rPr>
                <w:b/>
                <w:color w:val="000000"/>
              </w:rPr>
            </w:pPr>
          </w:p>
        </w:tc>
      </w:tr>
    </w:tbl>
    <w:p w:rsidR="007639C7" w:rsidRDefault="007639C7" w:rsidP="007639C7">
      <w:pPr>
        <w:pStyle w:val="1"/>
        <w:spacing w:line="276" w:lineRule="auto"/>
        <w:ind w:firstLine="284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2. Після прийняття у комунальну власність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майно, зазначене у пункті 1 даного рішення, не відчужувати його у приватну власність та використовувати його за цільовим призначенням, а саме у навчальному процесі.</w:t>
      </w:r>
    </w:p>
    <w:p w:rsidR="007639C7" w:rsidRDefault="007639C7" w:rsidP="007639C7">
      <w:pPr>
        <w:pStyle w:val="1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F363D0" w:rsidRDefault="007639C7" w:rsidP="007639C7">
      <w:r w:rsidRPr="005C77D3">
        <w:rPr>
          <w:rFonts w:eastAsia="Calibri"/>
          <w:b/>
          <w:sz w:val="28"/>
          <w:szCs w:val="28"/>
          <w:lang w:val="uk-UA"/>
        </w:rPr>
        <w:lastRenderedPageBreak/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7818"/>
    <w:multiLevelType w:val="hybridMultilevel"/>
    <w:tmpl w:val="EDFEC4D2"/>
    <w:lvl w:ilvl="0" w:tplc="C214036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39C7"/>
    <w:rsid w:val="00135B15"/>
    <w:rsid w:val="00197256"/>
    <w:rsid w:val="00281A9B"/>
    <w:rsid w:val="00423FA0"/>
    <w:rsid w:val="007639C7"/>
    <w:rsid w:val="00A6330E"/>
    <w:rsid w:val="00B83FB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639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639C7"/>
    <w:rPr>
      <w:rFonts w:ascii="Calibri" w:eastAsia="Calibri" w:hAnsi="Calibri" w:cs="Times New Roman"/>
    </w:rPr>
  </w:style>
  <w:style w:type="paragraph" w:customStyle="1" w:styleId="1">
    <w:name w:val="Звичайний1"/>
    <w:rsid w:val="0076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7639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9C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2025-02-13T10:08:00Z</dcterms:created>
  <dcterms:modified xsi:type="dcterms:W3CDTF">2025-02-13T10:08:00Z</dcterms:modified>
</cp:coreProperties>
</file>