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EBE" w:rsidRPr="001B66FB" w:rsidRDefault="00F17EBE" w:rsidP="00F17EB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0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17EBE" w:rsidRPr="009C2F49" w:rsidRDefault="00F17EBE" w:rsidP="00F17EB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F17EBE" w:rsidRPr="001B66FB" w:rsidRDefault="00F17EBE" w:rsidP="00F17EB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LIX сесія</w:t>
      </w:r>
      <w:r w:rsidRPr="0019311D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F17EBE" w:rsidRPr="001B66FB" w:rsidRDefault="00F17EBE" w:rsidP="00F17EB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17EBE" w:rsidRPr="00CD500E" w:rsidRDefault="00F17EBE" w:rsidP="00F17EB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F17EBE" w:rsidRPr="00287718" w:rsidRDefault="00F17EBE" w:rsidP="00F17EBE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лютого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1352</w:t>
      </w:r>
    </w:p>
    <w:p w:rsidR="00F17EBE" w:rsidRPr="002C336D" w:rsidRDefault="00F17EBE" w:rsidP="00F17EBE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F17EBE" w:rsidRPr="00AE2E4E" w:rsidTr="00C81AFE">
        <w:tc>
          <w:tcPr>
            <w:tcW w:w="5070" w:type="dxa"/>
          </w:tcPr>
          <w:p w:rsidR="00F17EBE" w:rsidRPr="004238F0" w:rsidRDefault="00F17EBE" w:rsidP="00C81AFE">
            <w:pPr>
              <w:tabs>
                <w:tab w:val="left" w:pos="219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Про затвердження проекту  землеустрою щодо відведення земельної ділянки та проведення земельних торгів у формі аукціону</w:t>
            </w:r>
          </w:p>
        </w:tc>
      </w:tr>
    </w:tbl>
    <w:p w:rsidR="00F17EBE" w:rsidRDefault="00F17EBE" w:rsidP="00F17EBE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F17EBE" w:rsidRDefault="00F17EBE" w:rsidP="00F17EBE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пунктом 34 статті 26 Закону України «Про місцеве самоврядування в Україні», статтями 12, 83, 122, 124, 127, 134-139 Земельного кодексу України, Законами України «Про оренду землі», Про державну реєстрацію речових прав на нерухоме майно та їх обтяжень», розглянувши проект землеустрою щодо відведення земельної ділянки в оренду терміном на 7 років  шляхом продажу права оренди на конкурентних засадах (земельних торгах) для ведення товарного сільськогосподарського виробництва (код </w:t>
      </w:r>
      <w:proofErr w:type="spellStart"/>
      <w:r>
        <w:rPr>
          <w:sz w:val="28"/>
          <w:szCs w:val="28"/>
          <w:lang w:val="uk-UA"/>
        </w:rPr>
        <w:t>згідноз</w:t>
      </w:r>
      <w:proofErr w:type="spellEnd"/>
      <w:r>
        <w:rPr>
          <w:sz w:val="28"/>
          <w:szCs w:val="28"/>
          <w:lang w:val="uk-UA"/>
        </w:rPr>
        <w:t xml:space="preserve"> з КВЦПЗ 01.01.) за рахунок земельної ділянки запасу сільськогосподарського призначення комунальної власності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Області,розроблену </w:t>
      </w:r>
      <w:proofErr w:type="spellStart"/>
      <w:r>
        <w:rPr>
          <w:sz w:val="28"/>
          <w:szCs w:val="28"/>
          <w:lang w:val="uk-UA"/>
        </w:rPr>
        <w:t>ФОП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Мазорчуком</w:t>
      </w:r>
      <w:proofErr w:type="spellEnd"/>
      <w:r>
        <w:rPr>
          <w:sz w:val="28"/>
          <w:szCs w:val="28"/>
          <w:lang w:val="uk-UA"/>
        </w:rPr>
        <w:t xml:space="preserve"> М.А., за погодженням з постійною комісією з питань земельних відносин, природокористування, планування території, будівництва, архітектури, охорони пам’яток історичного середовища та благоустрою, Вербська сільська рада </w:t>
      </w:r>
    </w:p>
    <w:p w:rsidR="00F17EBE" w:rsidRDefault="00F17EBE" w:rsidP="00F17EBE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F17EBE" w:rsidRPr="00EF1BCF" w:rsidRDefault="00F17EBE" w:rsidP="00F17EBE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F17EBE" w:rsidRDefault="00F17EBE" w:rsidP="00F17EBE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Визнати рішення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від 01 серпня  2024 року №1264 «Про затвердження проекту землеустрою щодо відведення земельної ділянки та проведення земельних торгів у формі аукціону», як таке, що втратило чинність.</w:t>
      </w:r>
    </w:p>
    <w:p w:rsidR="00F17EBE" w:rsidRDefault="00F17EBE" w:rsidP="00F17EBE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Затвердити проект землеустрою щодо відведення земельної ділянки в оренду терміном на 7 років шляхом продажу права оренди на конкурентних засадах (земельних торгах) для ведення товарного сільськогосподарського виробництва (код згідно з КВЦПЗ 01.01.) за рахунок земельної ділянки запасу сільськогосподарського призначення </w:t>
      </w:r>
      <w:r>
        <w:rPr>
          <w:sz w:val="28"/>
          <w:szCs w:val="28"/>
          <w:lang w:val="uk-UA"/>
        </w:rPr>
        <w:lastRenderedPageBreak/>
        <w:t xml:space="preserve">комунальної власності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області.</w:t>
      </w:r>
    </w:p>
    <w:p w:rsidR="00F17EBE" w:rsidRDefault="00F17EBE" w:rsidP="00F17EBE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Встановити стартовий розмір річної орендної плати за користування земельною ділянкою площею 3,9475 га (кадастровий номер 5621688500:09:001:0575), що відводиться в оренду терміном на 7 (сім) років шляхом продажу права оренди на конкурентних засадах(земельних торгах) для ведення товарного сільськогосподарського виробництва за межами населених пунктів на території 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області,в розмірі 12 (дванадцять) відсотків від нормативної грошової оцінки земельної ділянки,що становить 4040,57 грн.</w:t>
      </w:r>
    </w:p>
    <w:p w:rsidR="00F17EBE" w:rsidRDefault="00F17EBE" w:rsidP="00F17EBE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Встановити значення кроку торгів  у розмірі 1 відсоток стартової ціни лота за користування земельною ділянкою.</w:t>
      </w:r>
    </w:p>
    <w:p w:rsidR="00F17EBE" w:rsidRDefault="00F17EBE" w:rsidP="00F17EBE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Встановити умови аукціону відшкодування витрат на підготовку та проведення земельних торгів і сплати винагороди покупцем лота виконавцю земельних торгів.</w:t>
      </w:r>
    </w:p>
    <w:p w:rsidR="00F17EBE" w:rsidRDefault="00F17EBE" w:rsidP="00F17EBE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Затвердити проект договору оренди землі з визначеними умовами користування.</w:t>
      </w:r>
    </w:p>
    <w:p w:rsidR="00F17EBE" w:rsidRDefault="00F17EBE" w:rsidP="00F17EBE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Від імені сільської ради як організатора торгів уповноважити сільського голову на вчинення необхідних дій,що стосуються підготовки і проведення земельних торгів,а саме:</w:t>
      </w:r>
    </w:p>
    <w:p w:rsidR="00F17EBE" w:rsidRDefault="00F17EBE" w:rsidP="00F17EBE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-укладення</w:t>
      </w:r>
      <w:proofErr w:type="spellEnd"/>
      <w:r>
        <w:rPr>
          <w:sz w:val="28"/>
          <w:szCs w:val="28"/>
          <w:lang w:val="uk-UA"/>
        </w:rPr>
        <w:t xml:space="preserve"> договору на проведення земельних торгів з виконавцем земельних торгів;</w:t>
      </w:r>
    </w:p>
    <w:p w:rsidR="00F17EBE" w:rsidRDefault="00F17EBE" w:rsidP="00F17EBE">
      <w:pPr>
        <w:tabs>
          <w:tab w:val="left" w:pos="990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підписання протоколу земельних торгів за результатами їх проведення;</w:t>
      </w:r>
    </w:p>
    <w:p w:rsidR="00F17EBE" w:rsidRDefault="00F17EBE" w:rsidP="00F17EBE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укладення договору оренди землі з переможцем торгів.</w:t>
      </w:r>
    </w:p>
    <w:p w:rsidR="00F17EBE" w:rsidRDefault="00F17EBE" w:rsidP="00F17EBE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Переможцю земельних торгів,який відмовився  від підписання протоколу аукціону,укладення договору оренди земельної ділянки, проведення розрахунків у повному обсязі відповідно до умов договору і в терміни,визначені чинним законодавством та умовами договору,гарантійний внесок не повертається,а результати торгів </w:t>
      </w:r>
      <w:proofErr w:type="spellStart"/>
      <w:r>
        <w:rPr>
          <w:sz w:val="28"/>
          <w:szCs w:val="28"/>
          <w:lang w:val="uk-UA"/>
        </w:rPr>
        <w:t>анульовуються.До</w:t>
      </w:r>
      <w:proofErr w:type="spellEnd"/>
      <w:r>
        <w:rPr>
          <w:sz w:val="28"/>
          <w:szCs w:val="28"/>
          <w:lang w:val="uk-UA"/>
        </w:rPr>
        <w:t xml:space="preserve"> наступних торгів такий переможець не допускається та зобов’язаний сплатити неустойку у розмірі 50% від ціни,встановленої за результатами земельних торгів,на рахунок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F17EBE" w:rsidRPr="00E023E0" w:rsidRDefault="00F17EBE" w:rsidP="00F17EBE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Pr="00E023E0">
        <w:rPr>
          <w:sz w:val="28"/>
          <w:szCs w:val="28"/>
        </w:rPr>
        <w:t xml:space="preserve">Контроль за </w:t>
      </w:r>
      <w:proofErr w:type="spellStart"/>
      <w:r w:rsidRPr="00E023E0">
        <w:rPr>
          <w:sz w:val="28"/>
          <w:szCs w:val="28"/>
        </w:rPr>
        <w:t>виконанням</w:t>
      </w:r>
      <w:proofErr w:type="spellEnd"/>
      <w:r w:rsidRPr="00E023E0">
        <w:rPr>
          <w:sz w:val="28"/>
          <w:szCs w:val="28"/>
        </w:rPr>
        <w:t xml:space="preserve"> </w:t>
      </w:r>
      <w:proofErr w:type="spellStart"/>
      <w:r w:rsidRPr="00E023E0">
        <w:rPr>
          <w:sz w:val="28"/>
          <w:szCs w:val="28"/>
        </w:rPr>
        <w:t>даного</w:t>
      </w:r>
      <w:proofErr w:type="spellEnd"/>
      <w:r w:rsidRPr="00E023E0">
        <w:rPr>
          <w:sz w:val="28"/>
          <w:szCs w:val="28"/>
        </w:rPr>
        <w:t xml:space="preserve"> </w:t>
      </w:r>
      <w:proofErr w:type="spellStart"/>
      <w:proofErr w:type="gramStart"/>
      <w:r w:rsidRPr="00E023E0">
        <w:rPr>
          <w:sz w:val="28"/>
          <w:szCs w:val="28"/>
        </w:rPr>
        <w:t>р</w:t>
      </w:r>
      <w:proofErr w:type="gramEnd"/>
      <w:r w:rsidRPr="00E023E0">
        <w:rPr>
          <w:sz w:val="28"/>
          <w:szCs w:val="28"/>
        </w:rPr>
        <w:t>ішення</w:t>
      </w:r>
      <w:proofErr w:type="spellEnd"/>
      <w:r w:rsidRPr="00E023E0">
        <w:rPr>
          <w:sz w:val="28"/>
          <w:szCs w:val="28"/>
        </w:rPr>
        <w:t xml:space="preserve"> </w:t>
      </w:r>
      <w:proofErr w:type="spellStart"/>
      <w:r w:rsidRPr="00E023E0">
        <w:rPr>
          <w:sz w:val="28"/>
          <w:szCs w:val="28"/>
        </w:rPr>
        <w:t>покласти</w:t>
      </w:r>
      <w:proofErr w:type="spellEnd"/>
      <w:r w:rsidRPr="00E023E0">
        <w:rPr>
          <w:sz w:val="28"/>
          <w:szCs w:val="28"/>
        </w:rPr>
        <w:t xml:space="preserve"> на </w:t>
      </w:r>
      <w:proofErr w:type="spellStart"/>
      <w:r w:rsidRPr="00E023E0">
        <w:rPr>
          <w:sz w:val="28"/>
          <w:szCs w:val="28"/>
        </w:rPr>
        <w:t>постійну</w:t>
      </w:r>
      <w:proofErr w:type="spellEnd"/>
      <w:r w:rsidRPr="00E023E0">
        <w:rPr>
          <w:sz w:val="28"/>
          <w:szCs w:val="28"/>
        </w:rPr>
        <w:t xml:space="preserve"> </w:t>
      </w:r>
      <w:proofErr w:type="spellStart"/>
      <w:r w:rsidRPr="00E023E0">
        <w:rPr>
          <w:sz w:val="28"/>
          <w:szCs w:val="28"/>
        </w:rPr>
        <w:t>комісію</w:t>
      </w:r>
      <w:proofErr w:type="spellEnd"/>
      <w:r w:rsidRPr="00E023E0">
        <w:rPr>
          <w:sz w:val="28"/>
          <w:szCs w:val="28"/>
        </w:rPr>
        <w:t xml:space="preserve"> </w:t>
      </w:r>
      <w:proofErr w:type="spellStart"/>
      <w:r w:rsidRPr="00E023E0">
        <w:rPr>
          <w:sz w:val="28"/>
          <w:szCs w:val="28"/>
        </w:rPr>
        <w:t>з</w:t>
      </w:r>
      <w:proofErr w:type="spellEnd"/>
      <w:r w:rsidRPr="00E023E0">
        <w:rPr>
          <w:sz w:val="28"/>
          <w:szCs w:val="28"/>
        </w:rPr>
        <w:t xml:space="preserve"> </w:t>
      </w:r>
      <w:proofErr w:type="spellStart"/>
      <w:r w:rsidRPr="00E023E0">
        <w:rPr>
          <w:sz w:val="28"/>
          <w:szCs w:val="28"/>
        </w:rPr>
        <w:t>питань</w:t>
      </w:r>
      <w:proofErr w:type="spellEnd"/>
      <w:r w:rsidRPr="00E023E0">
        <w:rPr>
          <w:sz w:val="28"/>
          <w:szCs w:val="28"/>
        </w:rPr>
        <w:t xml:space="preserve"> </w:t>
      </w:r>
      <w:proofErr w:type="spellStart"/>
      <w:r w:rsidRPr="00E023E0">
        <w:rPr>
          <w:sz w:val="28"/>
          <w:szCs w:val="28"/>
        </w:rPr>
        <w:t>земельних</w:t>
      </w:r>
      <w:proofErr w:type="spellEnd"/>
      <w:r w:rsidRPr="00E023E0">
        <w:rPr>
          <w:sz w:val="28"/>
          <w:szCs w:val="28"/>
        </w:rPr>
        <w:t xml:space="preserve"> </w:t>
      </w:r>
      <w:proofErr w:type="spellStart"/>
      <w:r w:rsidRPr="00E023E0">
        <w:rPr>
          <w:sz w:val="28"/>
          <w:szCs w:val="28"/>
        </w:rPr>
        <w:t>відносин</w:t>
      </w:r>
      <w:proofErr w:type="spellEnd"/>
      <w:r w:rsidRPr="00E023E0">
        <w:rPr>
          <w:sz w:val="28"/>
          <w:szCs w:val="28"/>
        </w:rPr>
        <w:t xml:space="preserve">, </w:t>
      </w:r>
      <w:proofErr w:type="spellStart"/>
      <w:r w:rsidRPr="00E023E0">
        <w:rPr>
          <w:sz w:val="28"/>
          <w:szCs w:val="28"/>
        </w:rPr>
        <w:t>природокористування</w:t>
      </w:r>
      <w:proofErr w:type="spellEnd"/>
      <w:r w:rsidRPr="00E023E0">
        <w:rPr>
          <w:sz w:val="28"/>
          <w:szCs w:val="28"/>
        </w:rPr>
        <w:t xml:space="preserve">, </w:t>
      </w:r>
      <w:proofErr w:type="spellStart"/>
      <w:r w:rsidRPr="00E023E0">
        <w:rPr>
          <w:sz w:val="28"/>
          <w:szCs w:val="28"/>
        </w:rPr>
        <w:t>планування</w:t>
      </w:r>
      <w:proofErr w:type="spellEnd"/>
      <w:r w:rsidRPr="00E023E0">
        <w:rPr>
          <w:sz w:val="28"/>
          <w:szCs w:val="28"/>
        </w:rPr>
        <w:t xml:space="preserve"> </w:t>
      </w:r>
      <w:proofErr w:type="spellStart"/>
      <w:r w:rsidRPr="00E023E0">
        <w:rPr>
          <w:sz w:val="28"/>
          <w:szCs w:val="28"/>
        </w:rPr>
        <w:t>території</w:t>
      </w:r>
      <w:proofErr w:type="spellEnd"/>
      <w:r w:rsidRPr="00E023E0">
        <w:rPr>
          <w:sz w:val="28"/>
          <w:szCs w:val="28"/>
        </w:rPr>
        <w:t xml:space="preserve">, </w:t>
      </w:r>
      <w:proofErr w:type="spellStart"/>
      <w:r w:rsidRPr="00E023E0">
        <w:rPr>
          <w:sz w:val="28"/>
          <w:szCs w:val="28"/>
        </w:rPr>
        <w:t>будівництва</w:t>
      </w:r>
      <w:proofErr w:type="spellEnd"/>
      <w:r w:rsidRPr="00E023E0">
        <w:rPr>
          <w:sz w:val="28"/>
          <w:szCs w:val="28"/>
        </w:rPr>
        <w:t xml:space="preserve">, </w:t>
      </w:r>
      <w:proofErr w:type="spellStart"/>
      <w:r w:rsidRPr="00E023E0">
        <w:rPr>
          <w:sz w:val="28"/>
          <w:szCs w:val="28"/>
        </w:rPr>
        <w:t>архітектури</w:t>
      </w:r>
      <w:proofErr w:type="spellEnd"/>
      <w:r w:rsidRPr="00E023E0">
        <w:rPr>
          <w:sz w:val="28"/>
          <w:szCs w:val="28"/>
        </w:rPr>
        <w:t xml:space="preserve">, </w:t>
      </w:r>
      <w:proofErr w:type="spellStart"/>
      <w:r w:rsidRPr="00E023E0">
        <w:rPr>
          <w:sz w:val="28"/>
          <w:szCs w:val="28"/>
        </w:rPr>
        <w:t>охорони</w:t>
      </w:r>
      <w:proofErr w:type="spellEnd"/>
      <w:r w:rsidRPr="00E023E0">
        <w:rPr>
          <w:sz w:val="28"/>
          <w:szCs w:val="28"/>
        </w:rPr>
        <w:t xml:space="preserve"> </w:t>
      </w:r>
      <w:proofErr w:type="spellStart"/>
      <w:r w:rsidRPr="00E023E0">
        <w:rPr>
          <w:sz w:val="28"/>
          <w:szCs w:val="28"/>
        </w:rPr>
        <w:t>пам’яток</w:t>
      </w:r>
      <w:proofErr w:type="spellEnd"/>
      <w:r w:rsidRPr="00E023E0">
        <w:rPr>
          <w:sz w:val="28"/>
          <w:szCs w:val="28"/>
        </w:rPr>
        <w:t xml:space="preserve">, </w:t>
      </w:r>
      <w:proofErr w:type="spellStart"/>
      <w:r w:rsidRPr="00E023E0">
        <w:rPr>
          <w:sz w:val="28"/>
          <w:szCs w:val="28"/>
        </w:rPr>
        <w:t>історичного</w:t>
      </w:r>
      <w:proofErr w:type="spellEnd"/>
      <w:r w:rsidRPr="00E023E0">
        <w:rPr>
          <w:sz w:val="28"/>
          <w:szCs w:val="28"/>
        </w:rPr>
        <w:t xml:space="preserve"> </w:t>
      </w:r>
      <w:proofErr w:type="spellStart"/>
      <w:r w:rsidRPr="00E023E0">
        <w:rPr>
          <w:sz w:val="28"/>
          <w:szCs w:val="28"/>
        </w:rPr>
        <w:t>середовища</w:t>
      </w:r>
      <w:proofErr w:type="spellEnd"/>
      <w:r w:rsidRPr="00E023E0">
        <w:rPr>
          <w:sz w:val="28"/>
          <w:szCs w:val="28"/>
        </w:rPr>
        <w:t xml:space="preserve"> та благоустрою</w:t>
      </w:r>
      <w:r w:rsidRPr="00E023E0">
        <w:rPr>
          <w:sz w:val="28"/>
          <w:szCs w:val="28"/>
          <w:lang w:val="uk-UA"/>
        </w:rPr>
        <w:t xml:space="preserve"> (голова комісії – Богдан СВІНТОЗЕЛЬСЬКИЙ).</w:t>
      </w:r>
    </w:p>
    <w:p w:rsidR="00F17EBE" w:rsidRDefault="00F17EBE" w:rsidP="00F17EBE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7EBE" w:rsidRDefault="00F17EBE" w:rsidP="00F17EB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7EBE" w:rsidRPr="00485B7C" w:rsidRDefault="00F17EBE" w:rsidP="00F17EB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F17EBE" w:rsidP="00F17EBE"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7EBE"/>
    <w:rsid w:val="00135B15"/>
    <w:rsid w:val="00197256"/>
    <w:rsid w:val="00281A9B"/>
    <w:rsid w:val="00423FA0"/>
    <w:rsid w:val="00A6330E"/>
    <w:rsid w:val="00B83FB8"/>
    <w:rsid w:val="00DB68F2"/>
    <w:rsid w:val="00EF7E83"/>
    <w:rsid w:val="00F17EBE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EB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17E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F17EB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17E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EB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2025-02-13T10:11:00Z</dcterms:created>
  <dcterms:modified xsi:type="dcterms:W3CDTF">2025-02-13T10:11:00Z</dcterms:modified>
</cp:coreProperties>
</file>