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528" w:rsidRPr="001B66FB" w:rsidRDefault="00F07528" w:rsidP="00F07528">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F07528" w:rsidRPr="009C2F49" w:rsidRDefault="00F07528" w:rsidP="00F07528">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F07528" w:rsidRPr="001B66FB" w:rsidRDefault="00F07528" w:rsidP="00F07528">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F07528" w:rsidRPr="001B66FB" w:rsidRDefault="00F07528" w:rsidP="00F07528">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F07528" w:rsidRPr="00015406" w:rsidRDefault="00F07528" w:rsidP="00F07528">
      <w:pPr>
        <w:pStyle w:val="a3"/>
        <w:jc w:val="center"/>
        <w:rPr>
          <w:rFonts w:ascii="Times New Roman" w:hAnsi="Times New Roman"/>
          <w:noProof/>
          <w:sz w:val="20"/>
          <w:szCs w:val="20"/>
          <w:lang w:val="uk-UA"/>
        </w:rPr>
      </w:pPr>
    </w:p>
    <w:p w:rsidR="00F07528" w:rsidRPr="00287718" w:rsidRDefault="00F07528" w:rsidP="00F07528">
      <w:pPr>
        <w:pStyle w:val="a3"/>
        <w:rPr>
          <w:rFonts w:ascii="Times New Roman" w:hAnsi="Times New Roman"/>
          <w:noProof/>
          <w:sz w:val="28"/>
          <w:szCs w:val="28"/>
          <w:lang w:val="uk-UA"/>
        </w:rPr>
      </w:pPr>
      <w:r>
        <w:rPr>
          <w:rFonts w:ascii="Times New Roman" w:hAnsi="Times New Roman"/>
          <w:noProof/>
          <w:sz w:val="28"/>
          <w:szCs w:val="28"/>
          <w:lang w:val="uk-UA"/>
        </w:rPr>
        <w:t>23</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грудня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F07528" w:rsidRPr="00015406" w:rsidRDefault="00F07528" w:rsidP="00F07528">
      <w:pPr>
        <w:pStyle w:val="a3"/>
        <w:jc w:val="center"/>
        <w:rPr>
          <w:rFonts w:ascii="Times New Roman" w:hAnsi="Times New Roman"/>
          <w:noProof/>
          <w:color w:val="C00000"/>
          <w:sz w:val="20"/>
          <w:szCs w:val="20"/>
          <w:lang w:val="uk-UA"/>
        </w:rPr>
      </w:pPr>
    </w:p>
    <w:tbl>
      <w:tblPr>
        <w:tblW w:w="0" w:type="auto"/>
        <w:tblBorders>
          <w:insideH w:val="single" w:sz="4" w:space="0" w:color="auto"/>
          <w:insideV w:val="single" w:sz="4" w:space="0" w:color="auto"/>
        </w:tblBorders>
        <w:tblLook w:val="04A0"/>
      </w:tblPr>
      <w:tblGrid>
        <w:gridCol w:w="5070"/>
      </w:tblGrid>
      <w:tr w:rsidR="00F07528" w:rsidRPr="006B1A1A" w:rsidTr="00CB5257">
        <w:tc>
          <w:tcPr>
            <w:tcW w:w="5070" w:type="dxa"/>
          </w:tcPr>
          <w:p w:rsidR="00F07528" w:rsidRPr="00C0034B" w:rsidRDefault="00F07528" w:rsidP="00CB5257">
            <w:pPr>
              <w:pStyle w:val="a3"/>
              <w:jc w:val="both"/>
              <w:rPr>
                <w:rFonts w:ascii="Times New Roman" w:hAnsi="Times New Roman"/>
                <w:b/>
                <w:sz w:val="28"/>
                <w:szCs w:val="28"/>
                <w:lang w:val="uk-UA"/>
              </w:rPr>
            </w:pPr>
            <w:r>
              <w:rPr>
                <w:rFonts w:ascii="Times New Roman" w:hAnsi="Times New Roman"/>
                <w:b/>
                <w:sz w:val="28"/>
                <w:szCs w:val="28"/>
                <w:lang w:val="uk-UA"/>
              </w:rPr>
              <w:t xml:space="preserve">Про </w:t>
            </w:r>
            <w:r w:rsidRPr="003D21D7">
              <w:rPr>
                <w:rFonts w:ascii="Times New Roman" w:hAnsi="Times New Roman"/>
                <w:b/>
                <w:sz w:val="28"/>
                <w:szCs w:val="28"/>
                <w:lang w:val="uk-UA"/>
              </w:rPr>
              <w:t xml:space="preserve">затвердження Програми організації харчування в закладах освіти </w:t>
            </w:r>
            <w:r>
              <w:rPr>
                <w:rFonts w:ascii="Times New Roman" w:hAnsi="Times New Roman"/>
                <w:b/>
                <w:sz w:val="28"/>
                <w:szCs w:val="28"/>
                <w:lang w:val="uk-UA"/>
              </w:rPr>
              <w:t xml:space="preserve">Вербської сільської </w:t>
            </w:r>
            <w:r w:rsidRPr="003D21D7">
              <w:rPr>
                <w:rFonts w:ascii="Times New Roman" w:hAnsi="Times New Roman"/>
                <w:b/>
                <w:sz w:val="28"/>
                <w:szCs w:val="28"/>
                <w:lang w:val="uk-UA"/>
              </w:rPr>
              <w:t>ради на 2026-2028</w:t>
            </w:r>
            <w:r>
              <w:rPr>
                <w:rFonts w:ascii="Times New Roman" w:hAnsi="Times New Roman"/>
                <w:b/>
                <w:sz w:val="28"/>
                <w:szCs w:val="28"/>
                <w:lang w:val="uk-UA"/>
              </w:rPr>
              <w:t xml:space="preserve"> роки</w:t>
            </w:r>
          </w:p>
        </w:tc>
      </w:tr>
    </w:tbl>
    <w:p w:rsidR="00F07528" w:rsidRPr="00015406" w:rsidRDefault="00F07528" w:rsidP="00F07528">
      <w:pPr>
        <w:pStyle w:val="a3"/>
        <w:spacing w:line="276" w:lineRule="auto"/>
        <w:jc w:val="both"/>
        <w:rPr>
          <w:rFonts w:ascii="Times New Roman" w:hAnsi="Times New Roman"/>
          <w:b/>
          <w:sz w:val="20"/>
          <w:szCs w:val="20"/>
          <w:lang w:val="uk-UA"/>
        </w:rPr>
      </w:pPr>
      <w:r w:rsidRPr="009F42D6">
        <w:rPr>
          <w:rFonts w:ascii="Times New Roman" w:hAnsi="Times New Roman"/>
          <w:b/>
          <w:sz w:val="28"/>
          <w:szCs w:val="28"/>
          <w:lang w:val="uk-UA"/>
        </w:rPr>
        <w:t xml:space="preserve">        </w:t>
      </w:r>
    </w:p>
    <w:p w:rsidR="00F07528" w:rsidRDefault="00F07528" w:rsidP="00F07528">
      <w:pPr>
        <w:spacing w:line="276" w:lineRule="auto"/>
        <w:ind w:right="-81" w:firstLine="708"/>
        <w:jc w:val="both"/>
        <w:outlineLvl w:val="0"/>
        <w:rPr>
          <w:sz w:val="28"/>
          <w:szCs w:val="28"/>
          <w:lang w:val="uk-UA"/>
        </w:rPr>
      </w:pPr>
      <w:r>
        <w:rPr>
          <w:sz w:val="28"/>
          <w:szCs w:val="28"/>
          <w:lang w:val="uk-UA"/>
        </w:rPr>
        <w:t xml:space="preserve">Керуючись </w:t>
      </w:r>
      <w:r w:rsidRPr="003D21D7">
        <w:rPr>
          <w:sz w:val="28"/>
          <w:szCs w:val="28"/>
          <w:lang w:val="uk-UA"/>
        </w:rPr>
        <w:t>Закон</w:t>
      </w:r>
      <w:r>
        <w:rPr>
          <w:sz w:val="28"/>
          <w:szCs w:val="28"/>
          <w:lang w:val="uk-UA"/>
        </w:rPr>
        <w:t>ом</w:t>
      </w:r>
      <w:r w:rsidRPr="003D21D7">
        <w:rPr>
          <w:sz w:val="28"/>
          <w:szCs w:val="28"/>
          <w:lang w:val="uk-UA"/>
        </w:rPr>
        <w:t xml:space="preserve"> України «Про місцеве самоврядування в Україні»,  Закон</w:t>
      </w:r>
      <w:r>
        <w:rPr>
          <w:sz w:val="28"/>
          <w:szCs w:val="28"/>
          <w:lang w:val="uk-UA"/>
        </w:rPr>
        <w:t>ом</w:t>
      </w:r>
      <w:r w:rsidRPr="003D21D7">
        <w:rPr>
          <w:sz w:val="28"/>
          <w:szCs w:val="28"/>
          <w:lang w:val="uk-UA"/>
        </w:rPr>
        <w:t xml:space="preserve"> України «Про освіту», Закон</w:t>
      </w:r>
      <w:r>
        <w:rPr>
          <w:sz w:val="28"/>
          <w:szCs w:val="28"/>
          <w:lang w:val="uk-UA"/>
        </w:rPr>
        <w:t>ом</w:t>
      </w:r>
      <w:r w:rsidRPr="003D21D7">
        <w:rPr>
          <w:sz w:val="28"/>
          <w:szCs w:val="28"/>
          <w:lang w:val="uk-UA"/>
        </w:rPr>
        <w:t xml:space="preserve"> України «Про повну загальну середню освіту»,  Закон</w:t>
      </w:r>
      <w:r>
        <w:rPr>
          <w:sz w:val="28"/>
          <w:szCs w:val="28"/>
          <w:lang w:val="uk-UA"/>
        </w:rPr>
        <w:t>ом</w:t>
      </w:r>
      <w:r w:rsidRPr="003D21D7">
        <w:rPr>
          <w:sz w:val="28"/>
          <w:szCs w:val="28"/>
          <w:lang w:val="uk-UA"/>
        </w:rPr>
        <w:t xml:space="preserve"> України «Про дошкільну освіту»,  Закон</w:t>
      </w:r>
      <w:r>
        <w:rPr>
          <w:sz w:val="28"/>
          <w:szCs w:val="28"/>
          <w:lang w:val="uk-UA"/>
        </w:rPr>
        <w:t>ом</w:t>
      </w:r>
      <w:r w:rsidRPr="003D21D7">
        <w:rPr>
          <w:sz w:val="28"/>
          <w:szCs w:val="28"/>
          <w:lang w:val="uk-UA"/>
        </w:rPr>
        <w:t xml:space="preserve"> України «Про охорону дитинства», Закон</w:t>
      </w:r>
      <w:r>
        <w:rPr>
          <w:sz w:val="28"/>
          <w:szCs w:val="28"/>
          <w:lang w:val="uk-UA"/>
        </w:rPr>
        <w:t>ом</w:t>
      </w:r>
      <w:r w:rsidRPr="003D21D7">
        <w:rPr>
          <w:sz w:val="28"/>
          <w:szCs w:val="28"/>
          <w:lang w:val="uk-UA"/>
        </w:rPr>
        <w:t xml:space="preserve"> України «Про статус ветеранів війни, гарантії їх соціального захисту», Закон</w:t>
      </w:r>
      <w:r>
        <w:rPr>
          <w:sz w:val="28"/>
          <w:szCs w:val="28"/>
          <w:lang w:val="uk-UA"/>
        </w:rPr>
        <w:t>ом</w:t>
      </w:r>
      <w:r w:rsidRPr="003D21D7">
        <w:rPr>
          <w:sz w:val="28"/>
          <w:szCs w:val="28"/>
          <w:lang w:val="uk-UA"/>
        </w:rPr>
        <w:t xml:space="preserve"> України «Про забезпечення прав і свобод внутрішньо переміщених осіб», Закон</w:t>
      </w:r>
      <w:r>
        <w:rPr>
          <w:sz w:val="28"/>
          <w:szCs w:val="28"/>
          <w:lang w:val="uk-UA"/>
        </w:rPr>
        <w:t>ом</w:t>
      </w:r>
      <w:r w:rsidRPr="003D21D7">
        <w:rPr>
          <w:sz w:val="28"/>
          <w:szCs w:val="28"/>
          <w:lang w:val="uk-UA"/>
        </w:rPr>
        <w:t xml:space="preserve"> України «Про внесення змін до деяких законів України щодо забезпечення безкоштовним харчуванням дітей внутріш</w:t>
      </w:r>
      <w:r>
        <w:rPr>
          <w:sz w:val="28"/>
          <w:szCs w:val="28"/>
          <w:lang w:val="uk-UA"/>
        </w:rPr>
        <w:t>ньо переміщених осіб»; постановою</w:t>
      </w:r>
      <w:r w:rsidRPr="003D21D7">
        <w:rPr>
          <w:sz w:val="28"/>
          <w:szCs w:val="28"/>
          <w:lang w:val="uk-UA"/>
        </w:rPr>
        <w:t xml:space="preserve"> Кабінету Міністрів України від19.06.2002 року №856 «Про організацію харчування окремих категорій учнів у загальноосвітніх навчальних закладах»,  постанова Кабінету Міністрів України від 24.03.2021 року №305 (зі змінами від 08.10.2025)</w:t>
      </w:r>
      <w:r>
        <w:rPr>
          <w:sz w:val="28"/>
          <w:szCs w:val="28"/>
          <w:lang w:val="uk-UA"/>
        </w:rPr>
        <w:t>,</w:t>
      </w:r>
      <w:r w:rsidRPr="003D21D7">
        <w:rPr>
          <w:sz w:val="28"/>
          <w:szCs w:val="28"/>
          <w:lang w:val="uk-UA"/>
        </w:rPr>
        <w:t xml:space="preserve"> «Про затвердження норм та Порядку організації харчування в закладах освіти та дитячих закладах оздоровлення та відпочинку», наказ</w:t>
      </w:r>
      <w:r>
        <w:rPr>
          <w:sz w:val="28"/>
          <w:szCs w:val="28"/>
          <w:lang w:val="uk-UA"/>
        </w:rPr>
        <w:t>ом</w:t>
      </w:r>
      <w:r w:rsidRPr="003D21D7">
        <w:rPr>
          <w:sz w:val="28"/>
          <w:szCs w:val="28"/>
          <w:lang w:val="uk-UA"/>
        </w:rPr>
        <w:t xml:space="preserve"> Міністерства освіти і науки України від 21.11.2002 року № 667 «Про затвердження Порядку встановлення плати для батьків за перебування дітей у державних і комунальних дошкільних та і</w:t>
      </w:r>
      <w:r>
        <w:rPr>
          <w:sz w:val="28"/>
          <w:szCs w:val="28"/>
          <w:lang w:val="uk-UA"/>
        </w:rPr>
        <w:t>нтернатних навчальних закладах»</w:t>
      </w:r>
      <w:r w:rsidRPr="003D21D7">
        <w:rPr>
          <w:sz w:val="28"/>
          <w:szCs w:val="28"/>
          <w:lang w:val="uk-UA"/>
        </w:rPr>
        <w:t xml:space="preserve"> (зі змінами)</w:t>
      </w:r>
      <w:r>
        <w:rPr>
          <w:sz w:val="28"/>
          <w:szCs w:val="28"/>
          <w:lang w:val="uk-UA"/>
        </w:rPr>
        <w:t xml:space="preserve">, </w:t>
      </w:r>
      <w:r w:rsidRPr="003D21D7">
        <w:rPr>
          <w:sz w:val="28"/>
          <w:szCs w:val="28"/>
          <w:lang w:val="uk-UA" w:eastAsia="uk-UA"/>
        </w:rPr>
        <w:t>за погодженням з постійними комісіями</w:t>
      </w:r>
      <w:r>
        <w:rPr>
          <w:sz w:val="28"/>
          <w:szCs w:val="28"/>
          <w:lang w:val="uk-UA" w:eastAsia="uk-UA"/>
        </w:rPr>
        <w:t>,</w:t>
      </w:r>
      <w:r>
        <w:rPr>
          <w:sz w:val="28"/>
          <w:szCs w:val="28"/>
          <w:lang w:val="uk-UA"/>
        </w:rPr>
        <w:t xml:space="preserve"> Вербська сільська рада </w:t>
      </w:r>
    </w:p>
    <w:p w:rsidR="00F07528" w:rsidRPr="000D11BC" w:rsidRDefault="00F07528" w:rsidP="00F07528">
      <w:pPr>
        <w:spacing w:line="276" w:lineRule="auto"/>
        <w:jc w:val="center"/>
        <w:outlineLvl w:val="0"/>
        <w:rPr>
          <w:sz w:val="28"/>
          <w:szCs w:val="28"/>
          <w:lang w:val="uk-UA"/>
        </w:rPr>
      </w:pPr>
      <w:r w:rsidRPr="000D11BC">
        <w:rPr>
          <w:sz w:val="28"/>
          <w:szCs w:val="28"/>
          <w:lang w:val="uk-UA"/>
        </w:rPr>
        <w:t xml:space="preserve"> </w:t>
      </w:r>
    </w:p>
    <w:p w:rsidR="00F07528" w:rsidRPr="000D11BC" w:rsidRDefault="00F07528" w:rsidP="00F07528">
      <w:pPr>
        <w:spacing w:line="276" w:lineRule="auto"/>
        <w:jc w:val="center"/>
        <w:outlineLvl w:val="0"/>
        <w:rPr>
          <w:sz w:val="28"/>
          <w:szCs w:val="28"/>
          <w:lang w:val="uk-UA"/>
        </w:rPr>
      </w:pPr>
      <w:r w:rsidRPr="000D11BC">
        <w:rPr>
          <w:sz w:val="28"/>
          <w:szCs w:val="28"/>
          <w:lang w:val="uk-UA"/>
        </w:rPr>
        <w:t>ВИРІШИЛА:</w:t>
      </w:r>
    </w:p>
    <w:p w:rsidR="00F07528" w:rsidRDefault="00F07528" w:rsidP="00F07528">
      <w:pPr>
        <w:pStyle w:val="a3"/>
        <w:spacing w:line="276" w:lineRule="auto"/>
        <w:ind w:left="284" w:hanging="284"/>
        <w:jc w:val="both"/>
        <w:rPr>
          <w:rFonts w:ascii="Times New Roman" w:hAnsi="Times New Roman"/>
          <w:sz w:val="28"/>
          <w:szCs w:val="28"/>
        </w:rPr>
      </w:pPr>
      <w:r>
        <w:rPr>
          <w:rFonts w:ascii="Times New Roman" w:hAnsi="Times New Roman"/>
          <w:sz w:val="28"/>
          <w:szCs w:val="28"/>
        </w:rPr>
        <w:t xml:space="preserve">1. Затвердити Програму </w:t>
      </w:r>
      <w:r w:rsidRPr="00015406">
        <w:rPr>
          <w:rFonts w:ascii="Times New Roman" w:hAnsi="Times New Roman"/>
          <w:sz w:val="28"/>
          <w:szCs w:val="28"/>
          <w:lang w:val="uk-UA"/>
        </w:rPr>
        <w:t>організації харчування в закладах освіти Вербської сільської ради на 2026-2028 роки</w:t>
      </w:r>
      <w:r>
        <w:rPr>
          <w:rFonts w:ascii="Times New Roman" w:hAnsi="Times New Roman"/>
          <w:sz w:val="28"/>
          <w:szCs w:val="28"/>
        </w:rPr>
        <w:t xml:space="preserve"> (далі — Програма) згідно </w:t>
      </w:r>
      <w:r>
        <w:rPr>
          <w:rFonts w:ascii="Times New Roman" w:hAnsi="Times New Roman"/>
          <w:sz w:val="28"/>
          <w:szCs w:val="28"/>
          <w:lang w:val="uk-UA"/>
        </w:rPr>
        <w:t xml:space="preserve">з </w:t>
      </w:r>
      <w:r>
        <w:rPr>
          <w:rFonts w:ascii="Times New Roman" w:hAnsi="Times New Roman"/>
          <w:sz w:val="28"/>
          <w:szCs w:val="28"/>
        </w:rPr>
        <w:t>додатк</w:t>
      </w:r>
      <w:r>
        <w:rPr>
          <w:rFonts w:ascii="Times New Roman" w:hAnsi="Times New Roman"/>
          <w:sz w:val="28"/>
          <w:szCs w:val="28"/>
          <w:lang w:val="uk-UA"/>
        </w:rPr>
        <w:t>ом</w:t>
      </w:r>
      <w:r>
        <w:rPr>
          <w:rFonts w:ascii="Times New Roman" w:hAnsi="Times New Roman"/>
          <w:sz w:val="28"/>
          <w:szCs w:val="28"/>
        </w:rPr>
        <w:t>.</w:t>
      </w:r>
    </w:p>
    <w:p w:rsidR="00F07528" w:rsidRDefault="00F07528" w:rsidP="00F07528">
      <w:pPr>
        <w:pStyle w:val="a3"/>
        <w:spacing w:line="276" w:lineRule="auto"/>
        <w:ind w:left="284" w:hanging="284"/>
        <w:jc w:val="both"/>
        <w:rPr>
          <w:rFonts w:ascii="Times New Roman" w:hAnsi="Times New Roman"/>
          <w:sz w:val="28"/>
          <w:szCs w:val="28"/>
        </w:rPr>
      </w:pPr>
      <w:r>
        <w:rPr>
          <w:rFonts w:ascii="Times New Roman" w:hAnsi="Times New Roman"/>
          <w:sz w:val="28"/>
          <w:szCs w:val="28"/>
        </w:rPr>
        <w:t>2. Відділу освіти, сім’ї, молоді, спорту, культури та туризму Вербської сільської ради, керівникам закладів загальної середньої та дошкільної освіти Вербської сільської ради забезпечити виконання Програми</w:t>
      </w:r>
      <w:r>
        <w:rPr>
          <w:rFonts w:ascii="Times New Roman" w:hAnsi="Times New Roman"/>
          <w:sz w:val="28"/>
          <w:szCs w:val="28"/>
          <w:lang w:val="uk-UA"/>
        </w:rPr>
        <w:t>,</w:t>
      </w:r>
      <w:r>
        <w:rPr>
          <w:rFonts w:ascii="Times New Roman" w:hAnsi="Times New Roman"/>
          <w:sz w:val="28"/>
          <w:szCs w:val="28"/>
        </w:rPr>
        <w:t xml:space="preserve"> визначеної в пункті 1 цього рішення.</w:t>
      </w:r>
    </w:p>
    <w:p w:rsidR="00F07528" w:rsidRPr="00015406" w:rsidRDefault="00F07528" w:rsidP="00F07528">
      <w:pPr>
        <w:pStyle w:val="a3"/>
        <w:spacing w:line="276" w:lineRule="auto"/>
        <w:ind w:left="284" w:hanging="284"/>
        <w:jc w:val="both"/>
        <w:rPr>
          <w:rFonts w:ascii="Times New Roman" w:hAnsi="Times New Roman"/>
          <w:sz w:val="10"/>
          <w:szCs w:val="10"/>
          <w:lang w:val="uk-UA"/>
        </w:rPr>
      </w:pPr>
      <w:r>
        <w:rPr>
          <w:rFonts w:ascii="Times New Roman" w:hAnsi="Times New Roman"/>
          <w:sz w:val="28"/>
          <w:szCs w:val="28"/>
        </w:rPr>
        <w:lastRenderedPageBreak/>
        <w:t>3. Контроль за виконанням цього рішення покласти на постійну комісію сільської ради з гуманітарних питань.</w:t>
      </w:r>
      <w:r>
        <w:rPr>
          <w:rFonts w:ascii="Times New Roman" w:hAnsi="Times New Roman"/>
          <w:sz w:val="28"/>
          <w:szCs w:val="28"/>
          <w:lang w:val="uk-UA"/>
        </w:rPr>
        <w:t xml:space="preserve"> (голова комісії – Лариса КОПКО)</w:t>
      </w:r>
      <w:r w:rsidRPr="009748F5">
        <w:rPr>
          <w:rFonts w:ascii="Times New Roman" w:hAnsi="Times New Roman"/>
          <w:sz w:val="28"/>
          <w:szCs w:val="28"/>
          <w:lang w:val="uk-UA"/>
        </w:rPr>
        <w:t>.</w:t>
      </w:r>
    </w:p>
    <w:p w:rsidR="00F07528" w:rsidRDefault="00F07528" w:rsidP="00F07528">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rFonts w:ascii="Times New Roman" w:hAnsi="Times New Roman"/>
          <w:b/>
          <w:sz w:val="28"/>
          <w:szCs w:val="28"/>
          <w:lang w:val="uk-UA"/>
        </w:rPr>
        <w:br w:type="page"/>
      </w:r>
    </w:p>
    <w:p w:rsidR="00F07528" w:rsidRPr="009748F5" w:rsidRDefault="00F07528" w:rsidP="00F07528">
      <w:pPr>
        <w:pStyle w:val="a3"/>
        <w:ind w:left="5670"/>
        <w:rPr>
          <w:rFonts w:ascii="Times New Roman" w:hAnsi="Times New Roman"/>
          <w:sz w:val="28"/>
          <w:szCs w:val="28"/>
          <w:lang w:val="uk-UA"/>
        </w:rPr>
      </w:pPr>
      <w:r w:rsidRPr="009748F5">
        <w:rPr>
          <w:rFonts w:ascii="Times New Roman" w:hAnsi="Times New Roman"/>
          <w:sz w:val="28"/>
          <w:szCs w:val="28"/>
          <w:lang w:val="uk-UA"/>
        </w:rPr>
        <w:lastRenderedPageBreak/>
        <w:t xml:space="preserve">Додаток </w:t>
      </w:r>
    </w:p>
    <w:p w:rsidR="00F07528" w:rsidRPr="009748F5" w:rsidRDefault="00F07528" w:rsidP="00F07528">
      <w:pPr>
        <w:pStyle w:val="a3"/>
        <w:ind w:left="5670"/>
        <w:rPr>
          <w:rFonts w:ascii="Times New Roman" w:hAnsi="Times New Roman"/>
          <w:sz w:val="28"/>
          <w:szCs w:val="28"/>
          <w:lang w:val="uk-UA"/>
        </w:rPr>
      </w:pPr>
      <w:r w:rsidRPr="009748F5">
        <w:rPr>
          <w:rFonts w:ascii="Times New Roman" w:hAnsi="Times New Roman"/>
          <w:sz w:val="28"/>
          <w:szCs w:val="28"/>
          <w:lang w:val="uk-UA"/>
        </w:rPr>
        <w:t>до рішення</w:t>
      </w:r>
      <w:r>
        <w:rPr>
          <w:rFonts w:ascii="Times New Roman" w:hAnsi="Times New Roman"/>
          <w:sz w:val="28"/>
          <w:szCs w:val="28"/>
          <w:lang w:val="uk-UA"/>
        </w:rPr>
        <w:t xml:space="preserve"> сесії</w:t>
      </w:r>
      <w:r w:rsidRPr="009748F5">
        <w:rPr>
          <w:rFonts w:ascii="Times New Roman" w:hAnsi="Times New Roman"/>
          <w:sz w:val="28"/>
          <w:szCs w:val="28"/>
          <w:lang w:val="uk-UA"/>
        </w:rPr>
        <w:t xml:space="preserve"> сільської ради</w:t>
      </w:r>
    </w:p>
    <w:p w:rsidR="00F07528" w:rsidRPr="00015406" w:rsidRDefault="00F07528" w:rsidP="00F07528">
      <w:pPr>
        <w:pStyle w:val="a3"/>
        <w:ind w:left="5670"/>
        <w:rPr>
          <w:rFonts w:ascii="Times New Roman" w:hAnsi="Times New Roman"/>
          <w:sz w:val="28"/>
          <w:szCs w:val="28"/>
          <w:lang w:val="uk-UA"/>
        </w:rPr>
      </w:pPr>
      <w:r w:rsidRPr="009748F5">
        <w:rPr>
          <w:rFonts w:ascii="Times New Roman" w:hAnsi="Times New Roman"/>
          <w:sz w:val="28"/>
          <w:szCs w:val="28"/>
          <w:lang w:val="uk-UA"/>
        </w:rPr>
        <w:t xml:space="preserve">від </w:t>
      </w:r>
      <w:r>
        <w:rPr>
          <w:rFonts w:ascii="Times New Roman" w:hAnsi="Times New Roman"/>
          <w:sz w:val="28"/>
          <w:szCs w:val="28"/>
          <w:lang w:val="uk-UA"/>
        </w:rPr>
        <w:t>23 грудня 2025 р. №</w:t>
      </w:r>
    </w:p>
    <w:p w:rsidR="00F07528" w:rsidRPr="009748F5" w:rsidRDefault="00F07528" w:rsidP="00F07528">
      <w:pPr>
        <w:pStyle w:val="a3"/>
        <w:jc w:val="both"/>
        <w:rPr>
          <w:rFonts w:ascii="Times New Roman" w:hAnsi="Times New Roman"/>
          <w:b/>
          <w:bCs/>
          <w:sz w:val="28"/>
          <w:szCs w:val="28"/>
          <w:lang w:val="uk-UA"/>
        </w:rPr>
      </w:pPr>
    </w:p>
    <w:p w:rsidR="00F07528" w:rsidRDefault="00F07528" w:rsidP="00F07528">
      <w:pPr>
        <w:pStyle w:val="a3"/>
        <w:ind w:left="284"/>
        <w:jc w:val="center"/>
        <w:rPr>
          <w:rFonts w:ascii="Times New Roman" w:hAnsi="Times New Roman"/>
          <w:b/>
          <w:bCs/>
          <w:sz w:val="28"/>
          <w:szCs w:val="28"/>
        </w:rPr>
      </w:pPr>
      <w:r>
        <w:rPr>
          <w:rFonts w:ascii="Times New Roman" w:hAnsi="Times New Roman"/>
          <w:b/>
          <w:bCs/>
          <w:sz w:val="28"/>
          <w:szCs w:val="28"/>
        </w:rPr>
        <w:t>Програма</w:t>
      </w:r>
    </w:p>
    <w:p w:rsidR="00F07528" w:rsidRDefault="00F07528" w:rsidP="00F07528">
      <w:pPr>
        <w:pStyle w:val="a3"/>
        <w:ind w:left="284"/>
        <w:jc w:val="center"/>
        <w:rPr>
          <w:rFonts w:ascii="Times New Roman" w:hAnsi="Times New Roman"/>
          <w:b/>
          <w:sz w:val="28"/>
          <w:szCs w:val="28"/>
        </w:rPr>
      </w:pPr>
      <w:r>
        <w:rPr>
          <w:rFonts w:ascii="Times New Roman" w:hAnsi="Times New Roman"/>
          <w:b/>
          <w:sz w:val="28"/>
          <w:szCs w:val="28"/>
        </w:rPr>
        <w:t>організації харчування в закладах освіти</w:t>
      </w:r>
    </w:p>
    <w:p w:rsidR="00F07528" w:rsidRDefault="00F07528" w:rsidP="00F07528">
      <w:pPr>
        <w:pStyle w:val="a3"/>
        <w:ind w:left="284"/>
        <w:jc w:val="center"/>
        <w:rPr>
          <w:rFonts w:ascii="Times New Roman" w:hAnsi="Times New Roman"/>
          <w:b/>
          <w:sz w:val="28"/>
          <w:szCs w:val="28"/>
        </w:rPr>
      </w:pPr>
      <w:r>
        <w:rPr>
          <w:rFonts w:ascii="Times New Roman" w:hAnsi="Times New Roman"/>
          <w:b/>
          <w:sz w:val="28"/>
          <w:szCs w:val="28"/>
        </w:rPr>
        <w:t>Вербської сільської ради на 2026-2028</w:t>
      </w:r>
      <w:r>
        <w:rPr>
          <w:rFonts w:ascii="Times New Roman" w:hAnsi="Times New Roman"/>
          <w:b/>
          <w:sz w:val="28"/>
          <w:szCs w:val="28"/>
          <w:lang w:val="uk-UA"/>
        </w:rPr>
        <w:t xml:space="preserve"> </w:t>
      </w:r>
      <w:r>
        <w:rPr>
          <w:rFonts w:ascii="Times New Roman" w:hAnsi="Times New Roman"/>
          <w:b/>
          <w:sz w:val="28"/>
          <w:szCs w:val="28"/>
        </w:rPr>
        <w:t>ро</w:t>
      </w:r>
      <w:r>
        <w:rPr>
          <w:rFonts w:ascii="Times New Roman" w:hAnsi="Times New Roman"/>
          <w:b/>
          <w:sz w:val="28"/>
          <w:szCs w:val="28"/>
          <w:lang w:val="uk-UA"/>
        </w:rPr>
        <w:t>ки</w:t>
      </w:r>
    </w:p>
    <w:p w:rsidR="00F07528" w:rsidRDefault="00F07528" w:rsidP="00F07528">
      <w:pPr>
        <w:pStyle w:val="a3"/>
        <w:spacing w:line="276" w:lineRule="auto"/>
        <w:jc w:val="center"/>
        <w:rPr>
          <w:rFonts w:ascii="Times New Roman" w:hAnsi="Times New Roman"/>
          <w:b/>
          <w:sz w:val="28"/>
          <w:szCs w:val="28"/>
        </w:rPr>
      </w:pPr>
    </w:p>
    <w:p w:rsidR="00F07528" w:rsidRDefault="00F07528" w:rsidP="00F07528">
      <w:pPr>
        <w:pStyle w:val="a3"/>
        <w:spacing w:line="276" w:lineRule="auto"/>
        <w:jc w:val="center"/>
        <w:rPr>
          <w:rFonts w:ascii="Times New Roman" w:hAnsi="Times New Roman"/>
          <w:b/>
          <w:sz w:val="28"/>
          <w:szCs w:val="28"/>
        </w:rPr>
      </w:pPr>
      <w:r>
        <w:rPr>
          <w:rFonts w:ascii="MS Mincho" w:eastAsia="MS Mincho" w:hAnsi="MS Mincho" w:cs="MS Mincho" w:hint="eastAsia"/>
          <w:b/>
          <w:sz w:val="28"/>
          <w:szCs w:val="28"/>
        </w:rPr>
        <w:t>Ⅰ</w:t>
      </w:r>
      <w:r>
        <w:rPr>
          <w:rFonts w:ascii="Times New Roman" w:hAnsi="Times New Roman"/>
          <w:b/>
          <w:sz w:val="28"/>
          <w:szCs w:val="28"/>
        </w:rPr>
        <w:t>. Загальні положення</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вихованців у закладах дошкільної освіти, учнів у закладах загальної середньої освіти, дотримання фізіологічних та санітарних норм, забезпечення продуктами натурального походження з високою харчовою і біологічною цінністю, формування у шкільні роки відповідального ставлення дітей до власного здоров’я та вироблення навичок здорового способу життя, формування культури харчування з ранніх дитячих років.</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Сьогодні поступово зростає поширення серед підростаючого покоління хвороб органів травлення, що безпосередньо залежить від якості та організації харчування. Тому постала необхідність посилення роботи щодо дотримання норм харчування дітей дошкільного та шкільного віку, сприяння організації  безпечного та якісного харчування у закладах освіти Вербської сільської ради.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Для створення умов збереження здоров'я дітей, підвищення рівня організації харчування, забезпечення вихованців і школярів раціональним і якісним харчуванням розроблена Програма організації харчування в закладах освіти Вербської сільської  ради на 2026-2028 роки. Програма розроблена відповідно до законів України «Про освіту», «Про повну загальну середню освіту», «Про дошкільну освіту», «Про охорону дитинства», «Про статус ветеранів війни, гарантії їх соціального захисту», «Про забезпечення прав і свобод внутрішньо переміщених осіб», «Про внесення змін до деяких законів України щодо забезпечення безкоштовним харчуванням дітей внутрішньо переміщених осіб», постанов Кабінету Міністрів України від 02.02.2011 року №116 «Про затвердження Порядку надання послуг з харчування дітей у </w:t>
      </w:r>
      <w:r>
        <w:rPr>
          <w:rFonts w:ascii="Times New Roman" w:hAnsi="Times New Roman"/>
          <w:sz w:val="28"/>
          <w:szCs w:val="28"/>
        </w:rPr>
        <w:lastRenderedPageBreak/>
        <w:t>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від19.06.2002 року №856 «Про організацію харчування окремих категорій учнів у загальноосвітніх навчальних закладах», від 24.03.2021 року №305 «Про затвердження норм та Порядку організації харчування в закладах освіти та дитячих закладах оздоровлення та відпочинку», розпорядження Кабінету Міністрів України від 07.11.2012 року №865-р «Про затвердження плану заходів щодо забезпечення дітей високоякісними продуктами харчування вітчизняного виробництва», наказу Міністерства освіти і науки України від 21.11.2002 року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змінами),спільного наказу Міністерства освіти і науки, молоді та спорту України та Міністерства охорони здоров’я України від 26.02.2013 року №202/165 «Про затвердження Змін до Інструкції з організації харчування дітей у дошкільних навчальних закладах».</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Управління освіти, сім’ї, молоді, спорту, культури та туризму, керівники закладів освіти проводять роботу з організації харчування учнів, своєчасно ухвалюють відповідні управлінські рішення з питання організації харчування.</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В усіх закладах освіти Вербської сільської ради харчування дітей організовано на достатньому рівні. У Вербській сільській раді функціонує 3 заклади загальної середньої освіти та 3 закладів дошкільної освіти.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Керівники закладів освіти здійснюють систематичний контроль за харчовими нормами і якістю продукції, яка надходить на харчоблоки.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Слід зазначити, що якість організації харчування та обслуговування дітей залежить від загальної організації роботи їдалень, на що впливає багато факторів: стан матеріально-технічної бази, санітарний стан, використання нових форм обслуговування тощо.</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Із зростанням основних кількісних показників в організації якісного і раціонального харчування учнів та вихованців закладів освіти Вербської сільської ради загальний рівень розвитку харчування недостатній з точки зору вимог ринкової економіки і потребує подальшого удосконалення.</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Виходячи з викладеного вище, розроблено Програму організації харчування в закладах освіти Вербської сільської ради на 2026-2028 роки (далі – Програма) для створення та забезпечення умов організації харчування вихованців та школярів закладів освіти Вербської сільської ради.</w:t>
      </w:r>
    </w:p>
    <w:p w:rsidR="00F07528" w:rsidRDefault="00F07528" w:rsidP="00F07528">
      <w:pPr>
        <w:pStyle w:val="a3"/>
        <w:spacing w:line="276" w:lineRule="auto"/>
        <w:jc w:val="both"/>
        <w:rPr>
          <w:rFonts w:ascii="Times New Roman" w:hAnsi="Times New Roman"/>
          <w:sz w:val="28"/>
          <w:szCs w:val="28"/>
        </w:rPr>
      </w:pPr>
    </w:p>
    <w:p w:rsidR="00F07528" w:rsidRDefault="00F07528" w:rsidP="00F07528">
      <w:pPr>
        <w:pStyle w:val="a3"/>
        <w:spacing w:line="276"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Мета та завдання Програми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lastRenderedPageBreak/>
        <w:t>Головною метою Програми є: реалізація законів України «Про освіту», «Про повну загальну середню освіту», «Про дошкільну освіту», «Про охорону дитинства», «Про статус ветеранів війни, гарантії їх соціального захисту», «Про забезпечення прав і свобод внутрішньо переміщених осіб», «Про внесення змін до деяких законів України щодо забезпечення безкоштовним харчуванням дітей внутрішньо переміщених осіб», постанов Кабінету Міністрів України від 02.02.2011 року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від19.06.2002 року №856 «Про організацію харчування окремих категорій учнів у загальноосвітніх навчальних закладах», від 24.03.2021 року №305 «Про затвердження норм та Порядку організації харчування в закладах освіти та дитячих закладах оздоровлення та відпочинку», розпорядження Кабінету Міністрів України від 07.11.2012 року №865-р «Про затвердження плану заходів щодо забезпечення дітей високоякісними продуктами харчування вітчизняного виробництва», наказу Міністерства освіти і науки України від 21.11.2002 року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змінами),спільного наказу Міністерства освіти і науки, молоді та спорту України та Міністерства охорони здоров’я України від 26.02.2013 року №202/165 «Про затвердження Змін до Інструкції з організації харчування дітей у дошкільних навчальних закладах»;</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сприяння збереженню здоров’я вихованців та учнів закладів освіти Вербської сільської ради;</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забезпечення всіх здобувачів освіти раціональним, якісним та безпечним харчуванням;</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пільгових категорій (діти-сироти; діти, позбавлені батьківського піклування; дітей з інвалідністю, які є вихованцями закладів  освіти; діти з особливими освітніми потребами, які навчаються в інклюзивних класах (групах); діти із сімей, які отримують допомогу відповідно до Закону України «Про державну соціальну допомогу малозабезпеченим сім’ям»);</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 xml:space="preserve">організація безкоштовного харчування дітей закладів освіти, у сім’ях яких сукупний дохід на кожного члена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w:t>
      </w:r>
      <w:r>
        <w:rPr>
          <w:rFonts w:ascii="Times New Roman" w:hAnsi="Times New Roman"/>
          <w:sz w:val="28"/>
          <w:szCs w:val="28"/>
        </w:rPr>
        <w:lastRenderedPageBreak/>
        <w:t>бюджет України для визначення права на звільнення від плати за харчування дитини у державних і комунальних  навчальних закладах;</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батьки яких мають статус учасника бойових дій відповідно до абзацу 1 п.19 ст.16 Закону України «Про статус ветеранів війни, гарантії їх соціального захисту» (зі змінами);</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військовослужбовців, які загинули (безвісти зниклих) під час безпосередньої участі в заходах для забезпечення оборони України у зв’язку з військовою агресією Російської Федерації проти України або померли внаслідок поранення, контузії чи каліцтва, одержаних у період здійснення заходів для забезпечення оборони України у зв’язку з військовою агресією Російської Федерації проти України;</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 числа внутрішньо переміщених осіб;</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F07528" w:rsidRDefault="00F07528" w:rsidP="00F07528">
      <w:pPr>
        <w:pStyle w:val="a3"/>
        <w:numPr>
          <w:ilvl w:val="0"/>
          <w:numId w:val="1"/>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які мають статус дитини, яка постраждала внаслідок воєнних дій і збройних конфліктів.</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b/>
          <w:sz w:val="28"/>
          <w:szCs w:val="28"/>
        </w:rPr>
        <w:t>Основними завданнями Програми є</w:t>
      </w:r>
      <w:r>
        <w:rPr>
          <w:rFonts w:ascii="Times New Roman" w:hAnsi="Times New Roman"/>
          <w:sz w:val="28"/>
          <w:szCs w:val="28"/>
        </w:rPr>
        <w:t>:</w:t>
      </w:r>
    </w:p>
    <w:p w:rsidR="00F07528" w:rsidRDefault="00F07528" w:rsidP="00F07528">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створення умов для харчування учнів та вихованців;</w:t>
      </w:r>
    </w:p>
    <w:p w:rsidR="00F07528" w:rsidRDefault="00F07528" w:rsidP="00F07528">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організація гарячого харчування дітям пільгових категорій, які навчаються в закладах освіти Вербської сільської ради;</w:t>
      </w:r>
    </w:p>
    <w:p w:rsidR="00F07528" w:rsidRDefault="00F07528" w:rsidP="00F07528">
      <w:pPr>
        <w:pStyle w:val="a3"/>
        <w:numPr>
          <w:ilvl w:val="0"/>
          <w:numId w:val="2"/>
        </w:numPr>
        <w:spacing w:line="276" w:lineRule="auto"/>
        <w:jc w:val="both"/>
        <w:rPr>
          <w:rFonts w:ascii="Times New Roman" w:hAnsi="Times New Roman"/>
          <w:sz w:val="28"/>
          <w:szCs w:val="28"/>
        </w:rPr>
      </w:pPr>
      <w:r>
        <w:rPr>
          <w:rFonts w:ascii="Times New Roman" w:hAnsi="Times New Roman"/>
          <w:sz w:val="28"/>
          <w:szCs w:val="28"/>
        </w:rPr>
        <w:t>удосконалення управління системою організації харчування з метою оптимізації витрат на її функціонування та збільшення кількості учнів навчальних закладів, охоплених харчуванням.</w:t>
      </w:r>
    </w:p>
    <w:p w:rsidR="00F07528" w:rsidRDefault="00F07528" w:rsidP="00F07528">
      <w:pPr>
        <w:pStyle w:val="a3"/>
        <w:spacing w:line="276" w:lineRule="auto"/>
        <w:jc w:val="both"/>
        <w:rPr>
          <w:rFonts w:ascii="Times New Roman" w:hAnsi="Times New Roman"/>
          <w:b/>
          <w:sz w:val="28"/>
          <w:szCs w:val="28"/>
        </w:rPr>
      </w:pPr>
      <w:r>
        <w:rPr>
          <w:rFonts w:ascii="Times New Roman" w:hAnsi="Times New Roman"/>
          <w:b/>
          <w:sz w:val="28"/>
          <w:szCs w:val="28"/>
        </w:rPr>
        <w:t xml:space="preserve">                          Перелік основних заходів Програми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Аналіз стану та тенденцій розвитку системи організації харчування учнів та вихованців у навчальних закладах  Вербської сільської ради дозволив визначити напрями та заходи, які сприяють виконанню першочергових завдань, визначених програмними документами загальнодержавного та місцевого рівня у сфері дошкільного та шкільного харчування, усуненню </w:t>
      </w:r>
      <w:r>
        <w:rPr>
          <w:rFonts w:ascii="Times New Roman" w:hAnsi="Times New Roman"/>
          <w:sz w:val="28"/>
          <w:szCs w:val="28"/>
        </w:rPr>
        <w:lastRenderedPageBreak/>
        <w:t xml:space="preserve">проблем, що стоять на заваді її подальшого розвитку, на виконання яких спрямовано Програму на 2026-2028 роки.  </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Пріоритетними напрямками роботи з організації харчування школярів та вихованців закладів освіти Вербської сільської  ради у 2026-2028 роках вважати: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Удосконалення якості харчування учнів та вихованців закладів освіти:</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 організація безкоштовного харчування дітей  пільгових категорій (діти-сироти;  діти, позбавлені батьківського піклування; діти з інвалідністю, які є вихованцями закладів  освіти; діти з особливими освітніми потребами, які навчаються в інклюзивних класах (групах),   діти із сімей, які отримують допомогу відповідно до Закону України «Про державну соціальну допомогу малозабезпеченим сім’ям»);</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у сім’ях яких сукупний дохід на кожного члена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в державних і комунальних дошкільних навчальних закладах;</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батьки яких мають статус учасника бойових дій відповідно до абзацу 1 п.19 ст.16 Закону України «Про статус ветеранів війни, гарантії їх соціального захисту» (зі змінами);</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військовослужбовців, які загинули (безвісти зниклих)  під час безпосередньої участі в заходах для забезпечення оборони України у зв’язку з військовою агресією Російської Федерації проти України або померли внаслідок поранення, контузії чи каліцтва, одержаних у період здійснення заходів для забезпечення оборони України у зв’язку з військовою агресією Російської Федерації проти України;</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 числа внутрішньо переміщених осіб;</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 xml:space="preserve">організація безкоштовного харчування 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w:t>
      </w:r>
      <w:r>
        <w:rPr>
          <w:rFonts w:ascii="Times New Roman" w:hAnsi="Times New Roman"/>
          <w:sz w:val="28"/>
          <w:szCs w:val="28"/>
        </w:rPr>
        <w:lastRenderedPageBreak/>
        <w:t>України “Про статус і соціальний захист громадян, які постраждали внаслідок Чорнобильської катастрофи”;</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які мають статус дитини, яка постраждала внаслідок воєнних дій і збройних конфліктів.</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проведення роботи щодо збільшення кількості дітей, які охоплені гарячим харчуванням;</w:t>
      </w:r>
    </w:p>
    <w:p w:rsidR="00F07528" w:rsidRDefault="00F07528" w:rsidP="00F07528">
      <w:pPr>
        <w:pStyle w:val="a3"/>
        <w:numPr>
          <w:ilvl w:val="0"/>
          <w:numId w:val="3"/>
        </w:numPr>
        <w:spacing w:line="276" w:lineRule="auto"/>
        <w:jc w:val="both"/>
        <w:rPr>
          <w:rFonts w:ascii="Times New Roman" w:hAnsi="Times New Roman"/>
          <w:sz w:val="28"/>
          <w:szCs w:val="28"/>
        </w:rPr>
      </w:pPr>
      <w:r>
        <w:rPr>
          <w:rFonts w:ascii="Times New Roman" w:hAnsi="Times New Roman"/>
          <w:sz w:val="28"/>
          <w:szCs w:val="28"/>
        </w:rPr>
        <w:t>проведення батьківського всеобучу щодо необхідності та ефективності раціонального харчування їх дітей.</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Удосконалення управління системою забезпечення харчуванням учнів та вихованців закладів освіти:</w:t>
      </w:r>
    </w:p>
    <w:p w:rsidR="00F07528" w:rsidRDefault="00F07528" w:rsidP="00F07528">
      <w:pPr>
        <w:pStyle w:val="a3"/>
        <w:numPr>
          <w:ilvl w:val="0"/>
          <w:numId w:val="4"/>
        </w:numPr>
        <w:spacing w:line="276" w:lineRule="auto"/>
        <w:jc w:val="both"/>
        <w:rPr>
          <w:rFonts w:ascii="Times New Roman" w:hAnsi="Times New Roman"/>
          <w:sz w:val="28"/>
          <w:szCs w:val="28"/>
        </w:rPr>
      </w:pPr>
      <w:r>
        <w:rPr>
          <w:rFonts w:ascii="Times New Roman" w:hAnsi="Times New Roman"/>
          <w:sz w:val="28"/>
          <w:szCs w:val="28"/>
        </w:rPr>
        <w:t>контроль за дотриманням фізіологічних норм харчування (калькуляційні карти, технологічні карти тощо);</w:t>
      </w:r>
    </w:p>
    <w:p w:rsidR="00F07528" w:rsidRDefault="00F07528" w:rsidP="00F07528">
      <w:pPr>
        <w:pStyle w:val="a3"/>
        <w:numPr>
          <w:ilvl w:val="0"/>
          <w:numId w:val="4"/>
        </w:numPr>
        <w:spacing w:line="276" w:lineRule="auto"/>
        <w:jc w:val="both"/>
        <w:rPr>
          <w:rFonts w:ascii="Times New Roman" w:hAnsi="Times New Roman"/>
          <w:sz w:val="28"/>
          <w:szCs w:val="28"/>
        </w:rPr>
      </w:pPr>
      <w:r>
        <w:rPr>
          <w:rFonts w:ascii="Times New Roman" w:hAnsi="Times New Roman"/>
          <w:sz w:val="28"/>
          <w:szCs w:val="28"/>
        </w:rPr>
        <w:t>контроль за поставкою і прийманням сировини для виготовлення їжі;</w:t>
      </w:r>
    </w:p>
    <w:p w:rsidR="00F07528" w:rsidRDefault="00F07528" w:rsidP="00F07528">
      <w:pPr>
        <w:pStyle w:val="a3"/>
        <w:numPr>
          <w:ilvl w:val="0"/>
          <w:numId w:val="4"/>
        </w:numPr>
        <w:spacing w:line="276" w:lineRule="auto"/>
        <w:jc w:val="both"/>
        <w:rPr>
          <w:rFonts w:ascii="Times New Roman" w:hAnsi="Times New Roman"/>
          <w:sz w:val="28"/>
          <w:szCs w:val="28"/>
        </w:rPr>
      </w:pPr>
      <w:r>
        <w:rPr>
          <w:rFonts w:ascii="Times New Roman" w:hAnsi="Times New Roman"/>
          <w:sz w:val="28"/>
          <w:szCs w:val="28"/>
        </w:rPr>
        <w:t>оптимізація вартості харчування учнів та вихованців;</w:t>
      </w:r>
    </w:p>
    <w:p w:rsidR="00F07528" w:rsidRDefault="00F07528" w:rsidP="00F07528">
      <w:pPr>
        <w:pStyle w:val="a3"/>
        <w:numPr>
          <w:ilvl w:val="0"/>
          <w:numId w:val="4"/>
        </w:numPr>
        <w:spacing w:line="276" w:lineRule="auto"/>
        <w:jc w:val="both"/>
        <w:rPr>
          <w:rFonts w:ascii="Times New Roman" w:hAnsi="Times New Roman"/>
          <w:sz w:val="28"/>
          <w:szCs w:val="28"/>
        </w:rPr>
      </w:pPr>
      <w:r>
        <w:rPr>
          <w:rFonts w:ascii="Times New Roman" w:hAnsi="Times New Roman"/>
          <w:sz w:val="28"/>
          <w:szCs w:val="28"/>
        </w:rPr>
        <w:t>використання нових технологій приготування їжі, форм і методів обслуговування вихованців та учнів.</w:t>
      </w:r>
    </w:p>
    <w:p w:rsidR="00F07528" w:rsidRDefault="00F07528" w:rsidP="00F07528">
      <w:pPr>
        <w:pStyle w:val="a3"/>
        <w:spacing w:line="276" w:lineRule="auto"/>
        <w:jc w:val="both"/>
        <w:rPr>
          <w:rFonts w:ascii="Times New Roman" w:hAnsi="Times New Roman"/>
          <w:sz w:val="28"/>
          <w:szCs w:val="28"/>
        </w:rPr>
      </w:pPr>
    </w:p>
    <w:p w:rsidR="00F07528" w:rsidRDefault="00F07528" w:rsidP="00F07528">
      <w:pPr>
        <w:pStyle w:val="a3"/>
        <w:spacing w:line="276" w:lineRule="auto"/>
        <w:jc w:val="both"/>
        <w:rPr>
          <w:rFonts w:ascii="Times New Roman" w:hAnsi="Times New Roman"/>
          <w:b/>
          <w:sz w:val="28"/>
          <w:szCs w:val="28"/>
        </w:rPr>
      </w:pPr>
      <w:r>
        <w:rPr>
          <w:rFonts w:ascii="Times New Roman" w:hAnsi="Times New Roman"/>
          <w:b/>
          <w:sz w:val="28"/>
          <w:szCs w:val="28"/>
        </w:rPr>
        <w:t xml:space="preserve">                              Фінансове забезпечення виконання заходів Програми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Фінансування Програми здійснюється за рахунок:</w:t>
      </w:r>
    </w:p>
    <w:p w:rsidR="00F07528" w:rsidRDefault="00F07528" w:rsidP="00F07528">
      <w:pPr>
        <w:pStyle w:val="a3"/>
        <w:numPr>
          <w:ilvl w:val="0"/>
          <w:numId w:val="5"/>
        </w:numPr>
        <w:spacing w:line="276" w:lineRule="auto"/>
        <w:jc w:val="both"/>
        <w:rPr>
          <w:rFonts w:ascii="Times New Roman" w:hAnsi="Times New Roman"/>
          <w:sz w:val="28"/>
          <w:szCs w:val="28"/>
        </w:rPr>
      </w:pPr>
      <w:r>
        <w:rPr>
          <w:rFonts w:ascii="Times New Roman" w:hAnsi="Times New Roman"/>
          <w:sz w:val="28"/>
          <w:szCs w:val="28"/>
        </w:rPr>
        <w:t>коштів  місцевого бюджету;</w:t>
      </w:r>
    </w:p>
    <w:p w:rsidR="00F07528" w:rsidRDefault="00F07528" w:rsidP="00F07528">
      <w:pPr>
        <w:pStyle w:val="a3"/>
        <w:numPr>
          <w:ilvl w:val="0"/>
          <w:numId w:val="5"/>
        </w:numPr>
        <w:spacing w:line="276" w:lineRule="auto"/>
        <w:jc w:val="both"/>
        <w:rPr>
          <w:rFonts w:ascii="Times New Roman" w:hAnsi="Times New Roman"/>
          <w:sz w:val="28"/>
          <w:szCs w:val="28"/>
        </w:rPr>
      </w:pPr>
      <w:r>
        <w:rPr>
          <w:rFonts w:ascii="Times New Roman" w:hAnsi="Times New Roman"/>
          <w:sz w:val="28"/>
          <w:szCs w:val="28"/>
        </w:rPr>
        <w:t>батьківські кошти;</w:t>
      </w:r>
    </w:p>
    <w:p w:rsidR="00F07528" w:rsidRDefault="00F07528" w:rsidP="00F07528">
      <w:pPr>
        <w:pStyle w:val="a3"/>
        <w:numPr>
          <w:ilvl w:val="0"/>
          <w:numId w:val="5"/>
        </w:numPr>
        <w:spacing w:line="276" w:lineRule="auto"/>
        <w:jc w:val="both"/>
        <w:rPr>
          <w:rFonts w:ascii="Times New Roman" w:hAnsi="Times New Roman"/>
          <w:sz w:val="28"/>
          <w:szCs w:val="28"/>
        </w:rPr>
      </w:pPr>
      <w:r>
        <w:rPr>
          <w:rFonts w:ascii="Times New Roman" w:hAnsi="Times New Roman"/>
          <w:sz w:val="28"/>
          <w:szCs w:val="28"/>
        </w:rPr>
        <w:t>інших джерел, не заборонених законодавством України.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Батьківська плата за харчування дітей вноситися на спеціальний рахунок Вербської сільської ради, відкритий в органах Державної казначейської служби України. Спонсорська допомога може вноситись як в грошовій, так і в натуральній формі як самими батьками, так і спонсорами, меценатами тощо.</w:t>
      </w:r>
    </w:p>
    <w:p w:rsidR="00F07528" w:rsidRDefault="00F07528" w:rsidP="00F07528">
      <w:pPr>
        <w:pStyle w:val="a3"/>
        <w:spacing w:line="276" w:lineRule="auto"/>
        <w:jc w:val="both"/>
        <w:rPr>
          <w:rFonts w:ascii="Times New Roman" w:hAnsi="Times New Roman"/>
          <w:i/>
          <w:sz w:val="28"/>
          <w:szCs w:val="28"/>
          <w:u w:val="single"/>
        </w:rPr>
      </w:pPr>
      <w:r>
        <w:rPr>
          <w:rFonts w:ascii="Times New Roman" w:hAnsi="Times New Roman"/>
          <w:sz w:val="28"/>
          <w:szCs w:val="28"/>
        </w:rPr>
        <w:t xml:space="preserve">         </w:t>
      </w:r>
      <w:r>
        <w:rPr>
          <w:rFonts w:ascii="Times New Roman" w:hAnsi="Times New Roman"/>
          <w:b/>
          <w:i/>
          <w:sz w:val="28"/>
          <w:szCs w:val="28"/>
          <w:u w:val="single"/>
        </w:rPr>
        <w:t>Використання коштів спрямовуються на</w:t>
      </w:r>
      <w:r>
        <w:rPr>
          <w:rFonts w:ascii="Times New Roman" w:hAnsi="Times New Roman"/>
          <w:i/>
          <w:sz w:val="28"/>
          <w:szCs w:val="28"/>
          <w:u w:val="single"/>
        </w:rPr>
        <w:t>:</w:t>
      </w:r>
    </w:p>
    <w:p w:rsidR="00F07528" w:rsidRDefault="00F07528" w:rsidP="00F07528">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організацію безкоштовного харчування дітей  пільгових категорій (діти-сироти; діти, позбавлені батьківського піклування; діти з інвалідністю, які є вихованцями закладів освіти; діти з особливими освітніми потребами, які навчаються в інклюзивних класах (групах); діти із сімей, які отримують допомогу відповідно до Закону України «Про державну соціальну допомогу малозабезпеченим сім’ям»);</w:t>
      </w:r>
    </w:p>
    <w:p w:rsidR="00F07528" w:rsidRDefault="00F07528" w:rsidP="00F07528">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 xml:space="preserve">організацію безкоштовного харчування дітей закладів освіти, у сім’ях яких сукупний дохід на кожного члена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w:t>
      </w:r>
      <w:r>
        <w:rPr>
          <w:rFonts w:ascii="Times New Roman" w:hAnsi="Times New Roman"/>
          <w:sz w:val="28"/>
          <w:szCs w:val="28"/>
        </w:rPr>
        <w:lastRenderedPageBreak/>
        <w:t>харчування дитини у державних і комунальних навчальних закладах освіти;</w:t>
      </w:r>
    </w:p>
    <w:p w:rsidR="00F07528" w:rsidRDefault="00F07528" w:rsidP="00F07528">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 xml:space="preserve">організація безкоштовного харчування дітей, батьки яких мають статус учасника бойових дій відповідно до абзацу 1 п.19 ст.16 Закону України «Про статус ветеранів війни, гарантії їх соціального захисту» (зі змінами); </w:t>
      </w:r>
    </w:p>
    <w:p w:rsidR="00F07528" w:rsidRDefault="00F07528" w:rsidP="00F07528">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військовослужбовців, які загинули (безвісти зниклих)  під час безпосередньої участі в заходах для забезпечення оборони України у зв’язку з військовою агресією Російської Федерації проти України або померли внаслідок поранення, контузії чи каліцтва, одержаних у період здійснення заходів для забезпечення оборони України у зв’язку з військовою агресією Російської Федерації проти України;</w:t>
      </w:r>
    </w:p>
    <w:p w:rsidR="00F07528" w:rsidRDefault="00F07528" w:rsidP="00F07528">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 числа внутрішньо переміщених осіб;</w:t>
      </w:r>
    </w:p>
    <w:p w:rsidR="00F07528" w:rsidRDefault="00F07528" w:rsidP="00F07528">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F07528" w:rsidRDefault="00F07528" w:rsidP="00F07528">
      <w:pPr>
        <w:pStyle w:val="a3"/>
        <w:numPr>
          <w:ilvl w:val="0"/>
          <w:numId w:val="6"/>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які мають статус дитини, яка постраждала внаслідок воєнних дій і збройних конфліктів.</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Обсяг фінансування Програми за рахунок місцевого бюджету визначається щорічно, виходячи з конкретних завдань Програми та реальних можливостей бюджету.</w:t>
      </w:r>
    </w:p>
    <w:p w:rsidR="00F07528" w:rsidRDefault="00F07528" w:rsidP="00F07528">
      <w:pPr>
        <w:pStyle w:val="a3"/>
        <w:spacing w:line="276" w:lineRule="auto"/>
        <w:jc w:val="both"/>
        <w:rPr>
          <w:rFonts w:ascii="Times New Roman" w:hAnsi="Times New Roman"/>
          <w:sz w:val="28"/>
          <w:szCs w:val="28"/>
        </w:rPr>
      </w:pPr>
    </w:p>
    <w:p w:rsidR="00F07528" w:rsidRDefault="00F07528" w:rsidP="00F07528">
      <w:pPr>
        <w:pStyle w:val="a3"/>
        <w:spacing w:line="276" w:lineRule="auto"/>
        <w:jc w:val="both"/>
        <w:rPr>
          <w:rFonts w:ascii="Times New Roman" w:hAnsi="Times New Roman"/>
          <w:b/>
          <w:sz w:val="28"/>
          <w:szCs w:val="28"/>
        </w:rPr>
      </w:pPr>
      <w:r>
        <w:rPr>
          <w:rFonts w:ascii="Times New Roman" w:hAnsi="Times New Roman"/>
          <w:b/>
          <w:sz w:val="24"/>
          <w:szCs w:val="24"/>
        </w:rPr>
        <w:t xml:space="preserve">                                      </w:t>
      </w:r>
      <w:r>
        <w:rPr>
          <w:rFonts w:ascii="Times New Roman" w:hAnsi="Times New Roman"/>
          <w:b/>
          <w:sz w:val="28"/>
          <w:szCs w:val="28"/>
        </w:rPr>
        <w:t>Показники фінансування Програми</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
        <w:gridCol w:w="2674"/>
        <w:gridCol w:w="2412"/>
        <w:gridCol w:w="993"/>
        <w:gridCol w:w="851"/>
        <w:gridCol w:w="709"/>
        <w:gridCol w:w="16"/>
        <w:gridCol w:w="693"/>
        <w:gridCol w:w="851"/>
        <w:gridCol w:w="852"/>
      </w:tblGrid>
      <w:tr w:rsidR="00F07528" w:rsidTr="00CB5257">
        <w:trPr>
          <w:trHeight w:val="410"/>
        </w:trPr>
        <w:tc>
          <w:tcPr>
            <w:tcW w:w="555" w:type="dxa"/>
            <w:vMerge w:val="restart"/>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 з/п</w:t>
            </w:r>
          </w:p>
        </w:tc>
        <w:tc>
          <w:tcPr>
            <w:tcW w:w="2672" w:type="dxa"/>
            <w:vMerge w:val="restart"/>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Розділ програми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Потреба (тис. грн)</w:t>
            </w:r>
          </w:p>
        </w:tc>
        <w:tc>
          <w:tcPr>
            <w:tcW w:w="4961" w:type="dxa"/>
            <w:gridSpan w:val="7"/>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Джерела фінансування, (тис. грн)</w:t>
            </w:r>
          </w:p>
        </w:tc>
      </w:tr>
      <w:tr w:rsidR="00F07528" w:rsidTr="00CB5257">
        <w:trPr>
          <w:trHeight w:val="19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F07528" w:rsidRDefault="00F07528" w:rsidP="00CB5257">
            <w:pPr>
              <w:spacing w:line="276" w:lineRule="auto"/>
              <w:rPr>
                <w:sz w:val="24"/>
                <w:szCs w:val="24"/>
                <w:lang w:val="uk-UA" w:eastAsia="en-US"/>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rsidR="00F07528" w:rsidRDefault="00F07528" w:rsidP="00CB5257">
            <w:pPr>
              <w:spacing w:line="276" w:lineRule="auto"/>
              <w:rPr>
                <w:sz w:val="24"/>
                <w:szCs w:val="24"/>
                <w:lang w:val="uk-UA"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07528" w:rsidRDefault="00F07528" w:rsidP="00CB5257">
            <w:pPr>
              <w:spacing w:line="276" w:lineRule="auto"/>
              <w:rPr>
                <w:sz w:val="24"/>
                <w:szCs w:val="24"/>
                <w:lang w:val="uk-UA" w:eastAsia="en-US"/>
              </w:rPr>
            </w:pPr>
          </w:p>
        </w:tc>
        <w:tc>
          <w:tcPr>
            <w:tcW w:w="2551" w:type="dxa"/>
            <w:gridSpan w:val="3"/>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Місцевий бюджет</w:t>
            </w:r>
          </w:p>
        </w:tc>
        <w:tc>
          <w:tcPr>
            <w:tcW w:w="2410" w:type="dxa"/>
            <w:gridSpan w:val="4"/>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Батьківські кошти</w:t>
            </w:r>
          </w:p>
        </w:tc>
      </w:tr>
      <w:tr w:rsidR="00F07528" w:rsidTr="00CB5257">
        <w:trPr>
          <w:trHeight w:val="130"/>
        </w:trPr>
        <w:tc>
          <w:tcPr>
            <w:tcW w:w="555" w:type="dxa"/>
            <w:vMerge/>
            <w:tcBorders>
              <w:top w:val="single" w:sz="4" w:space="0" w:color="auto"/>
              <w:left w:val="single" w:sz="4" w:space="0" w:color="auto"/>
              <w:bottom w:val="single" w:sz="4" w:space="0" w:color="auto"/>
              <w:right w:val="single" w:sz="4" w:space="0" w:color="auto"/>
            </w:tcBorders>
            <w:vAlign w:val="center"/>
            <w:hideMark/>
          </w:tcPr>
          <w:p w:rsidR="00F07528" w:rsidRDefault="00F07528" w:rsidP="00CB5257">
            <w:pPr>
              <w:spacing w:line="276" w:lineRule="auto"/>
              <w:rPr>
                <w:sz w:val="24"/>
                <w:szCs w:val="24"/>
                <w:lang w:val="uk-UA" w:eastAsia="en-US"/>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rsidR="00F07528" w:rsidRDefault="00F07528" w:rsidP="00CB5257">
            <w:pPr>
              <w:spacing w:line="276" w:lineRule="auto"/>
              <w:rPr>
                <w:sz w:val="24"/>
                <w:szCs w:val="24"/>
                <w:lang w:val="uk-UA"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07528" w:rsidRDefault="00F07528" w:rsidP="00CB5257">
            <w:pPr>
              <w:spacing w:line="276" w:lineRule="auto"/>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2026</w:t>
            </w:r>
          </w:p>
        </w:tc>
        <w:tc>
          <w:tcPr>
            <w:tcW w:w="850"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2027</w:t>
            </w:r>
          </w:p>
        </w:tc>
        <w:tc>
          <w:tcPr>
            <w:tcW w:w="725" w:type="dxa"/>
            <w:gridSpan w:val="2"/>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2028</w:t>
            </w:r>
          </w:p>
        </w:tc>
        <w:tc>
          <w:tcPr>
            <w:tcW w:w="693"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2026</w:t>
            </w:r>
          </w:p>
        </w:tc>
        <w:tc>
          <w:tcPr>
            <w:tcW w:w="850"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2027</w:t>
            </w:r>
          </w:p>
        </w:tc>
        <w:tc>
          <w:tcPr>
            <w:tcW w:w="851"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2028</w:t>
            </w:r>
          </w:p>
        </w:tc>
      </w:tr>
      <w:tr w:rsidR="00F07528" w:rsidTr="00CB5257">
        <w:tc>
          <w:tcPr>
            <w:tcW w:w="555"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1.</w:t>
            </w:r>
          </w:p>
        </w:tc>
        <w:tc>
          <w:tcPr>
            <w:tcW w:w="2672"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Організація харчування дітей у закладах загальної середньої освіти</w:t>
            </w:r>
          </w:p>
        </w:tc>
        <w:tc>
          <w:tcPr>
            <w:tcW w:w="2410"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1 200 000</w:t>
            </w:r>
          </w:p>
        </w:tc>
        <w:tc>
          <w:tcPr>
            <w:tcW w:w="992"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1 200 000</w:t>
            </w:r>
          </w:p>
        </w:tc>
        <w:tc>
          <w:tcPr>
            <w:tcW w:w="850"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1 500 000</w:t>
            </w:r>
          </w:p>
        </w:tc>
        <w:tc>
          <w:tcPr>
            <w:tcW w:w="725" w:type="dxa"/>
            <w:gridSpan w:val="2"/>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1 600 000</w:t>
            </w:r>
          </w:p>
        </w:tc>
        <w:tc>
          <w:tcPr>
            <w:tcW w:w="693"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w:t>
            </w:r>
          </w:p>
        </w:tc>
      </w:tr>
      <w:tr w:rsidR="00F07528" w:rsidTr="00CB5257">
        <w:tc>
          <w:tcPr>
            <w:tcW w:w="555"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2.</w:t>
            </w:r>
          </w:p>
        </w:tc>
        <w:tc>
          <w:tcPr>
            <w:tcW w:w="2672"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 xml:space="preserve">Організація харчування дітей у закладах </w:t>
            </w:r>
            <w:r>
              <w:rPr>
                <w:rFonts w:ascii="Times New Roman" w:hAnsi="Times New Roman"/>
                <w:sz w:val="24"/>
                <w:szCs w:val="24"/>
              </w:rPr>
              <w:lastRenderedPageBreak/>
              <w:t>дошкільної освіти</w:t>
            </w:r>
          </w:p>
        </w:tc>
        <w:tc>
          <w:tcPr>
            <w:tcW w:w="2410"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lastRenderedPageBreak/>
              <w:t>900 000</w:t>
            </w:r>
          </w:p>
        </w:tc>
        <w:tc>
          <w:tcPr>
            <w:tcW w:w="992"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900 000</w:t>
            </w:r>
          </w:p>
        </w:tc>
        <w:tc>
          <w:tcPr>
            <w:tcW w:w="850"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1 000 000</w:t>
            </w:r>
          </w:p>
        </w:tc>
        <w:tc>
          <w:tcPr>
            <w:tcW w:w="725" w:type="dxa"/>
            <w:gridSpan w:val="2"/>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 xml:space="preserve">1 100 </w:t>
            </w:r>
            <w:r>
              <w:rPr>
                <w:rFonts w:ascii="Times New Roman" w:hAnsi="Times New Roman"/>
                <w:sz w:val="24"/>
                <w:szCs w:val="24"/>
              </w:rPr>
              <w:lastRenderedPageBreak/>
              <w:t>000</w:t>
            </w:r>
          </w:p>
        </w:tc>
        <w:tc>
          <w:tcPr>
            <w:tcW w:w="693"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lastRenderedPageBreak/>
              <w:t>350 000</w:t>
            </w:r>
          </w:p>
        </w:tc>
        <w:tc>
          <w:tcPr>
            <w:tcW w:w="850"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400 000</w:t>
            </w:r>
          </w:p>
        </w:tc>
        <w:tc>
          <w:tcPr>
            <w:tcW w:w="851"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450 000</w:t>
            </w:r>
          </w:p>
        </w:tc>
      </w:tr>
      <w:tr w:rsidR="00F07528" w:rsidTr="00CB5257">
        <w:tc>
          <w:tcPr>
            <w:tcW w:w="555"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lastRenderedPageBreak/>
              <w:t>3.</w:t>
            </w:r>
          </w:p>
        </w:tc>
        <w:tc>
          <w:tcPr>
            <w:tcW w:w="2672" w:type="dxa"/>
            <w:tcBorders>
              <w:top w:val="single" w:sz="4" w:space="0" w:color="auto"/>
              <w:left w:val="single" w:sz="4" w:space="0" w:color="auto"/>
              <w:bottom w:val="single" w:sz="4" w:space="0" w:color="auto"/>
              <w:right w:val="single" w:sz="4" w:space="0" w:color="auto"/>
            </w:tcBorders>
            <w:hideMark/>
          </w:tcPr>
          <w:p w:rsidR="00F07528" w:rsidRDefault="00F07528" w:rsidP="00CB5257">
            <w:pPr>
              <w:pStyle w:val="a3"/>
              <w:spacing w:line="276" w:lineRule="auto"/>
              <w:jc w:val="both"/>
              <w:rPr>
                <w:rFonts w:ascii="Times New Roman" w:hAnsi="Times New Roman"/>
                <w:sz w:val="24"/>
                <w:szCs w:val="24"/>
                <w:lang w:val="uk-UA"/>
              </w:rPr>
            </w:pPr>
            <w:r>
              <w:rPr>
                <w:rFonts w:ascii="Times New Roman" w:hAnsi="Times New Roman"/>
                <w:sz w:val="24"/>
                <w:szCs w:val="24"/>
              </w:rPr>
              <w:t>Всього:</w:t>
            </w:r>
          </w:p>
        </w:tc>
        <w:tc>
          <w:tcPr>
            <w:tcW w:w="2410" w:type="dxa"/>
            <w:tcBorders>
              <w:top w:val="single" w:sz="4" w:space="0" w:color="auto"/>
              <w:left w:val="single" w:sz="4" w:space="0" w:color="auto"/>
              <w:bottom w:val="single" w:sz="4" w:space="0" w:color="auto"/>
              <w:right w:val="single" w:sz="4" w:space="0" w:color="auto"/>
            </w:tcBorders>
          </w:tcPr>
          <w:p w:rsidR="00F07528" w:rsidRDefault="00F07528" w:rsidP="00CB5257">
            <w:pPr>
              <w:pStyle w:val="a3"/>
              <w:spacing w:line="276" w:lineRule="auto"/>
              <w:jc w:val="both"/>
              <w:rPr>
                <w:rFonts w:ascii="Times New Roman" w:hAnsi="Times New Roman"/>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F07528" w:rsidRDefault="00F07528" w:rsidP="00CB5257">
            <w:pPr>
              <w:pStyle w:val="a3"/>
              <w:spacing w:line="276" w:lineRule="auto"/>
              <w:jc w:val="both"/>
              <w:rPr>
                <w:rFonts w:ascii="Times New Roman" w:hAnsi="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tcPr>
          <w:p w:rsidR="00F07528" w:rsidRDefault="00F07528" w:rsidP="00CB5257">
            <w:pPr>
              <w:pStyle w:val="a3"/>
              <w:spacing w:line="276" w:lineRule="auto"/>
              <w:jc w:val="both"/>
              <w:rPr>
                <w:rFonts w:ascii="Times New Roman" w:hAnsi="Times New Roman"/>
                <w:sz w:val="24"/>
                <w:szCs w:val="24"/>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F07528" w:rsidRDefault="00F07528" w:rsidP="00CB5257">
            <w:pPr>
              <w:pStyle w:val="a3"/>
              <w:spacing w:line="276" w:lineRule="auto"/>
              <w:jc w:val="both"/>
              <w:rPr>
                <w:rFonts w:ascii="Times New Roman" w:hAnsi="Times New Roman"/>
                <w:sz w:val="24"/>
                <w:szCs w:val="24"/>
                <w:lang w:val="uk-UA"/>
              </w:rPr>
            </w:pPr>
          </w:p>
        </w:tc>
        <w:tc>
          <w:tcPr>
            <w:tcW w:w="693" w:type="dxa"/>
            <w:tcBorders>
              <w:top w:val="single" w:sz="4" w:space="0" w:color="auto"/>
              <w:left w:val="single" w:sz="4" w:space="0" w:color="auto"/>
              <w:bottom w:val="single" w:sz="4" w:space="0" w:color="auto"/>
              <w:right w:val="single" w:sz="4" w:space="0" w:color="auto"/>
            </w:tcBorders>
          </w:tcPr>
          <w:p w:rsidR="00F07528" w:rsidRDefault="00F07528" w:rsidP="00CB5257">
            <w:pPr>
              <w:pStyle w:val="a3"/>
              <w:spacing w:line="276" w:lineRule="auto"/>
              <w:jc w:val="both"/>
              <w:rPr>
                <w:rFonts w:ascii="Times New Roman" w:hAnsi="Times New Roman"/>
                <w:sz w:val="24"/>
                <w:szCs w:val="24"/>
                <w:lang w:val="uk-UA"/>
              </w:rPr>
            </w:pPr>
          </w:p>
        </w:tc>
        <w:tc>
          <w:tcPr>
            <w:tcW w:w="850" w:type="dxa"/>
            <w:tcBorders>
              <w:top w:val="single" w:sz="4" w:space="0" w:color="auto"/>
              <w:left w:val="single" w:sz="4" w:space="0" w:color="auto"/>
              <w:bottom w:val="single" w:sz="4" w:space="0" w:color="auto"/>
              <w:right w:val="single" w:sz="4" w:space="0" w:color="auto"/>
            </w:tcBorders>
          </w:tcPr>
          <w:p w:rsidR="00F07528" w:rsidRDefault="00F07528" w:rsidP="00CB5257">
            <w:pPr>
              <w:pStyle w:val="a3"/>
              <w:spacing w:line="276" w:lineRule="auto"/>
              <w:jc w:val="both"/>
              <w:rPr>
                <w:rFonts w:ascii="Times New Roman" w:hAnsi="Times New Roman"/>
                <w:sz w:val="24"/>
                <w:szCs w:val="24"/>
                <w:lang w:val="uk-UA"/>
              </w:rPr>
            </w:pPr>
          </w:p>
        </w:tc>
        <w:tc>
          <w:tcPr>
            <w:tcW w:w="851" w:type="dxa"/>
            <w:tcBorders>
              <w:top w:val="single" w:sz="4" w:space="0" w:color="auto"/>
              <w:left w:val="single" w:sz="4" w:space="0" w:color="auto"/>
              <w:bottom w:val="single" w:sz="4" w:space="0" w:color="auto"/>
              <w:right w:val="single" w:sz="4" w:space="0" w:color="auto"/>
            </w:tcBorders>
          </w:tcPr>
          <w:p w:rsidR="00F07528" w:rsidRDefault="00F07528" w:rsidP="00CB5257">
            <w:pPr>
              <w:pStyle w:val="a3"/>
              <w:spacing w:line="276" w:lineRule="auto"/>
              <w:jc w:val="both"/>
              <w:rPr>
                <w:rFonts w:ascii="Times New Roman" w:hAnsi="Times New Roman"/>
                <w:sz w:val="24"/>
                <w:szCs w:val="24"/>
                <w:lang w:val="uk-UA"/>
              </w:rPr>
            </w:pPr>
          </w:p>
        </w:tc>
      </w:tr>
    </w:tbl>
    <w:p w:rsidR="00F07528" w:rsidRDefault="00F07528" w:rsidP="00F07528">
      <w:pPr>
        <w:pStyle w:val="a3"/>
        <w:spacing w:line="276" w:lineRule="auto"/>
        <w:jc w:val="both"/>
        <w:rPr>
          <w:rFonts w:ascii="Times New Roman" w:hAnsi="Times New Roman"/>
          <w:sz w:val="28"/>
          <w:szCs w:val="28"/>
          <w:lang w:val="uk-UA"/>
        </w:rPr>
      </w:pPr>
    </w:p>
    <w:p w:rsidR="00F07528" w:rsidRDefault="00F07528" w:rsidP="00F07528">
      <w:pPr>
        <w:pStyle w:val="a3"/>
        <w:spacing w:line="276" w:lineRule="auto"/>
        <w:jc w:val="both"/>
        <w:rPr>
          <w:rFonts w:ascii="Times New Roman" w:hAnsi="Times New Roman"/>
          <w:b/>
          <w:sz w:val="28"/>
          <w:szCs w:val="28"/>
        </w:rPr>
      </w:pPr>
      <w:r>
        <w:rPr>
          <w:rFonts w:ascii="Times New Roman" w:hAnsi="Times New Roman"/>
          <w:b/>
          <w:sz w:val="28"/>
          <w:szCs w:val="28"/>
        </w:rPr>
        <w:t xml:space="preserve">     Реалізація основних заходів Програми та контроль за їх виконанням</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Реалізацію цієї Програми здійснює управління освіти, сім’ї, молоді, спорту, культури та туризму Вербської сільської ради. Контроль за використанням коштів, спрямованих на забезпечення виконання Програми, здійснюється відповідно до законодавства України.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Основні напрямки та заходи Програми можуть коригуватися в період її дії з урахуванням соціально-економічної ситуації  Вербської сільської  ради.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Зміни до Програми вносяться в разі потреби та можуть передбачати: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включення до затвердженої Програми додаткових заходів і завдань;</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уточнення показників, обсягів і джерел фінансування, переліку виконавців, строків виконання Програми та окремих заходів і завдань;</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виключення із затвердженої Програми окремих заходів і завдань, щодо яких визнано недоцільним подальше продовження робіт.</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 xml:space="preserve">         Рішення про внесення змін до Програми приймається Вербською сільською радою за поданням розробника Програми.</w:t>
      </w:r>
    </w:p>
    <w:p w:rsidR="00F07528" w:rsidRDefault="00F07528" w:rsidP="00F07528">
      <w:pPr>
        <w:pStyle w:val="a3"/>
        <w:spacing w:line="276" w:lineRule="auto"/>
        <w:jc w:val="both"/>
        <w:rPr>
          <w:rFonts w:ascii="Times New Roman" w:hAnsi="Times New Roman"/>
          <w:sz w:val="28"/>
          <w:szCs w:val="28"/>
        </w:rPr>
      </w:pPr>
    </w:p>
    <w:p w:rsidR="00F07528" w:rsidRDefault="00F07528" w:rsidP="00F07528">
      <w:pPr>
        <w:pStyle w:val="a3"/>
        <w:spacing w:line="276" w:lineRule="auto"/>
        <w:jc w:val="both"/>
        <w:rPr>
          <w:rFonts w:ascii="Times New Roman" w:hAnsi="Times New Roman"/>
          <w:b/>
          <w:sz w:val="28"/>
          <w:szCs w:val="28"/>
        </w:rPr>
      </w:pPr>
      <w:r>
        <w:rPr>
          <w:rFonts w:ascii="Times New Roman" w:hAnsi="Times New Roman"/>
          <w:b/>
          <w:sz w:val="28"/>
          <w:szCs w:val="28"/>
        </w:rPr>
        <w:t xml:space="preserve">                                    Очікувані результати виконання Програми</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Завдяки реалізації заходів Програми прогнозується створення сприятливих умов для вдосконалення системи організації харчування.</w:t>
      </w:r>
    </w:p>
    <w:p w:rsidR="00F07528" w:rsidRDefault="00F07528" w:rsidP="00F07528">
      <w:pPr>
        <w:pStyle w:val="a3"/>
        <w:spacing w:line="276" w:lineRule="auto"/>
        <w:jc w:val="both"/>
        <w:rPr>
          <w:rFonts w:ascii="Times New Roman" w:hAnsi="Times New Roman"/>
          <w:sz w:val="28"/>
          <w:szCs w:val="28"/>
        </w:rPr>
      </w:pPr>
      <w:r>
        <w:rPr>
          <w:rFonts w:ascii="Times New Roman" w:hAnsi="Times New Roman"/>
          <w:sz w:val="28"/>
          <w:szCs w:val="28"/>
        </w:rPr>
        <w:t>У результаті реалізації комплексу заходів, визначених Програмою, очікується досягнення таких основних кількісних і якісних показників цієї сфери:</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забезпечення всіх раціональним, якісним та безпечним харчуванням;</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пільгових категорій (діти-сироти; діти, позбавлені батьківського піклування; діти з інвалідністю, які є вихованцями закладів освіти; діти з особливими освітніми потребами, які навчаються в інклюзивних класах (групах);  діти із сімей, які отримують допомогу відповідно до Закону України «Про державну соціальну допомогу малозабезпеченим сім’ям»);</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у сім’ях яких сукупний дохід на кожного члена за попередній квартал не перевищує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навчальних закладах;</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lastRenderedPageBreak/>
        <w:t>організація безкоштовного харчування дітей, батьки яких мають статус учасника бойових дій відповідно до абзацу 1 п.19 ст.16 Закону України «Про статус ветеранів війни, гарантії їх соціального захисту» (зі змінами);</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військовослужбовців, які загинули (безвісти зниклих) під час безпосередньої участі в заходах для забезпечення оборони України у зв’язку з військовою агресією Російської Федерації проти України або померли внаслідок поранення, контузії чи каліцтва, одержаних у період здійснення заходів для забезпечення оборони України у зв’язку з військовою агресією Російської Федерації проти України;</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 числа внутрішньо переміщених осіб;</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організація безкоштовного харчування дітей, які мають статус дитини, яка постраждала внаслідок воєнних дій і збройних конфліктів;</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поліпшення показників здоров'я учнів та вихованців закладів освіти Вербської сільської ради (зниження захворюваності системи травлення тощо), що безпосередньо залежить від якості їх харчування;</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формування навичок правильного та здорового харчування;</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забезпечення дотримання нормативно-правових документів щодо організації харчування у навчальних закладах;</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забезпечення належних санітарно-гігієнічних умов з метою попередження спалаху гострих кишкових інфекцій та харчових отруєнь;</w:t>
      </w:r>
    </w:p>
    <w:p w:rsidR="00F07528" w:rsidRDefault="00F07528" w:rsidP="00F07528">
      <w:pPr>
        <w:pStyle w:val="a3"/>
        <w:numPr>
          <w:ilvl w:val="0"/>
          <w:numId w:val="7"/>
        </w:numPr>
        <w:spacing w:line="276" w:lineRule="auto"/>
        <w:jc w:val="both"/>
        <w:rPr>
          <w:rFonts w:ascii="Times New Roman" w:hAnsi="Times New Roman"/>
          <w:sz w:val="28"/>
          <w:szCs w:val="28"/>
        </w:rPr>
      </w:pPr>
      <w:r>
        <w:rPr>
          <w:rFonts w:ascii="Times New Roman" w:hAnsi="Times New Roman"/>
          <w:sz w:val="28"/>
          <w:szCs w:val="28"/>
        </w:rPr>
        <w:t>використання бюджетних коштів раціонально та ефективно.</w:t>
      </w:r>
    </w:p>
    <w:p w:rsidR="00F07528" w:rsidRDefault="00F07528" w:rsidP="00F07528">
      <w:pPr>
        <w:pStyle w:val="a3"/>
        <w:jc w:val="both"/>
        <w:rPr>
          <w:rFonts w:ascii="Times New Roman" w:hAnsi="Times New Roman"/>
          <w:sz w:val="28"/>
          <w:szCs w:val="28"/>
          <w:lang w:val="uk-UA"/>
        </w:rPr>
      </w:pPr>
    </w:p>
    <w:p w:rsidR="00F07528" w:rsidRDefault="00F07528" w:rsidP="00F07528">
      <w:pPr>
        <w:pStyle w:val="a3"/>
        <w:jc w:val="both"/>
        <w:rPr>
          <w:rFonts w:ascii="Times New Roman" w:hAnsi="Times New Roman"/>
          <w:sz w:val="28"/>
          <w:szCs w:val="28"/>
          <w:lang w:val="uk-UA"/>
        </w:rPr>
      </w:pPr>
    </w:p>
    <w:p w:rsidR="00F07528" w:rsidRPr="00015406" w:rsidRDefault="00F07528" w:rsidP="00F07528">
      <w:pPr>
        <w:pStyle w:val="a3"/>
        <w:jc w:val="both"/>
        <w:rPr>
          <w:rFonts w:ascii="Times New Roman" w:hAnsi="Times New Roman"/>
          <w:sz w:val="28"/>
          <w:szCs w:val="28"/>
          <w:lang w:val="uk-UA"/>
        </w:rPr>
      </w:pPr>
    </w:p>
    <w:p w:rsidR="00254F83" w:rsidRDefault="00F07528" w:rsidP="00F07528">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p>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4C4D"/>
    <w:multiLevelType w:val="hybridMultilevel"/>
    <w:tmpl w:val="C6E602AE"/>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25B67FFE"/>
    <w:multiLevelType w:val="hybridMultilevel"/>
    <w:tmpl w:val="FC8C50FA"/>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3BDB795A"/>
    <w:multiLevelType w:val="hybridMultilevel"/>
    <w:tmpl w:val="9D2AD11E"/>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479601D3"/>
    <w:multiLevelType w:val="hybridMultilevel"/>
    <w:tmpl w:val="55FAA864"/>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60D507E3"/>
    <w:multiLevelType w:val="hybridMultilevel"/>
    <w:tmpl w:val="8B62C3D8"/>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66A63D06"/>
    <w:multiLevelType w:val="hybridMultilevel"/>
    <w:tmpl w:val="87122BF8"/>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66FB02F6"/>
    <w:multiLevelType w:val="hybridMultilevel"/>
    <w:tmpl w:val="859C2554"/>
    <w:lvl w:ilvl="0" w:tplc="58644BF8">
      <w:start w:val="1"/>
      <w:numFmt w:val="bullet"/>
      <w:lvlText w:val="̶"/>
      <w:lvlJc w:val="left"/>
      <w:pPr>
        <w:ind w:left="720" w:hanging="360"/>
      </w:pPr>
      <w:rPr>
        <w:rFonts w:ascii="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F07528"/>
    <w:rsid w:val="000E3DAC"/>
    <w:rsid w:val="001C74DE"/>
    <w:rsid w:val="004C7AD5"/>
    <w:rsid w:val="00600AED"/>
    <w:rsid w:val="006900FF"/>
    <w:rsid w:val="006E62CE"/>
    <w:rsid w:val="00852972"/>
    <w:rsid w:val="009B465E"/>
    <w:rsid w:val="00A56249"/>
    <w:rsid w:val="00BB54F8"/>
    <w:rsid w:val="00DA4C0C"/>
    <w:rsid w:val="00F07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528"/>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07528"/>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F07528"/>
    <w:rPr>
      <w:rFonts w:ascii="Calibri" w:eastAsia="Calibri" w:hAnsi="Calibri" w:cs="Times New Roman"/>
    </w:rPr>
  </w:style>
  <w:style w:type="paragraph" w:styleId="a5">
    <w:name w:val="Balloon Text"/>
    <w:basedOn w:val="a"/>
    <w:link w:val="a6"/>
    <w:uiPriority w:val="99"/>
    <w:semiHidden/>
    <w:unhideWhenUsed/>
    <w:rsid w:val="00F07528"/>
    <w:rPr>
      <w:rFonts w:ascii="Tahoma" w:hAnsi="Tahoma" w:cs="Tahoma"/>
      <w:sz w:val="16"/>
      <w:szCs w:val="16"/>
    </w:rPr>
  </w:style>
  <w:style w:type="character" w:customStyle="1" w:styleId="a6">
    <w:name w:val="Текст выноски Знак"/>
    <w:basedOn w:val="a0"/>
    <w:link w:val="a5"/>
    <w:uiPriority w:val="99"/>
    <w:semiHidden/>
    <w:rsid w:val="00F07528"/>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3275</Words>
  <Characters>18671</Characters>
  <Application>Microsoft Office Word</Application>
  <DocSecurity>0</DocSecurity>
  <Lines>155</Lines>
  <Paragraphs>43</Paragraphs>
  <ScaleCrop>false</ScaleCrop>
  <Company>Microsoft</Company>
  <LinksUpToDate>false</LinksUpToDate>
  <CharactersWithSpaces>21903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2025-12-21T12:29:00Z</dcterms:created>
  <dcterms:modified xsi:type="dcterms:W3CDTF">2025-12-21T12:30:00Z</dcterms:modified>
</cp:coreProperties>
</file>