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80" w:rsidRPr="001B66FB" w:rsidRDefault="008E3380" w:rsidP="008E338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E3380" w:rsidRPr="009C2F49" w:rsidRDefault="008E3380" w:rsidP="008E338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E3380" w:rsidRPr="001B66FB" w:rsidRDefault="008E3380" w:rsidP="008E338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E3380" w:rsidRPr="001B66FB" w:rsidRDefault="008E3380" w:rsidP="008E338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E3380" w:rsidRPr="00CD500E" w:rsidRDefault="008E3380" w:rsidP="008E338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E3380" w:rsidRPr="00287718" w:rsidRDefault="008E3380" w:rsidP="008E338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№1405</w:t>
      </w:r>
    </w:p>
    <w:p w:rsidR="008E3380" w:rsidRPr="002C336D" w:rsidRDefault="008E3380" w:rsidP="008E338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E3380" w:rsidRPr="00935E66" w:rsidTr="007D7C43">
        <w:tc>
          <w:tcPr>
            <w:tcW w:w="5070" w:type="dxa"/>
          </w:tcPr>
          <w:p w:rsidR="008E3380" w:rsidRPr="00752379" w:rsidRDefault="008E3380" w:rsidP="007D7C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Програми підтримки Збройних сил України на 2025 рік</w:t>
            </w:r>
          </w:p>
        </w:tc>
      </w:tr>
    </w:tbl>
    <w:p w:rsidR="008E3380" w:rsidRPr="00935E66" w:rsidRDefault="008E3380" w:rsidP="008E338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8E3380" w:rsidRPr="00864C01" w:rsidRDefault="008E3380" w:rsidP="008E3380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864C01">
        <w:rPr>
          <w:sz w:val="28"/>
          <w:szCs w:val="28"/>
          <w:lang w:val="uk-UA"/>
        </w:rPr>
        <w:t>Керуючись ст. 26 Закону України «Про місцеве самоврядування в Україні», Бюджетним кодексом України, відповідно до Указу Президента  України від 11.02.2016 № 44/2016 «Про шефську допомогу військовим частинам Збройних Сил України, Національної гвардії України та Державної прикордонної служби України» та Указом Президента України від 24 лютого 2022 № 64/2022 «Про введення воєнного стану в Україні», враховуючи рекомендації постійних комісій, сільська рада</w:t>
      </w:r>
    </w:p>
    <w:p w:rsidR="008E3380" w:rsidRDefault="008E3380" w:rsidP="008E338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8E3380" w:rsidRPr="00EF1BCF" w:rsidRDefault="008E3380" w:rsidP="008E338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E3380" w:rsidRPr="00864C01" w:rsidRDefault="008E3380" w:rsidP="008E3380">
      <w:p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Затвердити Програму підтримки Збройних сил України на 2025 рік </w:t>
      </w:r>
      <w:r>
        <w:rPr>
          <w:sz w:val="28"/>
          <w:szCs w:val="26"/>
        </w:rPr>
        <w:t>(додається).</w:t>
      </w:r>
      <w:r>
        <w:rPr>
          <w:sz w:val="28"/>
          <w:szCs w:val="28"/>
        </w:rPr>
        <w:t xml:space="preserve"> </w:t>
      </w:r>
    </w:p>
    <w:p w:rsidR="008E3380" w:rsidRDefault="008E3380" w:rsidP="008E3380">
      <w:pPr>
        <w:pStyle w:val="a5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2"/>
          <w:sz w:val="28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>
        <w:rPr>
          <w:sz w:val="28"/>
          <w:szCs w:val="28"/>
        </w:rPr>
        <w:t>. (Аркадій СЕМЕНЮК).</w:t>
      </w:r>
    </w:p>
    <w:p w:rsidR="008E3380" w:rsidRDefault="008E3380" w:rsidP="008E338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380" w:rsidRDefault="008E3380" w:rsidP="008E338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380" w:rsidRPr="00485B7C" w:rsidRDefault="008E3380" w:rsidP="008E338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380" w:rsidRDefault="008E3380" w:rsidP="008E338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8E3380" w:rsidRDefault="008E3380" w:rsidP="008E338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8E3380" w:rsidRPr="00864C01" w:rsidRDefault="008E3380" w:rsidP="008E3380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553365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3380" w:rsidRPr="00F959BF" w:rsidRDefault="008E3380" w:rsidP="008E3380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553365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>сесії</w:t>
      </w:r>
    </w:p>
    <w:p w:rsidR="008E3380" w:rsidRPr="00752379" w:rsidRDefault="008E3380" w:rsidP="008E3380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752379">
        <w:rPr>
          <w:rFonts w:ascii="Times New Roman" w:hAnsi="Times New Roman"/>
          <w:sz w:val="28"/>
          <w:szCs w:val="28"/>
          <w:lang w:val="uk-UA"/>
        </w:rPr>
        <w:t>Вербської сільської ради</w:t>
      </w:r>
    </w:p>
    <w:p w:rsidR="008E3380" w:rsidRDefault="008E3380" w:rsidP="008E3380">
      <w:pPr>
        <w:suppressAutoHyphens w:val="0"/>
        <w:autoSpaceDE/>
        <w:spacing w:after="200" w:line="276" w:lineRule="auto"/>
        <w:ind w:left="5387"/>
        <w:rPr>
          <w:rFonts w:eastAsia="Calibri"/>
          <w:b/>
          <w:sz w:val="28"/>
          <w:szCs w:val="28"/>
          <w:lang w:val="uk-UA"/>
        </w:rPr>
      </w:pPr>
      <w:r w:rsidRPr="0075237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</w:t>
      </w:r>
      <w:r w:rsidRPr="007523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Pr="00752379">
        <w:rPr>
          <w:sz w:val="28"/>
          <w:szCs w:val="28"/>
          <w:lang w:val="uk-UA"/>
        </w:rPr>
        <w:t xml:space="preserve"> 2025 року №</w:t>
      </w:r>
      <w:r>
        <w:rPr>
          <w:sz w:val="28"/>
          <w:szCs w:val="28"/>
          <w:lang w:val="uk-UA"/>
        </w:rPr>
        <w:t>1405</w:t>
      </w:r>
    </w:p>
    <w:p w:rsidR="008E3380" w:rsidRDefault="008E3380" w:rsidP="008E3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:rsidR="008E3380" w:rsidRDefault="008E3380" w:rsidP="008E3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підтримки Збройних сил України </w:t>
      </w:r>
    </w:p>
    <w:p w:rsidR="008E3380" w:rsidRDefault="008E3380" w:rsidP="008E3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2025 рік</w:t>
      </w:r>
    </w:p>
    <w:p w:rsidR="008E3380" w:rsidRDefault="008E3380" w:rsidP="008E3380">
      <w:pPr>
        <w:numPr>
          <w:ilvl w:val="0"/>
          <w:numId w:val="1"/>
        </w:numPr>
        <w:suppressAutoHyphens w:val="0"/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Програми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424"/>
        <w:gridCol w:w="5387"/>
      </w:tblGrid>
      <w:tr w:rsidR="008E3380" w:rsidTr="007D7C4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Вербська сільська рада</w:t>
            </w:r>
          </w:p>
        </w:tc>
      </w:tr>
      <w:tr w:rsidR="008E3380" w:rsidTr="007D7C4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Вербська сільська рада</w:t>
            </w:r>
          </w:p>
        </w:tc>
      </w:tr>
      <w:tr w:rsidR="008E3380" w:rsidTr="007D7C4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Відповідальний виконавець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Вербська сільська рада, Рівненський зональний відділ ВСП</w:t>
            </w:r>
          </w:p>
        </w:tc>
      </w:tr>
      <w:tr w:rsidR="008E3380" w:rsidTr="007D7C4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Учасники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Вербська сільська рада, Рівненський зональний відділ ВСП</w:t>
            </w:r>
          </w:p>
        </w:tc>
      </w:tr>
      <w:tr w:rsidR="008E3380" w:rsidTr="007D7C4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Термін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2025 рік</w:t>
            </w:r>
          </w:p>
        </w:tc>
      </w:tr>
      <w:tr w:rsidR="008E3380" w:rsidTr="007D7C4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Перелік місцевих бюджетів, які беруть участь у виконанні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Бюджет Вербської сільської територіальної громади</w:t>
            </w:r>
          </w:p>
        </w:tc>
      </w:tr>
      <w:tr w:rsidR="008E3380" w:rsidTr="007D7C4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80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13 000 гривень</w:t>
            </w:r>
          </w:p>
        </w:tc>
      </w:tr>
    </w:tbl>
    <w:p w:rsidR="008E3380" w:rsidRDefault="008E3380" w:rsidP="008E3380">
      <w:pPr>
        <w:jc w:val="center"/>
        <w:rPr>
          <w:sz w:val="28"/>
          <w:szCs w:val="28"/>
          <w:lang w:val="uk-UA" w:eastAsia="uk-UA"/>
        </w:rPr>
      </w:pPr>
    </w:p>
    <w:p w:rsidR="008E3380" w:rsidRDefault="008E3380" w:rsidP="008E3380">
      <w:pPr>
        <w:spacing w:line="276" w:lineRule="auto"/>
        <w:ind w:firstLine="36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ІІ. Обґрунтування необхідності прийняття Програми</w:t>
      </w:r>
    </w:p>
    <w:p w:rsidR="008E3380" w:rsidRDefault="008E3380" w:rsidP="008E3380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забезпечення державного суверенітету, територіальної цілісності та недоторканості України, захисту та охорони життя, прав, свобод і законних інтересів громадян, суспільства і держави від злочинних та інших протиправних посягань, відповідно до Законів України «Про оборону України», «Про Збройні  Сили України», «Про місцеве самоврядування в  Україні», Указу Президента  України від 11.02.2016 №44/2016  «Про  шефську  допомогу військовим частинам Збройних Сил України, Національної гвардії України та Державної прикордонної служби України» на місцеві органи виконавчої влади, органи  місцевого  самоврядування  покладається  надання  допомоги у забезпеченні військових частин матеріально-технічними  засобами  для виконання  військового  обов’язку.  Дана Програма розроблена з метою матеріального забезпечення для здійснення заходів із забезпечення національної безпеки і оборони України. </w:t>
      </w:r>
    </w:p>
    <w:p w:rsidR="008E3380" w:rsidRDefault="008E3380" w:rsidP="008E3380">
      <w:pPr>
        <w:spacing w:line="276" w:lineRule="auto"/>
        <w:jc w:val="both"/>
        <w:rPr>
          <w:sz w:val="28"/>
          <w:szCs w:val="28"/>
        </w:rPr>
      </w:pPr>
    </w:p>
    <w:p w:rsidR="008E3380" w:rsidRDefault="008E3380" w:rsidP="008E3380">
      <w:pPr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Мета Програми</w:t>
      </w:r>
    </w:p>
    <w:p w:rsidR="008E3380" w:rsidRDefault="008E3380" w:rsidP="008E33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Програми – забезпечення належних умов для якісного виконання завдань  та  підтримки  високого  рівня  боєготовності  військової  частини, а також: </w:t>
      </w:r>
    </w:p>
    <w:p w:rsidR="008E3380" w:rsidRDefault="008E3380" w:rsidP="008E3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підвищення обороноздатності та мобілізаційної  готовності держави; </w:t>
      </w:r>
    </w:p>
    <w:p w:rsidR="008E3380" w:rsidRDefault="008E3380" w:rsidP="008E33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налагодження ефективного цивільно – військового співробітництва;</w:t>
      </w:r>
    </w:p>
    <w:p w:rsidR="008E3380" w:rsidRDefault="008E3380" w:rsidP="008E3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створення  умов  для  повноцінної  підготовки  до  виконання  поставлених завдань перед військовою частиною;</w:t>
      </w:r>
    </w:p>
    <w:p w:rsidR="008E3380" w:rsidRDefault="008E3380" w:rsidP="008E33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зміцнення  співпраці  між  органами  місцевого  самоврядування  та військовим формуванням, що створює умови для розширення сфери застосування праці (створення нових робочих місць).</w:t>
      </w:r>
    </w:p>
    <w:p w:rsidR="008E3380" w:rsidRDefault="008E3380" w:rsidP="008E3380">
      <w:pPr>
        <w:spacing w:line="276" w:lineRule="auto"/>
        <w:jc w:val="center"/>
        <w:rPr>
          <w:b/>
          <w:sz w:val="28"/>
          <w:szCs w:val="28"/>
        </w:rPr>
      </w:pPr>
    </w:p>
    <w:p w:rsidR="008E3380" w:rsidRDefault="008E3380" w:rsidP="008E33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>Обґрунтування</w:t>
      </w:r>
      <w:r>
        <w:rPr>
          <w:b/>
          <w:sz w:val="28"/>
          <w:szCs w:val="28"/>
        </w:rPr>
        <w:t xml:space="preserve"> шляхів і засобів розв’язання проблеми, обсягів та джерел фінансування, строків виконання Програми</w:t>
      </w:r>
    </w:p>
    <w:p w:rsidR="008E3380" w:rsidRDefault="008E3380" w:rsidP="008E33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передбачає розв’язання проблем матеріально-технічного забезпечення військовослужбовців.</w:t>
      </w:r>
    </w:p>
    <w:p w:rsidR="008E3380" w:rsidRDefault="008E3380" w:rsidP="008E33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визначених завдань передбачається за рахунок коштів бюджету Вербської сільської ради в межах фінансових можливостей.</w:t>
      </w:r>
    </w:p>
    <w:p w:rsidR="008E3380" w:rsidRDefault="008E3380" w:rsidP="008E33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Термін реалізації Програми – 2025 рік.</w:t>
      </w:r>
    </w:p>
    <w:p w:rsidR="008E3380" w:rsidRDefault="008E3380" w:rsidP="008E3380">
      <w:pPr>
        <w:spacing w:line="276" w:lineRule="auto"/>
        <w:ind w:firstLine="709"/>
        <w:jc w:val="both"/>
        <w:rPr>
          <w:sz w:val="28"/>
          <w:szCs w:val="28"/>
        </w:rPr>
      </w:pPr>
    </w:p>
    <w:p w:rsidR="008E3380" w:rsidRDefault="008E3380" w:rsidP="008E3380">
      <w:pPr>
        <w:numPr>
          <w:ilvl w:val="0"/>
          <w:numId w:val="2"/>
        </w:numPr>
        <w:suppressAutoHyphens w:val="0"/>
        <w:autoSpaceDE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 Програми</w:t>
      </w:r>
    </w:p>
    <w:p w:rsidR="008E3380" w:rsidRDefault="008E3380" w:rsidP="008E338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Сприяння у вирішенні питань, пов’язаних із задоволенням матеріально-технічних умов військовослужбовців</w:t>
      </w:r>
    </w:p>
    <w:p w:rsidR="008E3380" w:rsidRDefault="008E3380" w:rsidP="008E338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Вербська сільська рада, </w:t>
      </w:r>
    </w:p>
    <w:p w:rsidR="008E3380" w:rsidRDefault="008E3380" w:rsidP="008E3380">
      <w:pPr>
        <w:pStyle w:val="a5"/>
        <w:shd w:val="clear" w:color="auto" w:fill="FFFFFF"/>
        <w:tabs>
          <w:tab w:val="left" w:pos="5937"/>
        </w:tabs>
        <w:spacing w:line="276" w:lineRule="auto"/>
        <w:ind w:left="0"/>
        <w:jc w:val="both"/>
        <w:rPr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eastAsia="en-US"/>
        </w:rPr>
        <w:t xml:space="preserve">Рівненський зональний відділ                                   </w:t>
      </w:r>
    </w:p>
    <w:p w:rsidR="008E3380" w:rsidRDefault="008E3380" w:rsidP="008E3380">
      <w:pPr>
        <w:pStyle w:val="a5"/>
        <w:shd w:val="clear" w:color="auto" w:fill="FFFFFF"/>
        <w:tabs>
          <w:tab w:val="left" w:pos="5937"/>
        </w:tabs>
        <w:spacing w:line="276" w:lineRule="auto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військової служби правопорядку </w:t>
      </w:r>
    </w:p>
    <w:p w:rsidR="008E3380" w:rsidRDefault="008E3380" w:rsidP="008E3380">
      <w:pPr>
        <w:pStyle w:val="a5"/>
        <w:shd w:val="clear" w:color="auto" w:fill="FFFFFF"/>
        <w:tabs>
          <w:tab w:val="left" w:pos="5937"/>
        </w:tabs>
        <w:spacing w:line="276" w:lineRule="auto"/>
        <w:ind w:left="0"/>
        <w:jc w:val="both"/>
        <w:rPr>
          <w:bCs/>
          <w:color w:val="000000"/>
          <w:sz w:val="28"/>
          <w:szCs w:val="28"/>
          <w:lang w:eastAsia="uk-UA"/>
        </w:rPr>
      </w:pPr>
    </w:p>
    <w:p w:rsidR="008E3380" w:rsidRDefault="008E3380" w:rsidP="008E338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І. Фінансове забезпечення програми </w:t>
      </w:r>
    </w:p>
    <w:p w:rsidR="008E3380" w:rsidRDefault="008E3380" w:rsidP="008E3380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Фінансування Програми здійснюється в межах затвердження бюджетних призначень на її виконання, передбачених в бюджеті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  <w:r>
        <w:rPr>
          <w:rFonts w:ascii="Times New Roman" w:hAnsi="Times New Roman"/>
          <w:sz w:val="28"/>
          <w:szCs w:val="28"/>
        </w:rPr>
        <w:t xml:space="preserve"> на відповідний рік.</w:t>
      </w:r>
    </w:p>
    <w:p w:rsidR="008E3380" w:rsidRDefault="008E3380" w:rsidP="008E3380">
      <w:pPr>
        <w:shd w:val="clear" w:color="auto" w:fill="FFFFFF"/>
        <w:ind w:firstLine="708"/>
        <w:jc w:val="center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en-US"/>
        </w:rPr>
        <w:t>VI</w:t>
      </w:r>
      <w:r>
        <w:rPr>
          <w:b/>
          <w:sz w:val="28"/>
          <w:szCs w:val="26"/>
        </w:rPr>
        <w:t>І. Очікувані результати</w:t>
      </w:r>
    </w:p>
    <w:p w:rsidR="008E3380" w:rsidRDefault="008E3380" w:rsidP="008E3380">
      <w:pPr>
        <w:shd w:val="clear" w:color="auto" w:fill="FFFFFF"/>
        <w:ind w:firstLine="708"/>
        <w:jc w:val="center"/>
        <w:rPr>
          <w:b/>
          <w:sz w:val="28"/>
          <w:szCs w:val="26"/>
        </w:rPr>
      </w:pPr>
    </w:p>
    <w:p w:rsidR="008E3380" w:rsidRDefault="008E3380" w:rsidP="008E33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Виконання завдань, визначених Програмою:</w:t>
      </w:r>
    </w:p>
    <w:p w:rsidR="008E3380" w:rsidRDefault="008E3380" w:rsidP="008E3380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підвищить ефективність цивільно-військового співробітництва;</w:t>
      </w:r>
    </w:p>
    <w:p w:rsidR="008E3380" w:rsidRDefault="008E3380" w:rsidP="008E3380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сприятиме обороноздатності та мобілізаційній готовності держави;</w:t>
      </w:r>
    </w:p>
    <w:p w:rsidR="008E3380" w:rsidRDefault="008E3380" w:rsidP="008E3380">
      <w:pPr>
        <w:shd w:val="clear" w:color="auto" w:fill="FFFFFF"/>
        <w:jc w:val="both"/>
        <w:rPr>
          <w:sz w:val="28"/>
          <w:szCs w:val="26"/>
        </w:rPr>
      </w:pPr>
    </w:p>
    <w:p w:rsidR="008E3380" w:rsidRDefault="008E3380" w:rsidP="008E3380">
      <w:pPr>
        <w:shd w:val="clear" w:color="auto" w:fill="FFFFFF"/>
        <w:jc w:val="center"/>
        <w:rPr>
          <w:b/>
          <w:sz w:val="28"/>
          <w:szCs w:val="26"/>
        </w:rPr>
      </w:pPr>
      <w:r>
        <w:rPr>
          <w:b/>
          <w:sz w:val="28"/>
          <w:szCs w:val="26"/>
          <w:lang w:val="en-US"/>
        </w:rPr>
        <w:t>VI</w:t>
      </w:r>
      <w:r>
        <w:rPr>
          <w:b/>
          <w:sz w:val="28"/>
          <w:szCs w:val="26"/>
        </w:rPr>
        <w:t>ІІ. Система управління та контролю за ходом виконання Програми</w:t>
      </w:r>
    </w:p>
    <w:p w:rsidR="008E3380" w:rsidRDefault="008E3380" w:rsidP="008E3380">
      <w:pPr>
        <w:shd w:val="clear" w:color="auto" w:fill="FFFFFF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Відповідальні виконавці зобов’язані:</w:t>
      </w:r>
    </w:p>
    <w:p w:rsidR="008E3380" w:rsidRDefault="008E3380" w:rsidP="008E3380">
      <w:pPr>
        <w:shd w:val="clear" w:color="auto" w:fill="FFFFFF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забезпечити цільове, своєчасне та ефективне використання коштів субвенції;</w:t>
      </w:r>
    </w:p>
    <w:p w:rsidR="008E3380" w:rsidRDefault="008E3380" w:rsidP="008E3380">
      <w:pPr>
        <w:shd w:val="clear" w:color="auto" w:fill="FFFFFF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надавати головному розпоряднику коштів звіти про використані кошти у терміни, встановлені для бухгалтерської звітності.</w:t>
      </w:r>
    </w:p>
    <w:p w:rsidR="008E3380" w:rsidRDefault="008E3380" w:rsidP="008E33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 xml:space="preserve">Загальний контроль за виконанням Програми здійснюється постійною комісією сільської ради з питань </w:t>
      </w:r>
      <w:r>
        <w:rPr>
          <w:color w:val="000000"/>
          <w:spacing w:val="-2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  <w:r>
        <w:rPr>
          <w:sz w:val="28"/>
          <w:szCs w:val="28"/>
        </w:rPr>
        <w:t xml:space="preserve"> </w:t>
      </w:r>
    </w:p>
    <w:p w:rsidR="008E3380" w:rsidRDefault="008E3380" w:rsidP="008E33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3380" w:rsidRDefault="008E3380" w:rsidP="008E33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3380" w:rsidRDefault="008E3380" w:rsidP="008E338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3380" w:rsidRDefault="008E3380" w:rsidP="008E3380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>Каміла КОТВІНСЬКА</w:t>
      </w:r>
    </w:p>
    <w:p w:rsidR="008E3380" w:rsidRDefault="008E3380" w:rsidP="008E3380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8E3380" w:rsidRDefault="008E3380" w:rsidP="008E3380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8E3380" w:rsidRDefault="008E3380" w:rsidP="008E3380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8E3380" w:rsidRDefault="008E3380" w:rsidP="008E338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8E3380" w:rsidRPr="00864C01" w:rsidRDefault="008E3380" w:rsidP="008E3380">
      <w:pPr>
        <w:ind w:left="5103"/>
        <w:rPr>
          <w:sz w:val="28"/>
          <w:szCs w:val="28"/>
          <w:lang w:val="uk-UA"/>
        </w:rPr>
      </w:pPr>
      <w:r w:rsidRPr="00864C01">
        <w:rPr>
          <w:sz w:val="28"/>
          <w:szCs w:val="28"/>
        </w:rPr>
        <w:lastRenderedPageBreak/>
        <w:t xml:space="preserve">Додаток </w:t>
      </w:r>
    </w:p>
    <w:p w:rsidR="008E3380" w:rsidRDefault="008E3380" w:rsidP="008E3380">
      <w:pPr>
        <w:ind w:left="5103"/>
        <w:rPr>
          <w:sz w:val="28"/>
          <w:szCs w:val="28"/>
          <w:lang w:val="uk-UA"/>
        </w:rPr>
      </w:pPr>
      <w:r w:rsidRPr="00864C01">
        <w:rPr>
          <w:sz w:val="28"/>
          <w:szCs w:val="28"/>
        </w:rPr>
        <w:t xml:space="preserve">до </w:t>
      </w:r>
      <w:r w:rsidRPr="00864C01">
        <w:rPr>
          <w:sz w:val="28"/>
          <w:szCs w:val="28"/>
          <w:lang w:val="uk-UA"/>
        </w:rPr>
        <w:t xml:space="preserve">Програми підтримки </w:t>
      </w:r>
    </w:p>
    <w:p w:rsidR="008E3380" w:rsidRPr="00864C01" w:rsidRDefault="008E3380" w:rsidP="008E3380">
      <w:pPr>
        <w:ind w:left="5103"/>
        <w:rPr>
          <w:sz w:val="28"/>
          <w:szCs w:val="28"/>
          <w:lang w:val="uk-UA"/>
        </w:rPr>
      </w:pPr>
      <w:r w:rsidRPr="00864C01">
        <w:rPr>
          <w:sz w:val="28"/>
          <w:szCs w:val="28"/>
          <w:lang w:val="uk-UA"/>
        </w:rPr>
        <w:t>Збройних сил україни на 2025 рік</w:t>
      </w:r>
    </w:p>
    <w:p w:rsidR="008E3380" w:rsidRDefault="008E3380" w:rsidP="008E3380"/>
    <w:p w:rsidR="008E3380" w:rsidRDefault="008E3380" w:rsidP="008E3380"/>
    <w:p w:rsidR="008E3380" w:rsidRPr="006B78E1" w:rsidRDefault="008E3380" w:rsidP="008E3380">
      <w:pPr>
        <w:rPr>
          <w:sz w:val="28"/>
          <w:szCs w:val="28"/>
        </w:rPr>
      </w:pPr>
    </w:p>
    <w:p w:rsidR="008E3380" w:rsidRPr="006B78E1" w:rsidRDefault="008E3380" w:rsidP="008E3380">
      <w:pPr>
        <w:tabs>
          <w:tab w:val="left" w:pos="3373"/>
        </w:tabs>
        <w:jc w:val="center"/>
        <w:rPr>
          <w:b/>
          <w:sz w:val="28"/>
          <w:szCs w:val="28"/>
        </w:rPr>
      </w:pPr>
      <w:r w:rsidRPr="006B78E1">
        <w:rPr>
          <w:b/>
          <w:sz w:val="28"/>
          <w:szCs w:val="28"/>
        </w:rPr>
        <w:t>ФІНАНСОВЕ ЗАБЕЗПЕЧЕННЯ</w:t>
      </w:r>
    </w:p>
    <w:p w:rsidR="008E3380" w:rsidRPr="006B78E1" w:rsidRDefault="008E3380" w:rsidP="008E3380">
      <w:pPr>
        <w:tabs>
          <w:tab w:val="left" w:pos="3373"/>
        </w:tabs>
        <w:rPr>
          <w:b/>
          <w:sz w:val="28"/>
          <w:szCs w:val="28"/>
        </w:rPr>
      </w:pPr>
    </w:p>
    <w:p w:rsidR="008E3380" w:rsidRPr="006B78E1" w:rsidRDefault="008E3380" w:rsidP="008E3380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78E1">
        <w:rPr>
          <w:rFonts w:ascii="Times New Roman" w:hAnsi="Times New Roman"/>
          <w:b/>
          <w:sz w:val="28"/>
          <w:szCs w:val="28"/>
        </w:rPr>
        <w:t>Програм</w:t>
      </w:r>
      <w:r w:rsidRPr="006B78E1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8E3380" w:rsidRPr="006B78E1" w:rsidRDefault="008E3380" w:rsidP="008E33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78E1">
        <w:rPr>
          <w:rFonts w:ascii="Times New Roman" w:hAnsi="Times New Roman"/>
          <w:b/>
          <w:sz w:val="28"/>
          <w:szCs w:val="28"/>
        </w:rPr>
        <w:t xml:space="preserve">підтримки </w:t>
      </w:r>
      <w:r w:rsidRPr="006B78E1">
        <w:rPr>
          <w:rFonts w:ascii="Times New Roman" w:hAnsi="Times New Roman"/>
          <w:b/>
          <w:sz w:val="28"/>
          <w:szCs w:val="28"/>
          <w:lang w:val="uk-UA"/>
        </w:rPr>
        <w:t>Збройних сил України на 20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6B78E1">
        <w:rPr>
          <w:rFonts w:ascii="Times New Roman" w:hAnsi="Times New Roman"/>
          <w:b/>
          <w:sz w:val="28"/>
          <w:szCs w:val="28"/>
          <w:lang w:val="uk-UA"/>
        </w:rPr>
        <w:t>5 рік</w:t>
      </w:r>
    </w:p>
    <w:p w:rsidR="008E3380" w:rsidRDefault="008E3380" w:rsidP="008E3380">
      <w:pPr>
        <w:rPr>
          <w:rFonts w:eastAsia="Calibri"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Y="199"/>
        <w:tblW w:w="0" w:type="auto"/>
        <w:tblLayout w:type="fixed"/>
        <w:tblLook w:val="04A0"/>
      </w:tblPr>
      <w:tblGrid>
        <w:gridCol w:w="480"/>
        <w:gridCol w:w="4875"/>
        <w:gridCol w:w="2280"/>
        <w:gridCol w:w="2075"/>
      </w:tblGrid>
      <w:tr w:rsidR="008E3380" w:rsidRPr="006B78E1" w:rsidTr="007D7C43">
        <w:trPr>
          <w:trHeight w:val="36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380" w:rsidRPr="006B78E1" w:rsidRDefault="008E3380" w:rsidP="007D7C43">
            <w:pPr>
              <w:spacing w:line="276" w:lineRule="auto"/>
              <w:ind w:right="-250"/>
              <w:rPr>
                <w:sz w:val="28"/>
                <w:szCs w:val="28"/>
                <w:lang w:eastAsia="en-US"/>
              </w:rPr>
            </w:pPr>
            <w:r w:rsidRPr="006B78E1">
              <w:rPr>
                <w:sz w:val="28"/>
                <w:szCs w:val="28"/>
                <w:lang w:eastAsia="en-US"/>
              </w:rPr>
              <w:t>№</w:t>
            </w:r>
          </w:p>
          <w:p w:rsidR="008E3380" w:rsidRPr="006B78E1" w:rsidRDefault="008E3380" w:rsidP="007D7C43">
            <w:pPr>
              <w:spacing w:line="276" w:lineRule="auto"/>
              <w:ind w:right="-250"/>
              <w:rPr>
                <w:sz w:val="28"/>
                <w:szCs w:val="28"/>
                <w:lang w:val="uk-UA" w:eastAsia="en-US"/>
              </w:rPr>
            </w:pPr>
            <w:r w:rsidRPr="006B78E1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3380" w:rsidRPr="006B78E1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B78E1">
              <w:rPr>
                <w:sz w:val="28"/>
                <w:szCs w:val="28"/>
                <w:lang w:eastAsia="en-US"/>
              </w:rPr>
              <w:t>Зміст заходів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3380" w:rsidRPr="006B78E1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B78E1">
              <w:rPr>
                <w:sz w:val="28"/>
                <w:szCs w:val="28"/>
                <w:lang w:eastAsia="en-US"/>
              </w:rPr>
              <w:t>Обсяги фінансування, грн.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380" w:rsidRPr="006B78E1" w:rsidRDefault="008E3380" w:rsidP="007D7C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B78E1">
              <w:rPr>
                <w:sz w:val="28"/>
                <w:szCs w:val="28"/>
                <w:lang w:eastAsia="en-US"/>
              </w:rPr>
              <w:t>Відповідальний</w:t>
            </w:r>
          </w:p>
        </w:tc>
      </w:tr>
      <w:tr w:rsidR="008E3380" w:rsidRPr="006B78E1" w:rsidTr="007D7C43">
        <w:trPr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380" w:rsidRPr="006B78E1" w:rsidRDefault="008E3380" w:rsidP="008E3380">
            <w:pPr>
              <w:widowControl w:val="0"/>
              <w:numPr>
                <w:ilvl w:val="0"/>
                <w:numId w:val="3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  <w:r w:rsidRPr="006B78E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380" w:rsidRPr="006B78E1" w:rsidRDefault="008E3380" w:rsidP="007D7C4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6B78E1">
              <w:rPr>
                <w:sz w:val="28"/>
                <w:szCs w:val="28"/>
                <w:lang w:eastAsia="en-US"/>
              </w:rPr>
              <w:t>На виконання завдань зі сприяння обороноздатності країни, захисту населення в умовах воєнного стану, забезпечення належних  матеріально-технічних умов військовослужбовців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380" w:rsidRPr="006B78E1" w:rsidRDefault="008E3380" w:rsidP="007D7C43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B78E1">
              <w:rPr>
                <w:sz w:val="28"/>
                <w:szCs w:val="28"/>
                <w:lang w:eastAsia="en-US"/>
              </w:rPr>
              <w:t>13 000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80" w:rsidRPr="006B78E1" w:rsidRDefault="008E3380" w:rsidP="007D7C43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8E1">
              <w:rPr>
                <w:sz w:val="28"/>
                <w:szCs w:val="28"/>
                <w:lang w:eastAsia="en-US"/>
              </w:rPr>
              <w:t>Сільський голова</w:t>
            </w:r>
          </w:p>
          <w:p w:rsidR="008E3380" w:rsidRPr="006B78E1" w:rsidRDefault="008E3380" w:rsidP="007D7C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3380" w:rsidRPr="006B78E1" w:rsidRDefault="008E3380" w:rsidP="007D7C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3380" w:rsidRPr="006B78E1" w:rsidRDefault="008E3380" w:rsidP="007D7C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E3380" w:rsidRPr="006B78E1" w:rsidTr="007D7C43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3380" w:rsidRPr="006B78E1" w:rsidRDefault="008E3380" w:rsidP="008E3380">
            <w:pPr>
              <w:widowControl w:val="0"/>
              <w:numPr>
                <w:ilvl w:val="0"/>
                <w:numId w:val="3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380" w:rsidRPr="006B78E1" w:rsidRDefault="008E3380" w:rsidP="007D7C43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B78E1">
              <w:rPr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380" w:rsidRPr="006B78E1" w:rsidRDefault="008E3380" w:rsidP="007D7C4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B78E1">
              <w:rPr>
                <w:b/>
                <w:sz w:val="28"/>
                <w:szCs w:val="28"/>
                <w:lang w:eastAsia="en-US"/>
              </w:rPr>
              <w:t>13 000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80" w:rsidRPr="006B78E1" w:rsidRDefault="008E3380" w:rsidP="007D7C43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E3380" w:rsidRDefault="008E3380" w:rsidP="008E3380">
      <w:pPr>
        <w:tabs>
          <w:tab w:val="left" w:pos="1440"/>
        </w:tabs>
        <w:rPr>
          <w:rFonts w:eastAsia="Calibri"/>
          <w:sz w:val="28"/>
          <w:szCs w:val="28"/>
        </w:rPr>
      </w:pPr>
    </w:p>
    <w:p w:rsidR="008E3380" w:rsidRDefault="008E3380" w:rsidP="008E3380">
      <w:pPr>
        <w:rPr>
          <w:rFonts w:eastAsia="Calibri"/>
          <w:sz w:val="28"/>
          <w:szCs w:val="28"/>
        </w:rPr>
      </w:pPr>
    </w:p>
    <w:p w:rsidR="008E3380" w:rsidRDefault="008E3380" w:rsidP="008E3380">
      <w:pPr>
        <w:rPr>
          <w:rFonts w:eastAsia="Calibri"/>
          <w:sz w:val="28"/>
          <w:szCs w:val="28"/>
        </w:rPr>
      </w:pPr>
    </w:p>
    <w:p w:rsidR="008E3380" w:rsidRDefault="008E3380" w:rsidP="008E3380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Каміла КОТВІНСЬКА </w:t>
      </w:r>
    </w:p>
    <w:p w:rsidR="008E3380" w:rsidRDefault="008E3380" w:rsidP="008E3380">
      <w:pPr>
        <w:rPr>
          <w:rFonts w:eastAsia="Calibri"/>
          <w:sz w:val="28"/>
          <w:szCs w:val="28"/>
        </w:rPr>
      </w:pPr>
    </w:p>
    <w:p w:rsidR="008E3380" w:rsidRDefault="008E3380" w:rsidP="008E3380">
      <w:pPr>
        <w:rPr>
          <w:rFonts w:eastAsia="Calibri"/>
          <w:sz w:val="28"/>
          <w:szCs w:val="28"/>
        </w:rPr>
      </w:pPr>
    </w:p>
    <w:p w:rsidR="008E3380" w:rsidRDefault="008E3380" w:rsidP="008E3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E3380" w:rsidRDefault="008E3380" w:rsidP="008E3380">
      <w:pPr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3704AE"/>
    <w:multiLevelType w:val="hybridMultilevel"/>
    <w:tmpl w:val="76028D5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E3380"/>
    <w:rsid w:val="00135B15"/>
    <w:rsid w:val="00197256"/>
    <w:rsid w:val="00281A9B"/>
    <w:rsid w:val="00423FA0"/>
    <w:rsid w:val="008E3380"/>
    <w:rsid w:val="00941DAC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3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338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E338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E33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3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3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2025-06-16T10:05:00Z</dcterms:created>
  <dcterms:modified xsi:type="dcterms:W3CDTF">2025-06-16T10:05:00Z</dcterms:modified>
</cp:coreProperties>
</file>