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C33" w:rsidRPr="001B66FB" w:rsidRDefault="005B3C33" w:rsidP="005B3C33">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8"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5B3C33" w:rsidRPr="009C2F49" w:rsidRDefault="005B3C33" w:rsidP="005B3C33">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5B3C33" w:rsidRPr="001B66FB" w:rsidRDefault="005B3C33" w:rsidP="005B3C33">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en-US"/>
        </w:rPr>
        <w:t>V</w:t>
      </w:r>
      <w:r>
        <w:rPr>
          <w:rFonts w:ascii="Times New Roman" w:hAnsi="Times New Roman"/>
          <w:b/>
          <w:noProof/>
          <w:sz w:val="28"/>
          <w:szCs w:val="28"/>
          <w:lang w:val="uk-UA"/>
        </w:rPr>
        <w:t>ІІ</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5B3C33" w:rsidRPr="001B66FB" w:rsidRDefault="005B3C33" w:rsidP="005B3C33">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5B3C33" w:rsidRPr="00CD500E" w:rsidRDefault="005B3C33" w:rsidP="005B3C33">
      <w:pPr>
        <w:pStyle w:val="a3"/>
        <w:jc w:val="center"/>
        <w:rPr>
          <w:rFonts w:ascii="Times New Roman" w:hAnsi="Times New Roman"/>
          <w:noProof/>
          <w:sz w:val="28"/>
          <w:szCs w:val="28"/>
          <w:lang w:val="uk-UA"/>
        </w:rPr>
      </w:pPr>
    </w:p>
    <w:p w:rsidR="005B3C33" w:rsidRPr="00287718" w:rsidRDefault="005B3C33" w:rsidP="005B3C33">
      <w:pPr>
        <w:pStyle w:val="a3"/>
        <w:rPr>
          <w:rFonts w:ascii="Times New Roman" w:hAnsi="Times New Roman"/>
          <w:noProof/>
          <w:sz w:val="28"/>
          <w:szCs w:val="28"/>
          <w:lang w:val="uk-UA"/>
        </w:rPr>
      </w:pPr>
      <w:r>
        <w:rPr>
          <w:rFonts w:ascii="Times New Roman" w:hAnsi="Times New Roman"/>
          <w:noProof/>
          <w:sz w:val="28"/>
          <w:szCs w:val="28"/>
          <w:lang w:val="uk-UA"/>
        </w:rPr>
        <w:t>12</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вересня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№1453</w:t>
      </w:r>
    </w:p>
    <w:p w:rsidR="005B3C33" w:rsidRPr="002C336D" w:rsidRDefault="005B3C33" w:rsidP="005B3C33">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ayout w:type="fixed"/>
        <w:tblLook w:val="04A0"/>
      </w:tblPr>
      <w:tblGrid>
        <w:gridCol w:w="4786"/>
      </w:tblGrid>
      <w:tr w:rsidR="005B3C33" w:rsidRPr="00935E66" w:rsidTr="0043308D">
        <w:tc>
          <w:tcPr>
            <w:tcW w:w="4786" w:type="dxa"/>
          </w:tcPr>
          <w:p w:rsidR="005B3C33" w:rsidRPr="000A46EB" w:rsidRDefault="005B3C33" w:rsidP="0043308D">
            <w:pPr>
              <w:keepNext/>
              <w:widowControl w:val="0"/>
              <w:jc w:val="both"/>
              <w:outlineLvl w:val="2"/>
              <w:rPr>
                <w:b/>
                <w:sz w:val="28"/>
                <w:szCs w:val="28"/>
                <w:lang w:val="uk-UA"/>
              </w:rPr>
            </w:pPr>
            <w:r>
              <w:rPr>
                <w:b/>
                <w:bCs/>
                <w:sz w:val="28"/>
                <w:szCs w:val="28"/>
              </w:rPr>
              <w:t xml:space="preserve">Про затвердження Прогнозу бюджету </w:t>
            </w:r>
            <w:r>
              <w:rPr>
                <w:b/>
                <w:sz w:val="28"/>
                <w:szCs w:val="28"/>
              </w:rPr>
              <w:t xml:space="preserve">Вербської сільської  територіальної громади </w:t>
            </w:r>
            <w:r>
              <w:rPr>
                <w:b/>
                <w:bCs/>
                <w:sz w:val="28"/>
                <w:szCs w:val="28"/>
              </w:rPr>
              <w:t>на</w:t>
            </w:r>
            <w:r>
              <w:rPr>
                <w:b/>
                <w:sz w:val="28"/>
                <w:szCs w:val="28"/>
              </w:rPr>
              <w:t xml:space="preserve"> 2026-2028 роки</w:t>
            </w:r>
          </w:p>
        </w:tc>
      </w:tr>
    </w:tbl>
    <w:p w:rsidR="005B3C33" w:rsidRPr="00935E66" w:rsidRDefault="005B3C33" w:rsidP="005B3C33">
      <w:pPr>
        <w:pStyle w:val="a3"/>
        <w:spacing w:line="276" w:lineRule="auto"/>
        <w:jc w:val="both"/>
        <w:rPr>
          <w:rFonts w:ascii="Times New Roman" w:hAnsi="Times New Roman"/>
          <w:b/>
          <w:sz w:val="28"/>
          <w:szCs w:val="28"/>
          <w:lang w:val="uk-UA"/>
        </w:rPr>
      </w:pPr>
      <w:r w:rsidRPr="00935E66">
        <w:rPr>
          <w:rFonts w:ascii="Times New Roman" w:hAnsi="Times New Roman"/>
          <w:b/>
          <w:sz w:val="28"/>
          <w:szCs w:val="28"/>
          <w:lang w:val="uk-UA"/>
        </w:rPr>
        <w:t xml:space="preserve">        </w:t>
      </w:r>
    </w:p>
    <w:p w:rsidR="005B3C33" w:rsidRPr="006A01C8" w:rsidRDefault="005B3C33" w:rsidP="005B3C33">
      <w:pPr>
        <w:shd w:val="clear" w:color="auto" w:fill="FFFFFF"/>
        <w:spacing w:line="276" w:lineRule="auto"/>
        <w:ind w:firstLine="567"/>
        <w:jc w:val="both"/>
        <w:rPr>
          <w:sz w:val="28"/>
          <w:szCs w:val="28"/>
          <w:lang w:val="uk-UA"/>
        </w:rPr>
      </w:pPr>
      <w:r w:rsidRPr="006A01C8">
        <w:rPr>
          <w:rFonts w:ascii="Times New Roman CYR" w:eastAsiaTheme="minorHAnsi" w:hAnsi="Times New Roman CYR" w:cs="Times New Roman CYR"/>
          <w:sz w:val="28"/>
          <w:szCs w:val="28"/>
          <w:lang w:val="uk-UA" w:eastAsia="en-US"/>
        </w:rPr>
        <w:t xml:space="preserve">Відповідно до ст. 75 Бюджетного кодексу України, статей 26, 59, 61 Закону України </w:t>
      </w:r>
      <w:r w:rsidRPr="006A01C8">
        <w:rPr>
          <w:rFonts w:eastAsiaTheme="minorHAnsi"/>
          <w:sz w:val="28"/>
          <w:szCs w:val="28"/>
          <w:lang w:val="uk-UA" w:eastAsia="en-US"/>
        </w:rPr>
        <w:t>«</w:t>
      </w:r>
      <w:r w:rsidRPr="006A01C8">
        <w:rPr>
          <w:rFonts w:ascii="Times New Roman CYR" w:eastAsiaTheme="minorHAnsi" w:hAnsi="Times New Roman CYR" w:cs="Times New Roman CYR"/>
          <w:sz w:val="28"/>
          <w:szCs w:val="28"/>
          <w:lang w:val="uk-UA" w:eastAsia="en-US"/>
        </w:rPr>
        <w:t>Про місцеве самоврядування в Україні</w:t>
      </w:r>
      <w:r w:rsidRPr="006A01C8">
        <w:rPr>
          <w:rFonts w:eastAsiaTheme="minorHAnsi"/>
          <w:sz w:val="28"/>
          <w:szCs w:val="28"/>
          <w:lang w:val="uk-UA" w:eastAsia="en-US"/>
        </w:rPr>
        <w:t xml:space="preserve">», </w:t>
      </w:r>
      <w:r w:rsidRPr="006A01C8">
        <w:rPr>
          <w:rFonts w:ascii="Times New Roman CYR" w:eastAsiaTheme="minorHAnsi" w:hAnsi="Times New Roman CYR" w:cs="Times New Roman CYR"/>
          <w:sz w:val="28"/>
          <w:szCs w:val="28"/>
          <w:lang w:val="uk-UA" w:eastAsia="en-US"/>
        </w:rPr>
        <w:t xml:space="preserve">з метою забезпечення послідовності бюджетного процесу, враховуючи рекомендації постійної комісії сільської ради з </w:t>
      </w:r>
      <w:r w:rsidRPr="006A01C8">
        <w:rPr>
          <w:sz w:val="28"/>
          <w:szCs w:val="28"/>
          <w:lang w:val="uk-UA"/>
        </w:rPr>
        <w:t>питань фінансів, бюджету, планування соціально-економічного розвитку, інвестицій  та міжнародного співробітництва</w:t>
      </w:r>
      <w:r w:rsidRPr="006A01C8">
        <w:rPr>
          <w:rFonts w:ascii="Times New Roman CYR" w:eastAsiaTheme="minorHAnsi" w:hAnsi="Times New Roman CYR" w:cs="Times New Roman CYR"/>
          <w:sz w:val="28"/>
          <w:szCs w:val="28"/>
          <w:lang w:val="uk-UA" w:eastAsia="en-US"/>
        </w:rPr>
        <w:t>, сільська рада</w:t>
      </w:r>
    </w:p>
    <w:p w:rsidR="005B3C33" w:rsidRPr="006A01C8" w:rsidRDefault="005B3C33" w:rsidP="005B3C33">
      <w:pPr>
        <w:shd w:val="clear" w:color="auto" w:fill="FFFFFF"/>
        <w:spacing w:line="276" w:lineRule="auto"/>
        <w:ind w:firstLine="567"/>
        <w:jc w:val="both"/>
        <w:rPr>
          <w:sz w:val="28"/>
          <w:szCs w:val="28"/>
          <w:lang w:val="uk-UA"/>
        </w:rPr>
      </w:pPr>
    </w:p>
    <w:p w:rsidR="005B3C33" w:rsidRPr="006A01C8" w:rsidRDefault="005B3C33" w:rsidP="005B3C33">
      <w:pPr>
        <w:spacing w:line="276" w:lineRule="auto"/>
        <w:jc w:val="center"/>
        <w:rPr>
          <w:sz w:val="28"/>
          <w:szCs w:val="28"/>
        </w:rPr>
      </w:pPr>
      <w:r w:rsidRPr="006A01C8">
        <w:rPr>
          <w:sz w:val="28"/>
          <w:szCs w:val="28"/>
        </w:rPr>
        <w:t>ВИРІШИЛА:</w:t>
      </w:r>
    </w:p>
    <w:p w:rsidR="005B3C33" w:rsidRPr="006A01C8" w:rsidRDefault="005B3C33" w:rsidP="005B3C33">
      <w:pPr>
        <w:suppressAutoHyphens w:val="0"/>
        <w:autoSpaceDN w:val="0"/>
        <w:adjustRightInd w:val="0"/>
        <w:spacing w:line="276" w:lineRule="auto"/>
        <w:ind w:left="284" w:hanging="284"/>
        <w:rPr>
          <w:rFonts w:ascii="Times New Roman CYR" w:eastAsiaTheme="minorHAnsi" w:hAnsi="Times New Roman CYR" w:cs="Times New Roman CYR"/>
          <w:sz w:val="28"/>
          <w:szCs w:val="28"/>
          <w:lang w:eastAsia="en-US"/>
        </w:rPr>
      </w:pPr>
      <w:r w:rsidRPr="006A01C8">
        <w:rPr>
          <w:rFonts w:eastAsiaTheme="minorHAnsi"/>
          <w:sz w:val="28"/>
          <w:szCs w:val="28"/>
          <w:lang w:eastAsia="en-US"/>
        </w:rPr>
        <w:t xml:space="preserve">1. </w:t>
      </w:r>
      <w:r w:rsidRPr="006A01C8">
        <w:rPr>
          <w:rFonts w:ascii="Times New Roman CYR" w:eastAsiaTheme="minorHAnsi" w:hAnsi="Times New Roman CYR" w:cs="Times New Roman CYR"/>
          <w:sz w:val="28"/>
          <w:szCs w:val="28"/>
          <w:lang w:eastAsia="en-US"/>
        </w:rPr>
        <w:t>Затвердити Прогноз бюджету Вербської сільської територіальної громади на 2026-2028 роки (додається).</w:t>
      </w:r>
    </w:p>
    <w:p w:rsidR="005B3C33" w:rsidRPr="006A01C8" w:rsidRDefault="005B3C33" w:rsidP="005B3C33">
      <w:pPr>
        <w:widowControl w:val="0"/>
        <w:spacing w:line="276" w:lineRule="auto"/>
        <w:ind w:left="284" w:hanging="284"/>
        <w:jc w:val="both"/>
        <w:rPr>
          <w:sz w:val="28"/>
          <w:szCs w:val="24"/>
        </w:rPr>
      </w:pPr>
      <w:r w:rsidRPr="006A01C8">
        <w:rPr>
          <w:rFonts w:eastAsiaTheme="minorHAnsi"/>
          <w:sz w:val="28"/>
          <w:szCs w:val="28"/>
          <w:lang w:eastAsia="en-US"/>
        </w:rPr>
        <w:t xml:space="preserve">2. </w:t>
      </w:r>
      <w:r w:rsidRPr="006A01C8">
        <w:rPr>
          <w:sz w:val="28"/>
          <w:szCs w:val="28"/>
        </w:rPr>
        <w:t>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p>
    <w:p w:rsidR="005B3C33" w:rsidRDefault="005B3C33" w:rsidP="005B3C33">
      <w:pPr>
        <w:widowControl w:val="0"/>
        <w:spacing w:line="276" w:lineRule="auto"/>
        <w:jc w:val="both"/>
        <w:rPr>
          <w:sz w:val="28"/>
          <w:lang w:val="uk-UA"/>
        </w:rPr>
      </w:pPr>
    </w:p>
    <w:p w:rsidR="005B3C33" w:rsidRDefault="005B3C33" w:rsidP="005B3C33">
      <w:pPr>
        <w:widowControl w:val="0"/>
        <w:spacing w:line="276" w:lineRule="auto"/>
        <w:jc w:val="both"/>
        <w:rPr>
          <w:sz w:val="28"/>
          <w:lang w:val="uk-UA"/>
        </w:rPr>
      </w:pPr>
    </w:p>
    <w:p w:rsidR="005B3C33" w:rsidRPr="006A01C8" w:rsidRDefault="005B3C33" w:rsidP="005B3C33">
      <w:pPr>
        <w:widowControl w:val="0"/>
        <w:spacing w:line="276" w:lineRule="auto"/>
        <w:jc w:val="both"/>
        <w:rPr>
          <w:sz w:val="28"/>
          <w:lang w:val="uk-UA"/>
        </w:rPr>
      </w:pPr>
    </w:p>
    <w:p w:rsidR="005B3C33" w:rsidRDefault="005B3C33" w:rsidP="005B3C33">
      <w:pPr>
        <w:suppressAutoHyphens w:val="0"/>
        <w:autoSpaceDE/>
        <w:spacing w:after="200" w:line="276" w:lineRule="auto"/>
        <w:ind w:firstLine="284"/>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r>
        <w:rPr>
          <w:rFonts w:eastAsia="Calibri"/>
          <w:b/>
          <w:sz w:val="28"/>
          <w:szCs w:val="28"/>
          <w:lang w:val="uk-UA"/>
        </w:rPr>
        <w:br w:type="page"/>
      </w:r>
    </w:p>
    <w:p w:rsidR="005B3C33" w:rsidRPr="00A83C91" w:rsidRDefault="005B3C33" w:rsidP="005B3C33">
      <w:pPr>
        <w:pStyle w:val="11"/>
        <w:ind w:left="5245"/>
        <w:rPr>
          <w:rFonts w:ascii="Times New Roman" w:hAnsi="Times New Roman"/>
          <w:sz w:val="28"/>
          <w:szCs w:val="28"/>
        </w:rPr>
      </w:pPr>
      <w:r w:rsidRPr="00A83C91">
        <w:rPr>
          <w:rFonts w:ascii="Times New Roman" w:hAnsi="Times New Roman"/>
          <w:sz w:val="28"/>
          <w:szCs w:val="28"/>
        </w:rPr>
        <w:lastRenderedPageBreak/>
        <w:t>Додаток</w:t>
      </w:r>
    </w:p>
    <w:p w:rsidR="005B3C33" w:rsidRDefault="005B3C33" w:rsidP="005B3C33">
      <w:pPr>
        <w:pStyle w:val="11"/>
        <w:ind w:left="5245"/>
        <w:rPr>
          <w:rFonts w:ascii="Times New Roman" w:hAnsi="Times New Roman"/>
          <w:sz w:val="28"/>
          <w:szCs w:val="28"/>
        </w:rPr>
      </w:pPr>
      <w:r w:rsidRPr="00A83C91">
        <w:rPr>
          <w:rFonts w:ascii="Times New Roman" w:hAnsi="Times New Roman"/>
          <w:sz w:val="28"/>
          <w:szCs w:val="28"/>
        </w:rPr>
        <w:t xml:space="preserve">до рішення сесії </w:t>
      </w:r>
    </w:p>
    <w:p w:rsidR="005B3C33" w:rsidRPr="00A83C91" w:rsidRDefault="005B3C33" w:rsidP="005B3C33">
      <w:pPr>
        <w:pStyle w:val="11"/>
        <w:ind w:left="5245"/>
        <w:rPr>
          <w:rFonts w:ascii="Times New Roman" w:hAnsi="Times New Roman"/>
          <w:sz w:val="28"/>
          <w:szCs w:val="28"/>
        </w:rPr>
      </w:pPr>
      <w:r>
        <w:rPr>
          <w:rFonts w:ascii="Times New Roman" w:hAnsi="Times New Roman"/>
          <w:sz w:val="28"/>
          <w:szCs w:val="28"/>
        </w:rPr>
        <w:t xml:space="preserve">Вербської </w:t>
      </w:r>
      <w:r w:rsidRPr="00A83C91">
        <w:rPr>
          <w:rFonts w:ascii="Times New Roman" w:hAnsi="Times New Roman"/>
          <w:sz w:val="28"/>
          <w:szCs w:val="28"/>
        </w:rPr>
        <w:t>сільської ради</w:t>
      </w:r>
    </w:p>
    <w:p w:rsidR="005B3C33" w:rsidRPr="00A83C91" w:rsidRDefault="005B3C33" w:rsidP="005B3C33">
      <w:pPr>
        <w:pStyle w:val="11"/>
        <w:ind w:left="5245"/>
        <w:rPr>
          <w:rFonts w:ascii="Times New Roman" w:hAnsi="Times New Roman"/>
          <w:sz w:val="28"/>
          <w:szCs w:val="28"/>
        </w:rPr>
      </w:pPr>
      <w:r w:rsidRPr="00A83C91">
        <w:rPr>
          <w:rFonts w:ascii="Times New Roman" w:hAnsi="Times New Roman"/>
          <w:sz w:val="28"/>
          <w:szCs w:val="28"/>
        </w:rPr>
        <w:t>від 12.09.2025 р. №</w:t>
      </w:r>
      <w:r>
        <w:rPr>
          <w:rFonts w:ascii="Times New Roman" w:hAnsi="Times New Roman"/>
          <w:sz w:val="28"/>
          <w:szCs w:val="28"/>
        </w:rPr>
        <w:t>1453</w:t>
      </w:r>
    </w:p>
    <w:p w:rsidR="005B3C33" w:rsidRPr="00A46B5F" w:rsidRDefault="005B3C33" w:rsidP="005B3C33">
      <w:pPr>
        <w:jc w:val="center"/>
        <w:rPr>
          <w:sz w:val="28"/>
          <w:szCs w:val="28"/>
          <w:lang w:val="uk-UA"/>
        </w:rPr>
      </w:pPr>
      <w:r w:rsidRPr="00A46B5F">
        <w:rPr>
          <w:sz w:val="28"/>
          <w:szCs w:val="28"/>
          <w:lang w:val="uk-UA"/>
        </w:rPr>
        <w:t xml:space="preserve">                                                 </w:t>
      </w:r>
    </w:p>
    <w:p w:rsidR="005B3C33" w:rsidRPr="00A46B5F" w:rsidRDefault="005B3C33" w:rsidP="005B3C33">
      <w:pPr>
        <w:jc w:val="center"/>
        <w:rPr>
          <w:sz w:val="28"/>
          <w:szCs w:val="28"/>
          <w:lang w:val="uk-UA"/>
        </w:rPr>
      </w:pPr>
      <w:r w:rsidRPr="00A46B5F">
        <w:rPr>
          <w:sz w:val="28"/>
          <w:szCs w:val="28"/>
          <w:lang w:val="uk-UA"/>
        </w:rPr>
        <w:t xml:space="preserve">                   </w:t>
      </w:r>
    </w:p>
    <w:p w:rsidR="005B3C33" w:rsidRPr="00A46B5F" w:rsidRDefault="005B3C33" w:rsidP="005B3C33">
      <w:pPr>
        <w:ind w:firstLine="720"/>
        <w:jc w:val="center"/>
        <w:rPr>
          <w:b/>
          <w:sz w:val="28"/>
          <w:szCs w:val="28"/>
          <w:lang w:val="uk-UA"/>
        </w:rPr>
      </w:pPr>
      <w:r w:rsidRPr="00A46B5F">
        <w:rPr>
          <w:b/>
          <w:sz w:val="28"/>
          <w:szCs w:val="28"/>
          <w:lang w:val="uk-UA"/>
        </w:rPr>
        <w:t>Прогноз</w:t>
      </w:r>
    </w:p>
    <w:p w:rsidR="005B3C33" w:rsidRPr="00A46B5F" w:rsidRDefault="005B3C33" w:rsidP="005B3C33">
      <w:pPr>
        <w:ind w:firstLine="720"/>
        <w:jc w:val="center"/>
        <w:rPr>
          <w:b/>
          <w:sz w:val="28"/>
          <w:szCs w:val="28"/>
          <w:lang w:val="uk-UA"/>
        </w:rPr>
      </w:pPr>
      <w:r w:rsidRPr="00A46B5F">
        <w:rPr>
          <w:b/>
          <w:sz w:val="28"/>
          <w:szCs w:val="28"/>
          <w:lang w:val="uk-UA"/>
        </w:rPr>
        <w:t>бюджету Вербської сільської територіальної громади</w:t>
      </w:r>
    </w:p>
    <w:p w:rsidR="005B3C33" w:rsidRPr="00A83C91" w:rsidRDefault="005B3C33" w:rsidP="005B3C33">
      <w:pPr>
        <w:ind w:firstLine="720"/>
        <w:jc w:val="center"/>
        <w:rPr>
          <w:b/>
          <w:sz w:val="28"/>
          <w:szCs w:val="28"/>
        </w:rPr>
      </w:pPr>
      <w:r w:rsidRPr="00A46B5F">
        <w:rPr>
          <w:b/>
          <w:sz w:val="28"/>
          <w:szCs w:val="28"/>
          <w:lang w:val="uk-UA"/>
        </w:rPr>
        <w:t xml:space="preserve"> </w:t>
      </w:r>
      <w:r w:rsidRPr="00A83C91">
        <w:rPr>
          <w:b/>
          <w:sz w:val="28"/>
          <w:szCs w:val="28"/>
        </w:rPr>
        <w:t>на 2026 - 2028 роки</w:t>
      </w:r>
    </w:p>
    <w:p w:rsidR="005B3C33" w:rsidRPr="00A83C91" w:rsidRDefault="005B3C33" w:rsidP="005B3C33">
      <w:pPr>
        <w:pStyle w:val="a5"/>
        <w:rPr>
          <w:noProof/>
          <w:sz w:val="28"/>
          <w:szCs w:val="28"/>
          <w:lang w:val="uk-UA"/>
        </w:rPr>
      </w:pPr>
      <w:r w:rsidRPr="00A83C91">
        <w:rPr>
          <w:bCs/>
          <w:noProof/>
          <w:sz w:val="28"/>
          <w:szCs w:val="28"/>
          <w:u w:val="single"/>
        </w:rPr>
        <w:t xml:space="preserve"> (</w:t>
      </w:r>
      <w:r w:rsidRPr="00A83C91">
        <w:rPr>
          <w:noProof/>
          <w:sz w:val="28"/>
          <w:szCs w:val="28"/>
          <w:u w:val="single"/>
          <w:lang w:val="uk-UA"/>
        </w:rPr>
        <w:t>1755100000</w:t>
      </w:r>
      <w:r w:rsidRPr="00A83C91">
        <w:rPr>
          <w:bCs/>
          <w:noProof/>
          <w:sz w:val="28"/>
          <w:szCs w:val="28"/>
          <w:u w:val="single"/>
        </w:rPr>
        <w:t>)</w:t>
      </w:r>
      <w:r w:rsidRPr="00A83C91">
        <w:rPr>
          <w:noProof/>
          <w:sz w:val="28"/>
          <w:szCs w:val="28"/>
          <w:u w:val="single"/>
        </w:rPr>
        <w:br/>
      </w:r>
      <w:r w:rsidRPr="00A83C91">
        <w:rPr>
          <w:noProof/>
          <w:sz w:val="28"/>
          <w:szCs w:val="28"/>
          <w:lang w:val="uk-UA"/>
        </w:rPr>
        <w:t xml:space="preserve">  </w:t>
      </w:r>
      <w:r w:rsidRPr="00A83C91">
        <w:rPr>
          <w:noProof/>
          <w:sz w:val="28"/>
          <w:szCs w:val="28"/>
        </w:rPr>
        <w:t>(код бюджету)</w:t>
      </w:r>
      <w:r w:rsidRPr="00A83C91">
        <w:rPr>
          <w:noProof/>
          <w:sz w:val="28"/>
          <w:szCs w:val="28"/>
          <w:lang w:val="uk-UA"/>
        </w:rPr>
        <w:t xml:space="preserve"> </w:t>
      </w:r>
    </w:p>
    <w:p w:rsidR="005B3C33" w:rsidRPr="00A83C91" w:rsidRDefault="005B3C33" w:rsidP="005B3C33">
      <w:pPr>
        <w:ind w:firstLine="567"/>
        <w:rPr>
          <w:b/>
          <w:noProof/>
          <w:sz w:val="28"/>
          <w:szCs w:val="28"/>
          <w:lang w:val="uk-UA"/>
        </w:rPr>
      </w:pPr>
      <w:r w:rsidRPr="00A83C91">
        <w:rPr>
          <w:b/>
          <w:noProof/>
          <w:sz w:val="28"/>
          <w:szCs w:val="28"/>
        </w:rPr>
        <w:t>І. Загальна частина.</w:t>
      </w:r>
    </w:p>
    <w:p w:rsidR="005B3C33" w:rsidRPr="00A83C91" w:rsidRDefault="005B3C33" w:rsidP="005B3C33">
      <w:pPr>
        <w:jc w:val="both"/>
        <w:rPr>
          <w:color w:val="000000" w:themeColor="text1"/>
          <w:sz w:val="28"/>
          <w:szCs w:val="28"/>
        </w:rPr>
      </w:pPr>
      <w:r w:rsidRPr="00A83C91">
        <w:rPr>
          <w:color w:val="FF0000"/>
          <w:sz w:val="28"/>
          <w:szCs w:val="28"/>
        </w:rPr>
        <w:t xml:space="preserve">     </w:t>
      </w:r>
      <w:r w:rsidRPr="00A83C91">
        <w:rPr>
          <w:color w:val="000000" w:themeColor="text1"/>
          <w:sz w:val="28"/>
          <w:szCs w:val="28"/>
        </w:rPr>
        <w:t xml:space="preserve">   Прогноз розроблено на основі положень Бюджетного та Податкового кодексів України, з урахуванням Основних напрямів бюджетної політики, що охопили середньостроковий період  2026–2028 роки, Цілей сталого розвитку України на період до 2030 року, </w:t>
      </w:r>
      <w:r w:rsidRPr="00A83C91">
        <w:rPr>
          <w:color w:val="000000" w:themeColor="text1"/>
          <w:sz w:val="28"/>
          <w:szCs w:val="28"/>
          <w:bdr w:val="none" w:sz="0" w:space="0" w:color="auto" w:frame="1"/>
        </w:rPr>
        <w:t xml:space="preserve">Бюджетної декларації на 2026–2028 роки, схваленої постановою Кабінету Міністрів України від 27.06.2025 № 774 (далі – Бюджетна декларація); Основних прогнозних макропоказників економічного і соціального розвитку України на 2025–2027 роки, схвалених постановою Кабінету Міністрів України від 28.06.2024 року № 780; </w:t>
      </w:r>
      <w:r w:rsidRPr="00A83C91">
        <w:rPr>
          <w:color w:val="000000" w:themeColor="text1"/>
          <w:sz w:val="28"/>
          <w:szCs w:val="28"/>
        </w:rPr>
        <w:t xml:space="preserve">Дорожня карта реформування системи управління публічними інвестиціями на 2024–2028 роки; </w:t>
      </w:r>
      <w:r w:rsidRPr="00A83C91">
        <w:rPr>
          <w:color w:val="000000" w:themeColor="text1"/>
          <w:sz w:val="28"/>
          <w:szCs w:val="28"/>
          <w:bdr w:val="none" w:sz="0" w:space="0" w:color="auto" w:frame="1"/>
        </w:rPr>
        <w:t>Національна стратегія доходів до 2030 року, схвалена розпорядженням Кабінету Міністрів України від 27.12.2023 року № 1218-р; Стратегія розвитку Вербської територіальної громади до 2027 року схвалена рішенням  сільської ради від 12.06.2025 року  № 1408</w:t>
      </w:r>
      <w:r w:rsidRPr="00A83C91">
        <w:rPr>
          <w:color w:val="000000" w:themeColor="text1"/>
          <w:sz w:val="28"/>
          <w:szCs w:val="28"/>
        </w:rPr>
        <w:t xml:space="preserve"> та складено  на основі аналізу економічної ситуації територіальної громади, досягнутого рівня розвитку економіки і соціальної сфери.</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Цей Прогноз включає індикативні прогнозні показники бюджету за основними видами доходів,  видатків, за бюджетними програмами, які забезпечують протягом декількох років виконання інвестиційних проектів, взаємовідносин державного та місцевих бюджетів.</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Метою Прогнозу є запровадження дієвого механізму управління бюджетним процесом на рівні  бюджету, як складової частини системи управління державними фінансами, встановлення взаємозв'язку між стратегічними цілями та можливостями бюджету у середньостроковій перспективі, забезпечення прозорості, передбачуваності та послідовності бюджетної політики.</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 xml:space="preserve">Прогноз бюджету базується на принципах збалансованості, обґрунтованості, ефективності та результативності. Під час реалізації прогнозу очікується, що бюджетні нововведення забезпечать бюджетну самостійність та фінансову незалежність, сприятимуть створенню реального підґрунтя для виконання повноважень в частині надання якісних суспільних послуг та ефективному функціонуванню бюджетної системи. </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lastRenderedPageBreak/>
        <w:t>Прогнозні показники бюджету на 2026-2028 роки є основою для складання головними розпорядниками коштів бюджету планів своєї діяльності та місцевих програм. Прогнозні показники видатків бюджету на 2026–2028 роки розроблено з урахуванням визначених індексів споживчих цін, необхідності визначення пріоритетних видатків, перспективи збільшення обсягу власних надходжень бюджетних установ.</w:t>
      </w:r>
    </w:p>
    <w:p w:rsidR="005B3C33" w:rsidRPr="00A83C91" w:rsidRDefault="005B3C33" w:rsidP="005B3C33">
      <w:pPr>
        <w:pStyle w:val="a7"/>
        <w:spacing w:before="0"/>
        <w:ind w:firstLine="540"/>
        <w:jc w:val="both"/>
        <w:rPr>
          <w:rFonts w:ascii="Times New Roman" w:hAnsi="Times New Roman"/>
          <w:color w:val="000000" w:themeColor="text1"/>
          <w:sz w:val="28"/>
          <w:szCs w:val="28"/>
        </w:rPr>
      </w:pPr>
      <w:r w:rsidRPr="00A83C91">
        <w:rPr>
          <w:rFonts w:ascii="Times New Roman" w:hAnsi="Times New Roman"/>
          <w:color w:val="000000" w:themeColor="text1"/>
          <w:sz w:val="28"/>
          <w:szCs w:val="28"/>
        </w:rPr>
        <w:t xml:space="preserve">Основними цілями та очікуваними результатами прогнозу є </w:t>
      </w:r>
      <w:r w:rsidRPr="00A83C91">
        <w:rPr>
          <w:rFonts w:ascii="Times New Roman" w:hAnsi="Times New Roman"/>
          <w:bCs/>
          <w:iCs/>
          <w:color w:val="000000" w:themeColor="text1"/>
          <w:sz w:val="28"/>
          <w:szCs w:val="28"/>
        </w:rPr>
        <w:t xml:space="preserve">підвищення рівня життя населення, зменшення рівня тіньової економіки, </w:t>
      </w:r>
      <w:r w:rsidRPr="00A83C91">
        <w:rPr>
          <w:rFonts w:ascii="Times New Roman" w:hAnsi="Times New Roman"/>
          <w:color w:val="000000" w:themeColor="text1"/>
          <w:sz w:val="28"/>
          <w:szCs w:val="28"/>
        </w:rPr>
        <w:t xml:space="preserve">підвищення рівня прозорості в управлінні місцевими фінансами. </w:t>
      </w:r>
    </w:p>
    <w:p w:rsidR="005B3C33" w:rsidRPr="00A83C91" w:rsidRDefault="005B3C33" w:rsidP="005B3C33">
      <w:pPr>
        <w:pStyle w:val="a7"/>
        <w:spacing w:before="0"/>
        <w:ind w:firstLine="540"/>
        <w:jc w:val="both"/>
        <w:rPr>
          <w:rFonts w:ascii="Times New Roman" w:hAnsi="Times New Roman"/>
          <w:color w:val="000000" w:themeColor="text1"/>
          <w:sz w:val="28"/>
          <w:szCs w:val="28"/>
        </w:rPr>
      </w:pPr>
      <w:r w:rsidRPr="00A83C91">
        <w:rPr>
          <w:rFonts w:ascii="Times New Roman" w:hAnsi="Times New Roman"/>
          <w:color w:val="000000" w:themeColor="text1"/>
          <w:sz w:val="28"/>
          <w:szCs w:val="28"/>
        </w:rPr>
        <w:t>Очікуваними результатами реалізації бюджетної політики в середньостроковій перспективі  є:</w:t>
      </w:r>
    </w:p>
    <w:p w:rsidR="005B3C33" w:rsidRPr="00A83C91" w:rsidRDefault="005B3C33" w:rsidP="005B3C33">
      <w:pPr>
        <w:pStyle w:val="a7"/>
        <w:spacing w:before="0"/>
        <w:ind w:firstLine="540"/>
        <w:jc w:val="both"/>
        <w:rPr>
          <w:rFonts w:ascii="Times New Roman" w:hAnsi="Times New Roman"/>
          <w:color w:val="000000" w:themeColor="text1"/>
          <w:sz w:val="28"/>
          <w:szCs w:val="28"/>
        </w:rPr>
      </w:pPr>
      <w:r w:rsidRPr="00A83C91">
        <w:rPr>
          <w:rFonts w:ascii="Times New Roman" w:hAnsi="Times New Roman"/>
          <w:color w:val="000000" w:themeColor="text1"/>
          <w:sz w:val="28"/>
          <w:szCs w:val="28"/>
        </w:rPr>
        <w:t xml:space="preserve"> підвищення ефективності управління бюджетними коштами шляхом застосування дієвих методів економії бюджетних коштів,</w:t>
      </w:r>
    </w:p>
    <w:p w:rsidR="005B3C33" w:rsidRPr="00A83C91" w:rsidRDefault="005B3C33" w:rsidP="005B3C33">
      <w:pPr>
        <w:pStyle w:val="a7"/>
        <w:spacing w:before="0"/>
        <w:ind w:firstLine="540"/>
        <w:jc w:val="both"/>
        <w:rPr>
          <w:rFonts w:ascii="Times New Roman" w:hAnsi="Times New Roman"/>
          <w:color w:val="000000" w:themeColor="text1"/>
          <w:sz w:val="28"/>
          <w:szCs w:val="28"/>
        </w:rPr>
      </w:pPr>
      <w:r w:rsidRPr="00A83C91">
        <w:rPr>
          <w:rFonts w:ascii="Times New Roman" w:hAnsi="Times New Roman"/>
          <w:color w:val="000000" w:themeColor="text1"/>
          <w:sz w:val="28"/>
          <w:szCs w:val="28"/>
        </w:rPr>
        <w:t xml:space="preserve"> здійснення оптимізації витрат головним розпорядником коштів бюджету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 коштів та подальшої оптимізації бюджетних програм; </w:t>
      </w:r>
    </w:p>
    <w:p w:rsidR="005B3C33" w:rsidRPr="00A83C91" w:rsidRDefault="005B3C33" w:rsidP="005B3C33">
      <w:pPr>
        <w:pStyle w:val="a7"/>
        <w:spacing w:before="0"/>
        <w:ind w:firstLine="540"/>
        <w:jc w:val="both"/>
        <w:rPr>
          <w:rFonts w:ascii="Times New Roman" w:hAnsi="Times New Roman"/>
          <w:color w:val="000000" w:themeColor="text1"/>
          <w:sz w:val="28"/>
          <w:szCs w:val="28"/>
        </w:rPr>
      </w:pPr>
      <w:r w:rsidRPr="00A83C91">
        <w:rPr>
          <w:rFonts w:ascii="Times New Roman" w:hAnsi="Times New Roman"/>
          <w:color w:val="000000" w:themeColor="text1"/>
          <w:sz w:val="28"/>
          <w:szCs w:val="28"/>
        </w:rPr>
        <w:t xml:space="preserve">забезпечення стабільного функціонування бюджетних установ та виконання заходів, передбачених місцевими бюджетними програмами; </w:t>
      </w:r>
    </w:p>
    <w:p w:rsidR="005B3C33" w:rsidRPr="00A83C91" w:rsidRDefault="005B3C33" w:rsidP="005B3C33">
      <w:pPr>
        <w:pStyle w:val="a7"/>
        <w:spacing w:before="0"/>
        <w:ind w:firstLine="540"/>
        <w:jc w:val="both"/>
        <w:rPr>
          <w:rFonts w:ascii="Times New Roman" w:hAnsi="Times New Roman"/>
          <w:color w:val="000000" w:themeColor="text1"/>
          <w:sz w:val="28"/>
          <w:szCs w:val="28"/>
        </w:rPr>
      </w:pPr>
      <w:r w:rsidRPr="00A83C91">
        <w:rPr>
          <w:rFonts w:ascii="Times New Roman" w:hAnsi="Times New Roman"/>
          <w:color w:val="000000" w:themeColor="text1"/>
          <w:sz w:val="28"/>
          <w:szCs w:val="28"/>
        </w:rPr>
        <w:t>вжиття дієвих заходів щодо трансформування мережі бюджетних установ в установи нового типу, спроможні надавати якісні послуги;</w:t>
      </w:r>
    </w:p>
    <w:p w:rsidR="005B3C33" w:rsidRPr="00A83C91" w:rsidRDefault="005B3C33" w:rsidP="005B3C33">
      <w:pPr>
        <w:pStyle w:val="a7"/>
        <w:spacing w:before="0"/>
        <w:ind w:firstLine="540"/>
        <w:jc w:val="both"/>
        <w:rPr>
          <w:rFonts w:ascii="Times New Roman" w:hAnsi="Times New Roman"/>
          <w:color w:val="000000" w:themeColor="text1"/>
          <w:sz w:val="28"/>
          <w:szCs w:val="28"/>
        </w:rPr>
      </w:pPr>
      <w:r w:rsidRPr="00A83C91">
        <w:rPr>
          <w:rFonts w:ascii="Times New Roman" w:hAnsi="Times New Roman"/>
          <w:color w:val="000000" w:themeColor="text1"/>
          <w:sz w:val="28"/>
          <w:szCs w:val="28"/>
        </w:rPr>
        <w:t xml:space="preserve">запровадження ефективних заходів з енергозбереження в бюджетних установах і закладах; </w:t>
      </w:r>
    </w:p>
    <w:p w:rsidR="005B3C33" w:rsidRPr="00A83C91" w:rsidRDefault="005B3C33" w:rsidP="005B3C33">
      <w:pPr>
        <w:pStyle w:val="a7"/>
        <w:spacing w:before="0"/>
        <w:ind w:firstLine="540"/>
        <w:jc w:val="both"/>
        <w:rPr>
          <w:rFonts w:ascii="Times New Roman" w:hAnsi="Times New Roman"/>
          <w:color w:val="000000" w:themeColor="text1"/>
          <w:sz w:val="28"/>
          <w:szCs w:val="28"/>
        </w:rPr>
      </w:pPr>
      <w:r w:rsidRPr="00A83C91">
        <w:rPr>
          <w:rFonts w:ascii="Times New Roman" w:hAnsi="Times New Roman"/>
          <w:color w:val="000000" w:themeColor="text1"/>
          <w:sz w:val="28"/>
          <w:szCs w:val="28"/>
        </w:rPr>
        <w:t>визначення та виконання завдань соціально-економічного розвитку громади з врахуванням їх пріоритетності.</w:t>
      </w:r>
    </w:p>
    <w:p w:rsidR="005B3C33" w:rsidRPr="00A83C91" w:rsidRDefault="005B3C33" w:rsidP="005B3C33">
      <w:pPr>
        <w:pStyle w:val="a7"/>
        <w:spacing w:before="0"/>
        <w:ind w:firstLine="540"/>
        <w:jc w:val="both"/>
        <w:rPr>
          <w:rFonts w:ascii="Times New Roman" w:hAnsi="Times New Roman"/>
          <w:color w:val="000000" w:themeColor="text1"/>
          <w:sz w:val="28"/>
          <w:szCs w:val="28"/>
        </w:rPr>
      </w:pPr>
      <w:r w:rsidRPr="00A83C91">
        <w:rPr>
          <w:rFonts w:ascii="Times New Roman" w:hAnsi="Times New Roman"/>
          <w:color w:val="000000" w:themeColor="text1"/>
          <w:sz w:val="28"/>
          <w:szCs w:val="28"/>
        </w:rPr>
        <w:t>Показники прогнозу можуть змінюватися внаслідок:</w:t>
      </w:r>
    </w:p>
    <w:p w:rsidR="005B3C33" w:rsidRPr="00A83C91" w:rsidRDefault="005B3C33" w:rsidP="005B3C33">
      <w:pPr>
        <w:pStyle w:val="a7"/>
        <w:spacing w:before="0"/>
        <w:ind w:firstLine="540"/>
        <w:jc w:val="both"/>
        <w:rPr>
          <w:rFonts w:ascii="Times New Roman" w:hAnsi="Times New Roman"/>
          <w:color w:val="000000" w:themeColor="text1"/>
          <w:sz w:val="28"/>
          <w:szCs w:val="28"/>
        </w:rPr>
      </w:pPr>
      <w:r w:rsidRPr="00A83C91">
        <w:rPr>
          <w:rFonts w:ascii="Times New Roman" w:hAnsi="Times New Roman"/>
          <w:color w:val="000000" w:themeColor="text1"/>
          <w:sz w:val="28"/>
          <w:szCs w:val="28"/>
        </w:rPr>
        <w:t>підвищення цін і тарифів на енергоносії понад рівень, визначений в Бюджетній декларації;</w:t>
      </w:r>
    </w:p>
    <w:p w:rsidR="005B3C33" w:rsidRPr="00A83C91" w:rsidRDefault="005B3C33" w:rsidP="005B3C33">
      <w:pPr>
        <w:pStyle w:val="a7"/>
        <w:spacing w:before="0"/>
        <w:ind w:firstLine="540"/>
        <w:jc w:val="both"/>
        <w:rPr>
          <w:rFonts w:ascii="Times New Roman" w:hAnsi="Times New Roman"/>
          <w:color w:val="000000" w:themeColor="text1"/>
          <w:sz w:val="28"/>
          <w:szCs w:val="28"/>
        </w:rPr>
      </w:pPr>
      <w:r w:rsidRPr="00A83C91">
        <w:rPr>
          <w:rFonts w:ascii="Times New Roman" w:hAnsi="Times New Roman"/>
          <w:color w:val="000000" w:themeColor="text1"/>
          <w:sz w:val="28"/>
          <w:szCs w:val="28"/>
        </w:rPr>
        <w:t>прийняття рішень, які призводять до збільшення видатків місцевих бюджетів, без передачі відповідного фінансового ресурсу на їх виконання;</w:t>
      </w:r>
    </w:p>
    <w:p w:rsidR="005B3C33" w:rsidRPr="00A83C91" w:rsidRDefault="005B3C33" w:rsidP="005B3C33">
      <w:pPr>
        <w:pStyle w:val="a7"/>
        <w:spacing w:before="0"/>
        <w:ind w:firstLine="540"/>
        <w:jc w:val="both"/>
        <w:rPr>
          <w:rFonts w:ascii="Times New Roman" w:hAnsi="Times New Roman"/>
          <w:color w:val="000000" w:themeColor="text1"/>
          <w:sz w:val="28"/>
          <w:szCs w:val="28"/>
        </w:rPr>
      </w:pPr>
      <w:r w:rsidRPr="00A83C91">
        <w:rPr>
          <w:rFonts w:ascii="Times New Roman" w:hAnsi="Times New Roman"/>
          <w:color w:val="000000" w:themeColor="text1"/>
          <w:sz w:val="28"/>
          <w:szCs w:val="28"/>
        </w:rPr>
        <w:t>зміни до надходжень, які суттєво впливають на рівень дохідної частини;</w:t>
      </w:r>
    </w:p>
    <w:p w:rsidR="005B3C33" w:rsidRPr="00A83C91" w:rsidRDefault="005B3C33" w:rsidP="005B3C33">
      <w:pPr>
        <w:pStyle w:val="a7"/>
        <w:spacing w:before="0"/>
        <w:ind w:firstLine="0"/>
        <w:jc w:val="both"/>
        <w:rPr>
          <w:rFonts w:ascii="Times New Roman" w:hAnsi="Times New Roman"/>
          <w:color w:val="000000" w:themeColor="text1"/>
          <w:sz w:val="28"/>
          <w:szCs w:val="28"/>
        </w:rPr>
      </w:pPr>
      <w:r w:rsidRPr="00A83C91">
        <w:rPr>
          <w:rFonts w:ascii="Times New Roman" w:hAnsi="Times New Roman"/>
          <w:color w:val="000000" w:themeColor="text1"/>
          <w:sz w:val="28"/>
          <w:szCs w:val="28"/>
        </w:rPr>
        <w:t xml:space="preserve">        зміни міжбюджетних трансфертів для забезпечення фінансування установ на рівні, визначеному законодавством.</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Ризиками прогнозу мікроекономічних показників є:</w:t>
      </w:r>
    </w:p>
    <w:p w:rsidR="005B3C33" w:rsidRPr="00A83C91" w:rsidRDefault="005B3C33" w:rsidP="005B3C33">
      <w:pPr>
        <w:ind w:left="-142" w:firstLine="682"/>
        <w:jc w:val="both"/>
        <w:rPr>
          <w:color w:val="000000" w:themeColor="text1"/>
          <w:sz w:val="28"/>
          <w:szCs w:val="28"/>
        </w:rPr>
      </w:pPr>
      <w:r w:rsidRPr="00A83C91">
        <w:rPr>
          <w:color w:val="000000" w:themeColor="text1"/>
          <w:sz w:val="28"/>
          <w:szCs w:val="28"/>
        </w:rPr>
        <w:t>подальша ескалація військових дій на території країни;</w:t>
      </w:r>
    </w:p>
    <w:p w:rsidR="005B3C33" w:rsidRPr="00A83C91" w:rsidRDefault="005B3C33" w:rsidP="005B3C33">
      <w:pPr>
        <w:ind w:left="-142" w:firstLine="682"/>
        <w:jc w:val="both"/>
        <w:rPr>
          <w:color w:val="000000" w:themeColor="text1"/>
          <w:sz w:val="28"/>
          <w:szCs w:val="28"/>
        </w:rPr>
      </w:pPr>
      <w:r w:rsidRPr="00A83C91">
        <w:rPr>
          <w:color w:val="000000" w:themeColor="text1"/>
          <w:sz w:val="28"/>
          <w:szCs w:val="28"/>
        </w:rPr>
        <w:t>можливе пошкодження об’єктів критичної інфраструктури та виробничих потужностей;</w:t>
      </w:r>
    </w:p>
    <w:p w:rsidR="005B3C33" w:rsidRPr="00A83C91" w:rsidRDefault="005B3C33" w:rsidP="005B3C33">
      <w:pPr>
        <w:ind w:left="-142" w:firstLine="682"/>
        <w:jc w:val="both"/>
        <w:rPr>
          <w:color w:val="000000" w:themeColor="text1"/>
          <w:sz w:val="28"/>
          <w:szCs w:val="28"/>
        </w:rPr>
      </w:pPr>
      <w:r w:rsidRPr="00A83C91">
        <w:rPr>
          <w:color w:val="000000" w:themeColor="text1"/>
          <w:sz w:val="28"/>
          <w:szCs w:val="28"/>
        </w:rPr>
        <w:t>ризики блекаутів під час опалювального сезону;</w:t>
      </w:r>
    </w:p>
    <w:p w:rsidR="005B3C33" w:rsidRPr="00A83C91" w:rsidRDefault="005B3C33" w:rsidP="005B3C33">
      <w:pPr>
        <w:ind w:left="-142" w:firstLine="682"/>
        <w:jc w:val="both"/>
        <w:rPr>
          <w:color w:val="000000" w:themeColor="text1"/>
          <w:sz w:val="28"/>
          <w:szCs w:val="28"/>
          <w:lang w:eastAsia="ru-RU"/>
        </w:rPr>
      </w:pPr>
      <w:r w:rsidRPr="00A83C91">
        <w:rPr>
          <w:color w:val="000000" w:themeColor="text1"/>
          <w:sz w:val="28"/>
          <w:szCs w:val="28"/>
        </w:rPr>
        <w:t>погіршення енергетичної безпеки;</w:t>
      </w:r>
    </w:p>
    <w:p w:rsidR="005B3C33" w:rsidRPr="00A83C91" w:rsidRDefault="005B3C33" w:rsidP="005B3C33">
      <w:pPr>
        <w:ind w:left="-142" w:firstLine="682"/>
        <w:jc w:val="both"/>
        <w:rPr>
          <w:color w:val="000000" w:themeColor="text1"/>
          <w:sz w:val="28"/>
          <w:szCs w:val="28"/>
          <w:lang w:eastAsia="uk-UA"/>
        </w:rPr>
      </w:pPr>
      <w:r w:rsidRPr="00A83C91">
        <w:rPr>
          <w:color w:val="000000" w:themeColor="text1"/>
          <w:sz w:val="28"/>
          <w:szCs w:val="28"/>
        </w:rPr>
        <w:t>зростання цін на світових сировинних ринках, зменшення обсягів виробництва (для промислових товарів) та / або до різкого росту цін на окремі товари або групи товарів для населення;</w:t>
      </w:r>
    </w:p>
    <w:p w:rsidR="005B3C33" w:rsidRPr="00A83C91" w:rsidRDefault="005B3C33" w:rsidP="005B3C33">
      <w:pPr>
        <w:ind w:left="-142" w:firstLine="682"/>
        <w:jc w:val="both"/>
        <w:rPr>
          <w:color w:val="000000" w:themeColor="text1"/>
          <w:sz w:val="28"/>
          <w:szCs w:val="28"/>
        </w:rPr>
      </w:pPr>
      <w:r w:rsidRPr="00A83C91">
        <w:rPr>
          <w:color w:val="000000" w:themeColor="text1"/>
          <w:sz w:val="28"/>
          <w:szCs w:val="28"/>
        </w:rPr>
        <w:t>посилення інфляційних процесів;</w:t>
      </w:r>
    </w:p>
    <w:p w:rsidR="005B3C33" w:rsidRPr="00A83C91" w:rsidRDefault="005B3C33" w:rsidP="005B3C33">
      <w:pPr>
        <w:ind w:left="567"/>
        <w:jc w:val="both"/>
        <w:rPr>
          <w:color w:val="000000" w:themeColor="text1"/>
          <w:sz w:val="28"/>
          <w:szCs w:val="28"/>
        </w:rPr>
      </w:pPr>
      <w:r w:rsidRPr="00A83C91">
        <w:rPr>
          <w:color w:val="000000" w:themeColor="text1"/>
          <w:sz w:val="28"/>
          <w:szCs w:val="28"/>
        </w:rPr>
        <w:t>погіршення платоспроможності реального сектору економіки;</w:t>
      </w:r>
    </w:p>
    <w:p w:rsidR="005B3C33" w:rsidRPr="00A83C91" w:rsidRDefault="005B3C33" w:rsidP="005B3C33">
      <w:pPr>
        <w:ind w:left="567"/>
        <w:jc w:val="both"/>
        <w:rPr>
          <w:color w:val="000000" w:themeColor="text1"/>
          <w:sz w:val="28"/>
          <w:szCs w:val="28"/>
        </w:rPr>
      </w:pPr>
      <w:r w:rsidRPr="00A83C91">
        <w:rPr>
          <w:color w:val="000000" w:themeColor="text1"/>
          <w:sz w:val="28"/>
          <w:szCs w:val="28"/>
        </w:rPr>
        <w:lastRenderedPageBreak/>
        <w:t>дефіцит кваліфікованих трудових ресурсів (робітничих професій);</w:t>
      </w:r>
    </w:p>
    <w:p w:rsidR="005B3C33" w:rsidRPr="00A83C91" w:rsidRDefault="005B3C33" w:rsidP="005B3C33">
      <w:pPr>
        <w:ind w:left="567"/>
        <w:jc w:val="both"/>
        <w:rPr>
          <w:color w:val="000000" w:themeColor="text1"/>
          <w:sz w:val="28"/>
          <w:szCs w:val="28"/>
          <w:lang w:eastAsia="ru-RU"/>
        </w:rPr>
      </w:pPr>
      <w:r w:rsidRPr="00A83C91">
        <w:rPr>
          <w:color w:val="000000" w:themeColor="text1"/>
          <w:sz w:val="28"/>
          <w:szCs w:val="28"/>
        </w:rPr>
        <w:t>подальше збільшення міграції населення, в тому числі ВПО тощо.</w:t>
      </w:r>
    </w:p>
    <w:p w:rsidR="005B3C33" w:rsidRPr="00A83C91" w:rsidRDefault="005B3C33" w:rsidP="005B3C33">
      <w:pPr>
        <w:ind w:firstLine="567"/>
        <w:jc w:val="both"/>
        <w:rPr>
          <w:i/>
          <w:iCs/>
          <w:color w:val="000000" w:themeColor="text1"/>
          <w:sz w:val="28"/>
          <w:szCs w:val="28"/>
          <w:lang w:eastAsia="uk-UA"/>
        </w:rPr>
      </w:pPr>
      <w:r w:rsidRPr="00A83C91">
        <w:rPr>
          <w:color w:val="000000" w:themeColor="text1"/>
          <w:sz w:val="28"/>
          <w:szCs w:val="28"/>
        </w:rPr>
        <w:t>Прогнозні показники  на 2026—2028 роки, розраховані в умовах воєнного часу, високої невизначеності при постійних змінах зовнішніх та внутрішніх умов економічного розвитку є поточною оцінкою і з урахуванням значної мінливості соціально-економічної ситуації можуть бути уточнені та переглянуті як у бік покращення, так і у бік погіршення.</w:t>
      </w:r>
    </w:p>
    <w:p w:rsidR="005B3C33" w:rsidRPr="00A83C91" w:rsidRDefault="005B3C33" w:rsidP="005B3C33">
      <w:pPr>
        <w:pStyle w:val="a7"/>
        <w:spacing w:before="0"/>
        <w:ind w:firstLine="540"/>
        <w:jc w:val="both"/>
        <w:rPr>
          <w:rFonts w:ascii="Times New Roman" w:hAnsi="Times New Roman"/>
          <w:color w:val="000000" w:themeColor="text1"/>
          <w:sz w:val="28"/>
          <w:szCs w:val="28"/>
        </w:rPr>
      </w:pPr>
      <w:r w:rsidRPr="00A83C91">
        <w:rPr>
          <w:rFonts w:ascii="Times New Roman" w:hAnsi="Times New Roman"/>
          <w:color w:val="000000" w:themeColor="text1"/>
          <w:sz w:val="28"/>
          <w:szCs w:val="28"/>
        </w:rPr>
        <w:t>Хоча Прогноз є виключно орієнтиром для складання проєкту бюджету Вербської сільської територіальної громади, фактичні показники проєкту бюджету на конкретний плановий бюджетний період відрізнятимуться від аналогічних показників, що містяться у Прогнозі, оскільки базуватимуться на детальних, а не узагальнених розрахунках обсягів видатків, обґрунтованих головними розпорядниками коштів бюджету, конкретних обсягів міжбюджетних трансфертів з державного бюджету і умов їх використання, а також інших розмірів соціальних стандартів(мінімальна заробітна плата, прожитковий мінімум та ін.), які будуть визначені на момент складання проєкту бюджету.</w:t>
      </w:r>
    </w:p>
    <w:p w:rsidR="005B3C33" w:rsidRPr="00A83C91" w:rsidRDefault="005B3C33" w:rsidP="005B3C33">
      <w:pPr>
        <w:pStyle w:val="a7"/>
        <w:ind w:firstLine="540"/>
        <w:rPr>
          <w:rFonts w:ascii="Times New Roman" w:hAnsi="Times New Roman"/>
          <w:b/>
          <w:noProof/>
          <w:color w:val="000000" w:themeColor="text1"/>
          <w:sz w:val="28"/>
          <w:szCs w:val="28"/>
        </w:rPr>
      </w:pPr>
      <w:r w:rsidRPr="00A83C91">
        <w:rPr>
          <w:rFonts w:ascii="Times New Roman" w:hAnsi="Times New Roman"/>
          <w:b/>
          <w:noProof/>
          <w:color w:val="000000" w:themeColor="text1"/>
          <w:sz w:val="28"/>
          <w:szCs w:val="28"/>
        </w:rPr>
        <w:t>ІІ. Основні прогнозні показники економічного та соціального розвитку.</w:t>
      </w:r>
    </w:p>
    <w:p w:rsidR="005B3C33" w:rsidRPr="00A83C91" w:rsidRDefault="005B3C33" w:rsidP="005B3C33">
      <w:pPr>
        <w:ind w:firstLine="360"/>
        <w:jc w:val="both"/>
        <w:rPr>
          <w:color w:val="000000" w:themeColor="text1"/>
          <w:sz w:val="28"/>
          <w:szCs w:val="28"/>
        </w:rPr>
      </w:pPr>
      <w:r w:rsidRPr="00A83C91">
        <w:rPr>
          <w:color w:val="000000" w:themeColor="text1"/>
          <w:sz w:val="28"/>
          <w:szCs w:val="28"/>
        </w:rPr>
        <w:t xml:space="preserve">  Головним пріоритетом бюджетної політики Вербської сільської територіальної громади є наповнення бюджету та  раціональне використання фінансового ресурсу. Прогноз доходів  бюджету враховує поступові позитивні зрушення у розвитку основних бюджетоутворюючих галузях бюджету, поступове підвищення ставок місцевих податків та зборів,  підвищення розміру мінімальної заробітної плати та доходів населення, а також тенденції надходжень окремих податків за останні роки.</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Під час формування видаткової частини  бюджету у середньостроковому періоді основним прагненням є досягнення цілей державної політики в межах ресурсних можливостей бюджету, спрямовуючи кошти на заходи відповідно до їх пріоритетності та актуальності, а також з урахуванням ефективності їх використання та можливої економії коштів за діючими бюджетними програмами або напрямами використання бюджетних коштів.</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 xml:space="preserve">Індикативними   показниками   соціально-економічного   розвитку,   які використовуються при складанні Прогнозу є макропоказники визначені з урахуваннями Постанови Кабінету Міністрів України від 27.06.2025 року </w:t>
      </w:r>
    </w:p>
    <w:p w:rsidR="005B3C33" w:rsidRPr="00A83C91" w:rsidRDefault="005B3C33" w:rsidP="005B3C33">
      <w:pPr>
        <w:jc w:val="both"/>
        <w:rPr>
          <w:color w:val="000000" w:themeColor="text1"/>
          <w:sz w:val="28"/>
          <w:szCs w:val="28"/>
        </w:rPr>
      </w:pPr>
      <w:r w:rsidRPr="00A83C91">
        <w:rPr>
          <w:color w:val="000000" w:themeColor="text1"/>
          <w:sz w:val="28"/>
          <w:szCs w:val="28"/>
        </w:rPr>
        <w:t>№ 774.</w:t>
      </w:r>
    </w:p>
    <w:p w:rsidR="005B3C33" w:rsidRPr="00A83C91" w:rsidRDefault="005B3C33" w:rsidP="005B3C33">
      <w:pPr>
        <w:spacing w:before="40" w:line="241" w:lineRule="atLeast"/>
        <w:ind w:firstLine="539"/>
        <w:jc w:val="both"/>
        <w:rPr>
          <w:color w:val="000000" w:themeColor="text1"/>
          <w:sz w:val="28"/>
          <w:szCs w:val="28"/>
        </w:rPr>
      </w:pPr>
      <w:r w:rsidRPr="00A83C91">
        <w:rPr>
          <w:color w:val="000000" w:themeColor="text1"/>
          <w:sz w:val="28"/>
          <w:szCs w:val="28"/>
        </w:rPr>
        <w:t>При середньостроковому плануванні бюджету громади в дохідній частині враховува</w:t>
      </w:r>
      <w:r w:rsidRPr="00A83C91">
        <w:rPr>
          <w:color w:val="000000" w:themeColor="text1"/>
          <w:sz w:val="28"/>
          <w:szCs w:val="28"/>
        </w:rPr>
        <w:softHyphen/>
        <w:t xml:space="preserve">лися фактори впливу на збільшення/зменшення надходжень платежів до бюджету: </w:t>
      </w:r>
    </w:p>
    <w:p w:rsidR="005B3C33" w:rsidRPr="00A83C91" w:rsidRDefault="005B3C33" w:rsidP="005B3C33">
      <w:pPr>
        <w:ind w:firstLine="539"/>
        <w:jc w:val="both"/>
        <w:rPr>
          <w:color w:val="000000" w:themeColor="text1"/>
          <w:sz w:val="28"/>
          <w:szCs w:val="28"/>
        </w:rPr>
      </w:pPr>
      <w:r w:rsidRPr="00A83C91">
        <w:rPr>
          <w:color w:val="000000" w:themeColor="text1"/>
          <w:sz w:val="28"/>
          <w:szCs w:val="28"/>
        </w:rPr>
        <w:t xml:space="preserve">ріст середньомісячної заробітної плати одного штатного працівника; </w:t>
      </w:r>
    </w:p>
    <w:p w:rsidR="005B3C33" w:rsidRPr="00A83C91" w:rsidRDefault="005B3C33" w:rsidP="005B3C33">
      <w:pPr>
        <w:ind w:firstLine="539"/>
        <w:jc w:val="both"/>
        <w:rPr>
          <w:color w:val="000000" w:themeColor="text1"/>
          <w:sz w:val="28"/>
          <w:szCs w:val="28"/>
          <w:lang w:val="uk-UA"/>
        </w:rPr>
      </w:pPr>
      <w:r w:rsidRPr="00A83C91">
        <w:rPr>
          <w:color w:val="000000" w:themeColor="text1"/>
          <w:sz w:val="28"/>
          <w:szCs w:val="28"/>
        </w:rPr>
        <w:t>ріст фонду оплати праці працівників (штатних та нештатних), зайнятих еконо</w:t>
      </w:r>
      <w:r w:rsidRPr="00A83C91">
        <w:rPr>
          <w:color w:val="000000" w:themeColor="text1"/>
          <w:sz w:val="28"/>
          <w:szCs w:val="28"/>
        </w:rPr>
        <w:softHyphen/>
        <w:t>мічною діяльністю.</w:t>
      </w:r>
    </w:p>
    <w:p w:rsidR="005B3C33" w:rsidRPr="00A83C91" w:rsidRDefault="005B3C33" w:rsidP="005B3C33">
      <w:pPr>
        <w:ind w:firstLine="539"/>
        <w:jc w:val="both"/>
        <w:rPr>
          <w:color w:val="000000" w:themeColor="text1"/>
          <w:sz w:val="28"/>
          <w:szCs w:val="28"/>
        </w:rPr>
      </w:pPr>
      <w:r w:rsidRPr="00A83C91">
        <w:rPr>
          <w:color w:val="000000" w:themeColor="text1"/>
          <w:sz w:val="28"/>
          <w:szCs w:val="28"/>
        </w:rPr>
        <w:t xml:space="preserve">Під час формування видаткової частини на 2026 – 2028 роки враховано такі показники: </w:t>
      </w:r>
    </w:p>
    <w:p w:rsidR="005B3C33" w:rsidRPr="00A83C91" w:rsidRDefault="005B3C33" w:rsidP="005B3C33">
      <w:pPr>
        <w:pStyle w:val="Default"/>
        <w:ind w:firstLine="539"/>
        <w:rPr>
          <w:i/>
          <w:color w:val="000000" w:themeColor="text1"/>
          <w:sz w:val="28"/>
          <w:szCs w:val="28"/>
          <w:lang w:val="uk-UA"/>
        </w:rPr>
      </w:pPr>
      <w:r w:rsidRPr="00A83C91">
        <w:rPr>
          <w:i/>
          <w:iCs/>
          <w:color w:val="000000" w:themeColor="text1"/>
          <w:sz w:val="28"/>
          <w:szCs w:val="28"/>
          <w:lang w:val="uk-UA"/>
        </w:rPr>
        <w:lastRenderedPageBreak/>
        <w:t xml:space="preserve">мінімальної заробітної плати: </w:t>
      </w:r>
    </w:p>
    <w:p w:rsidR="005B3C33" w:rsidRPr="00A83C91" w:rsidRDefault="005B3C33" w:rsidP="005B3C33">
      <w:pPr>
        <w:pStyle w:val="Default"/>
        <w:ind w:firstLine="539"/>
        <w:rPr>
          <w:color w:val="000000" w:themeColor="text1"/>
          <w:sz w:val="28"/>
          <w:szCs w:val="28"/>
          <w:lang w:val="uk-UA"/>
        </w:rPr>
      </w:pPr>
      <w:r w:rsidRPr="00A83C91">
        <w:rPr>
          <w:color w:val="000000" w:themeColor="text1"/>
          <w:sz w:val="28"/>
          <w:szCs w:val="28"/>
          <w:lang w:val="uk-UA"/>
        </w:rPr>
        <w:t xml:space="preserve">з 1 січня 2026 р. в розмірі 8 688 грн; </w:t>
      </w:r>
    </w:p>
    <w:p w:rsidR="005B3C33" w:rsidRPr="00A83C91" w:rsidRDefault="005B3C33" w:rsidP="005B3C33">
      <w:pPr>
        <w:pStyle w:val="Default"/>
        <w:ind w:firstLine="539"/>
        <w:rPr>
          <w:color w:val="000000" w:themeColor="text1"/>
          <w:sz w:val="28"/>
          <w:szCs w:val="28"/>
        </w:rPr>
      </w:pPr>
      <w:r w:rsidRPr="00A83C91">
        <w:rPr>
          <w:color w:val="000000" w:themeColor="text1"/>
          <w:sz w:val="28"/>
          <w:szCs w:val="28"/>
        </w:rPr>
        <w:t>з 1 січня 2027 р. в розмірі 9 374 гр</w:t>
      </w:r>
      <w:r w:rsidRPr="00A83C91">
        <w:rPr>
          <w:color w:val="000000" w:themeColor="text1"/>
          <w:sz w:val="28"/>
          <w:szCs w:val="28"/>
          <w:lang w:val="uk-UA"/>
        </w:rPr>
        <w:t>н</w:t>
      </w:r>
      <w:r w:rsidRPr="00A83C91">
        <w:rPr>
          <w:color w:val="000000" w:themeColor="text1"/>
          <w:sz w:val="28"/>
          <w:szCs w:val="28"/>
        </w:rPr>
        <w:t xml:space="preserve">; </w:t>
      </w:r>
    </w:p>
    <w:p w:rsidR="005B3C33" w:rsidRPr="00A83C91" w:rsidRDefault="005B3C33" w:rsidP="005B3C33">
      <w:pPr>
        <w:pStyle w:val="Default"/>
        <w:ind w:firstLine="539"/>
        <w:rPr>
          <w:color w:val="000000" w:themeColor="text1"/>
          <w:sz w:val="28"/>
          <w:szCs w:val="28"/>
        </w:rPr>
      </w:pPr>
      <w:r w:rsidRPr="00A83C91">
        <w:rPr>
          <w:color w:val="000000" w:themeColor="text1"/>
          <w:sz w:val="28"/>
          <w:szCs w:val="28"/>
        </w:rPr>
        <w:t xml:space="preserve">з 1 січня 2028 р. в розмірі 10 059 грн; </w:t>
      </w:r>
    </w:p>
    <w:p w:rsidR="005B3C33" w:rsidRPr="00A83C91" w:rsidRDefault="005B3C33" w:rsidP="005B3C33">
      <w:pPr>
        <w:pStyle w:val="Default"/>
        <w:ind w:firstLine="539"/>
        <w:rPr>
          <w:i/>
          <w:color w:val="000000" w:themeColor="text1"/>
          <w:sz w:val="28"/>
          <w:szCs w:val="28"/>
        </w:rPr>
      </w:pPr>
      <w:r w:rsidRPr="00A83C91">
        <w:rPr>
          <w:i/>
          <w:iCs/>
          <w:color w:val="000000" w:themeColor="text1"/>
          <w:sz w:val="28"/>
          <w:szCs w:val="28"/>
        </w:rPr>
        <w:t xml:space="preserve">посадового окладу працівника І тарифного розряду Єдиної тарифної сітки: </w:t>
      </w:r>
    </w:p>
    <w:p w:rsidR="005B3C33" w:rsidRPr="00A83C91" w:rsidRDefault="005B3C33" w:rsidP="005B3C33">
      <w:pPr>
        <w:pStyle w:val="Default"/>
        <w:ind w:firstLine="539"/>
        <w:rPr>
          <w:color w:val="000000" w:themeColor="text1"/>
          <w:sz w:val="28"/>
          <w:szCs w:val="28"/>
        </w:rPr>
      </w:pPr>
      <w:r w:rsidRPr="00A83C91">
        <w:rPr>
          <w:color w:val="000000" w:themeColor="text1"/>
          <w:sz w:val="28"/>
          <w:szCs w:val="28"/>
        </w:rPr>
        <w:t>з 1 січня 2026 р. в розмірі 3 470 гр</w:t>
      </w:r>
      <w:r w:rsidRPr="00A83C91">
        <w:rPr>
          <w:color w:val="000000" w:themeColor="text1"/>
          <w:sz w:val="28"/>
          <w:szCs w:val="28"/>
          <w:lang w:val="uk-UA"/>
        </w:rPr>
        <w:t>н</w:t>
      </w:r>
      <w:r w:rsidRPr="00A83C91">
        <w:rPr>
          <w:color w:val="000000" w:themeColor="text1"/>
          <w:sz w:val="28"/>
          <w:szCs w:val="28"/>
        </w:rPr>
        <w:t xml:space="preserve">; </w:t>
      </w:r>
    </w:p>
    <w:p w:rsidR="005B3C33" w:rsidRPr="00A83C91" w:rsidRDefault="005B3C33" w:rsidP="005B3C33">
      <w:pPr>
        <w:pStyle w:val="Default"/>
        <w:ind w:firstLine="539"/>
        <w:rPr>
          <w:color w:val="000000" w:themeColor="text1"/>
          <w:sz w:val="28"/>
          <w:szCs w:val="28"/>
        </w:rPr>
      </w:pPr>
      <w:r w:rsidRPr="00A83C91">
        <w:rPr>
          <w:color w:val="000000" w:themeColor="text1"/>
          <w:sz w:val="28"/>
          <w:szCs w:val="28"/>
        </w:rPr>
        <w:t>з 1 січня 2027 р. в розмірі 3 744 г</w:t>
      </w:r>
      <w:r w:rsidRPr="00A83C91">
        <w:rPr>
          <w:color w:val="000000" w:themeColor="text1"/>
          <w:sz w:val="28"/>
          <w:szCs w:val="28"/>
          <w:lang w:val="uk-UA"/>
        </w:rPr>
        <w:t>рн</w:t>
      </w:r>
      <w:r w:rsidRPr="00A83C91">
        <w:rPr>
          <w:color w:val="000000" w:themeColor="text1"/>
          <w:sz w:val="28"/>
          <w:szCs w:val="28"/>
        </w:rPr>
        <w:t xml:space="preserve">; </w:t>
      </w:r>
    </w:p>
    <w:p w:rsidR="005B3C33" w:rsidRPr="00A83C91" w:rsidRDefault="005B3C33" w:rsidP="005B3C33">
      <w:pPr>
        <w:ind w:firstLine="539"/>
        <w:jc w:val="both"/>
        <w:rPr>
          <w:color w:val="000000" w:themeColor="text1"/>
          <w:sz w:val="28"/>
          <w:szCs w:val="28"/>
        </w:rPr>
      </w:pPr>
      <w:r w:rsidRPr="00A83C91">
        <w:rPr>
          <w:color w:val="000000" w:themeColor="text1"/>
          <w:sz w:val="28"/>
          <w:szCs w:val="28"/>
        </w:rPr>
        <w:t>з 1 січня 2028 р. в розмірі 4 018 грн.</w:t>
      </w:r>
    </w:p>
    <w:p w:rsidR="005B3C33" w:rsidRPr="00A83C91" w:rsidRDefault="005B3C33" w:rsidP="005B3C33">
      <w:pPr>
        <w:pStyle w:val="a5"/>
        <w:shd w:val="clear" w:color="auto" w:fill="FFFFFF"/>
        <w:ind w:firstLine="539"/>
        <w:jc w:val="both"/>
        <w:rPr>
          <w:color w:val="000000" w:themeColor="text1"/>
          <w:sz w:val="28"/>
          <w:szCs w:val="28"/>
        </w:rPr>
      </w:pPr>
      <w:r w:rsidRPr="00A83C91">
        <w:rPr>
          <w:color w:val="000000" w:themeColor="text1"/>
          <w:sz w:val="28"/>
          <w:szCs w:val="28"/>
        </w:rPr>
        <w:t xml:space="preserve">Індексація  заробітної плати має здійснюватися  в межах фонду оплати праці. Обчислення індексу споживчих цін для індексації  заробітної плати  має здійснюватися  наростаючим підсумком, починаючи з 01 січня відповідного року, який приймається за 1 або 100%. Сума індексації, яка склалася  у грудні попереднього року, у січні наступного  року не нараховується. </w:t>
      </w:r>
    </w:p>
    <w:p w:rsidR="005B3C33" w:rsidRPr="00A83C91" w:rsidRDefault="005B3C33" w:rsidP="005B3C33">
      <w:pPr>
        <w:pStyle w:val="Default"/>
        <w:ind w:firstLine="539"/>
        <w:jc w:val="both"/>
        <w:rPr>
          <w:color w:val="000000" w:themeColor="text1"/>
          <w:sz w:val="28"/>
          <w:szCs w:val="28"/>
          <w:lang w:val="uk-UA"/>
        </w:rPr>
      </w:pPr>
      <w:r w:rsidRPr="00A83C91">
        <w:rPr>
          <w:color w:val="000000" w:themeColor="text1"/>
          <w:sz w:val="28"/>
          <w:szCs w:val="28"/>
        </w:rPr>
        <w:t>Видатки на оплату комунальних послуг та енергоносіїв на 202</w:t>
      </w:r>
      <w:r w:rsidRPr="00A83C91">
        <w:rPr>
          <w:color w:val="000000" w:themeColor="text1"/>
          <w:sz w:val="28"/>
          <w:szCs w:val="28"/>
          <w:lang w:val="uk-UA"/>
        </w:rPr>
        <w:t>6</w:t>
      </w:r>
      <w:r w:rsidRPr="00A83C91">
        <w:rPr>
          <w:color w:val="000000" w:themeColor="text1"/>
          <w:sz w:val="28"/>
          <w:szCs w:val="28"/>
        </w:rPr>
        <w:t>-202</w:t>
      </w:r>
      <w:r w:rsidRPr="00A83C91">
        <w:rPr>
          <w:color w:val="000000" w:themeColor="text1"/>
          <w:sz w:val="28"/>
          <w:szCs w:val="28"/>
          <w:lang w:val="uk-UA"/>
        </w:rPr>
        <w:t>8</w:t>
      </w:r>
      <w:r w:rsidRPr="00A83C91">
        <w:rPr>
          <w:color w:val="000000" w:themeColor="text1"/>
          <w:sz w:val="28"/>
          <w:szCs w:val="28"/>
        </w:rPr>
        <w:t xml:space="preserve"> роки здійснювалися </w:t>
      </w:r>
      <w:r w:rsidRPr="00A83C91">
        <w:rPr>
          <w:color w:val="000000" w:themeColor="text1"/>
          <w:sz w:val="28"/>
          <w:szCs w:val="28"/>
          <w:lang w:val="uk-UA"/>
        </w:rPr>
        <w:t>на рівні 2025 року та в межах фінансової спроможності бюджету.</w:t>
      </w:r>
    </w:p>
    <w:p w:rsidR="005B3C33" w:rsidRPr="00A83C91" w:rsidRDefault="005B3C33" w:rsidP="005B3C33">
      <w:pPr>
        <w:pStyle w:val="Default"/>
        <w:ind w:firstLine="539"/>
        <w:jc w:val="both"/>
        <w:rPr>
          <w:color w:val="000000" w:themeColor="text1"/>
          <w:sz w:val="28"/>
          <w:szCs w:val="28"/>
          <w:lang w:val="uk-UA"/>
        </w:rPr>
      </w:pPr>
      <w:r w:rsidRPr="00A83C91">
        <w:rPr>
          <w:color w:val="000000" w:themeColor="text1"/>
          <w:sz w:val="28"/>
          <w:szCs w:val="28"/>
          <w:lang w:val="uk-UA"/>
        </w:rPr>
        <w:t>Основні прогнозні макропоказників економічного та соціального розвитку України й основних прогнозних показників економічного та соціального розвитку відповідної адміністративно-територіальної одиниці, відповідно до яких сформовано прогноз місцевого бюджету, а також показників, визначених на відповідні бюджетні періоди Бюджетною декларацією, які враховано під час визначення показників прогнозу місцевого бюджету на середньостроковий період:</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1980"/>
        <w:gridCol w:w="1800"/>
        <w:gridCol w:w="1800"/>
      </w:tblGrid>
      <w:tr w:rsidR="005B3C33" w:rsidRPr="00A83C91" w:rsidTr="0043308D">
        <w:trPr>
          <w:trHeight w:val="449"/>
        </w:trPr>
        <w:tc>
          <w:tcPr>
            <w:tcW w:w="2808" w:type="dxa"/>
            <w:tcBorders>
              <w:top w:val="single" w:sz="4" w:space="0" w:color="auto"/>
              <w:left w:val="single" w:sz="4" w:space="0" w:color="auto"/>
              <w:bottom w:val="single" w:sz="4" w:space="0" w:color="auto"/>
              <w:right w:val="single" w:sz="4" w:space="0" w:color="auto"/>
            </w:tcBorders>
            <w:hideMark/>
          </w:tcPr>
          <w:p w:rsidR="005B3C33" w:rsidRPr="00A83C91" w:rsidRDefault="005B3C33" w:rsidP="0043308D">
            <w:pPr>
              <w:pStyle w:val="Default"/>
              <w:spacing w:line="276" w:lineRule="auto"/>
              <w:rPr>
                <w:rFonts w:eastAsia="Times New Roman"/>
                <w:color w:val="000000" w:themeColor="text1"/>
                <w:sz w:val="28"/>
                <w:szCs w:val="28"/>
                <w:lang w:val="uk-UA"/>
              </w:rPr>
            </w:pPr>
            <w:r w:rsidRPr="00A83C91">
              <w:rPr>
                <w:color w:val="000000" w:themeColor="text1"/>
                <w:sz w:val="28"/>
                <w:szCs w:val="28"/>
                <w:lang w:val="uk-UA"/>
              </w:rPr>
              <w:t xml:space="preserve">Найменування показника, одиниця виміру </w:t>
            </w:r>
          </w:p>
        </w:tc>
        <w:tc>
          <w:tcPr>
            <w:tcW w:w="1980" w:type="dxa"/>
            <w:tcBorders>
              <w:top w:val="single" w:sz="4" w:space="0" w:color="auto"/>
              <w:left w:val="single" w:sz="4" w:space="0" w:color="auto"/>
              <w:bottom w:val="single" w:sz="4" w:space="0" w:color="auto"/>
              <w:right w:val="single" w:sz="4" w:space="0" w:color="auto"/>
            </w:tcBorders>
            <w:hideMark/>
          </w:tcPr>
          <w:p w:rsidR="005B3C33" w:rsidRPr="00A83C91" w:rsidRDefault="005B3C33" w:rsidP="0043308D">
            <w:pPr>
              <w:pStyle w:val="Default"/>
              <w:spacing w:line="276" w:lineRule="auto"/>
              <w:rPr>
                <w:rFonts w:eastAsia="Times New Roman"/>
                <w:color w:val="000000" w:themeColor="text1"/>
                <w:sz w:val="28"/>
                <w:szCs w:val="28"/>
                <w:lang w:val="uk-UA"/>
              </w:rPr>
            </w:pPr>
            <w:r w:rsidRPr="00A83C91">
              <w:rPr>
                <w:color w:val="000000" w:themeColor="text1"/>
                <w:sz w:val="28"/>
                <w:szCs w:val="28"/>
                <w:lang w:val="uk-UA"/>
              </w:rPr>
              <w:t xml:space="preserve">2026 рік (план) </w:t>
            </w:r>
          </w:p>
        </w:tc>
        <w:tc>
          <w:tcPr>
            <w:tcW w:w="1800" w:type="dxa"/>
            <w:tcBorders>
              <w:top w:val="single" w:sz="4" w:space="0" w:color="auto"/>
              <w:left w:val="single" w:sz="4" w:space="0" w:color="auto"/>
              <w:bottom w:val="single" w:sz="4" w:space="0" w:color="auto"/>
              <w:right w:val="single" w:sz="4" w:space="0" w:color="auto"/>
            </w:tcBorders>
            <w:hideMark/>
          </w:tcPr>
          <w:p w:rsidR="005B3C33" w:rsidRPr="00A83C91" w:rsidRDefault="005B3C33" w:rsidP="0043308D">
            <w:pPr>
              <w:pStyle w:val="Default"/>
              <w:spacing w:line="276" w:lineRule="auto"/>
              <w:rPr>
                <w:rFonts w:eastAsia="Times New Roman"/>
                <w:color w:val="000000" w:themeColor="text1"/>
                <w:sz w:val="28"/>
                <w:szCs w:val="28"/>
                <w:lang w:val="uk-UA"/>
              </w:rPr>
            </w:pPr>
            <w:r w:rsidRPr="00A83C91">
              <w:rPr>
                <w:color w:val="000000" w:themeColor="text1"/>
                <w:sz w:val="28"/>
                <w:szCs w:val="28"/>
                <w:lang w:val="uk-UA"/>
              </w:rPr>
              <w:t xml:space="preserve">2027 рік (план) </w:t>
            </w:r>
          </w:p>
        </w:tc>
        <w:tc>
          <w:tcPr>
            <w:tcW w:w="1800" w:type="dxa"/>
            <w:tcBorders>
              <w:top w:val="single" w:sz="4" w:space="0" w:color="auto"/>
              <w:left w:val="single" w:sz="4" w:space="0" w:color="auto"/>
              <w:bottom w:val="single" w:sz="4" w:space="0" w:color="auto"/>
              <w:right w:val="single" w:sz="4" w:space="0" w:color="auto"/>
            </w:tcBorders>
            <w:hideMark/>
          </w:tcPr>
          <w:p w:rsidR="005B3C33" w:rsidRPr="00A83C91" w:rsidRDefault="005B3C33" w:rsidP="0043308D">
            <w:pPr>
              <w:pStyle w:val="Default"/>
              <w:spacing w:line="276" w:lineRule="auto"/>
              <w:rPr>
                <w:rFonts w:eastAsia="Times New Roman"/>
                <w:color w:val="000000" w:themeColor="text1"/>
                <w:sz w:val="28"/>
                <w:szCs w:val="28"/>
                <w:lang w:val="uk-UA"/>
              </w:rPr>
            </w:pPr>
            <w:r w:rsidRPr="00A83C91">
              <w:rPr>
                <w:color w:val="000000" w:themeColor="text1"/>
                <w:sz w:val="28"/>
                <w:szCs w:val="28"/>
                <w:lang w:val="uk-UA"/>
              </w:rPr>
              <w:t xml:space="preserve">2028 рік (план) </w:t>
            </w:r>
          </w:p>
        </w:tc>
      </w:tr>
      <w:tr w:rsidR="005B3C33" w:rsidRPr="00A83C91" w:rsidTr="0043308D">
        <w:trPr>
          <w:trHeight w:val="449"/>
        </w:trPr>
        <w:tc>
          <w:tcPr>
            <w:tcW w:w="2808" w:type="dxa"/>
            <w:tcBorders>
              <w:top w:val="single" w:sz="4" w:space="0" w:color="auto"/>
              <w:left w:val="single" w:sz="4" w:space="0" w:color="auto"/>
              <w:bottom w:val="single" w:sz="4" w:space="0" w:color="auto"/>
              <w:right w:val="single" w:sz="4" w:space="0" w:color="auto"/>
            </w:tcBorders>
          </w:tcPr>
          <w:p w:rsidR="005B3C33" w:rsidRPr="00A83C91" w:rsidRDefault="005B3C33" w:rsidP="0043308D">
            <w:pPr>
              <w:spacing w:line="276" w:lineRule="auto"/>
              <w:rPr>
                <w:color w:val="000000" w:themeColor="text1"/>
                <w:sz w:val="28"/>
                <w:szCs w:val="28"/>
                <w:lang w:eastAsia="ru-RU"/>
              </w:rPr>
            </w:pPr>
            <w:r w:rsidRPr="00A83C91">
              <w:rPr>
                <w:color w:val="000000" w:themeColor="text1"/>
                <w:sz w:val="28"/>
                <w:szCs w:val="28"/>
              </w:rPr>
              <w:t>Індекс споживчих цін:</w:t>
            </w:r>
          </w:p>
          <w:p w:rsidR="005B3C33" w:rsidRPr="00A83C91" w:rsidRDefault="005B3C33" w:rsidP="0043308D">
            <w:pPr>
              <w:spacing w:line="276" w:lineRule="auto"/>
              <w:rPr>
                <w:color w:val="000000" w:themeColor="text1"/>
                <w:sz w:val="28"/>
                <w:szCs w:val="28"/>
                <w:lang w:val="uk-UA" w:eastAsia="uk-UA"/>
              </w:rPr>
            </w:pPr>
            <w:r w:rsidRPr="00A83C91">
              <w:rPr>
                <w:color w:val="000000" w:themeColor="text1"/>
                <w:sz w:val="28"/>
                <w:szCs w:val="28"/>
              </w:rPr>
              <w:t>у середньому до попереднього року,</w:t>
            </w:r>
          </w:p>
          <w:p w:rsidR="005B3C33" w:rsidRPr="00A83C91" w:rsidRDefault="005B3C33" w:rsidP="0043308D">
            <w:pPr>
              <w:spacing w:line="276" w:lineRule="auto"/>
              <w:rPr>
                <w:color w:val="000000" w:themeColor="text1"/>
                <w:sz w:val="28"/>
                <w:szCs w:val="28"/>
              </w:rPr>
            </w:pPr>
            <w:r w:rsidRPr="00A83C91">
              <w:rPr>
                <w:color w:val="000000" w:themeColor="text1"/>
                <w:sz w:val="28"/>
                <w:szCs w:val="28"/>
              </w:rPr>
              <w:t>відсотків</w:t>
            </w:r>
          </w:p>
          <w:p w:rsidR="005B3C33" w:rsidRPr="00A83C91" w:rsidRDefault="005B3C33" w:rsidP="0043308D">
            <w:pPr>
              <w:spacing w:line="276" w:lineRule="auto"/>
              <w:rPr>
                <w:color w:val="000000" w:themeColor="text1"/>
                <w:sz w:val="28"/>
                <w:szCs w:val="28"/>
              </w:rPr>
            </w:pPr>
            <w:r w:rsidRPr="00A83C91">
              <w:rPr>
                <w:color w:val="000000" w:themeColor="text1"/>
                <w:sz w:val="28"/>
                <w:szCs w:val="28"/>
              </w:rPr>
              <w:t>грудень до грудня попереднього року,</w:t>
            </w:r>
          </w:p>
          <w:p w:rsidR="005B3C33" w:rsidRPr="00A83C91" w:rsidRDefault="005B3C33" w:rsidP="0043308D">
            <w:pPr>
              <w:spacing w:line="276" w:lineRule="auto"/>
              <w:rPr>
                <w:color w:val="000000" w:themeColor="text1"/>
                <w:sz w:val="28"/>
                <w:szCs w:val="28"/>
                <w:lang w:val="uk-UA"/>
              </w:rPr>
            </w:pPr>
            <w:r w:rsidRPr="00A83C91">
              <w:rPr>
                <w:color w:val="000000" w:themeColor="text1"/>
                <w:sz w:val="28"/>
                <w:szCs w:val="28"/>
              </w:rPr>
              <w:t xml:space="preserve">відсотків </w:t>
            </w:r>
          </w:p>
          <w:p w:rsidR="005B3C33" w:rsidRPr="00A83C91" w:rsidRDefault="005B3C33" w:rsidP="0043308D">
            <w:pPr>
              <w:spacing w:line="276" w:lineRule="auto"/>
              <w:rPr>
                <w:color w:val="000000" w:themeColor="text1"/>
                <w:sz w:val="28"/>
                <w:szCs w:val="28"/>
              </w:rPr>
            </w:pPr>
          </w:p>
          <w:p w:rsidR="005B3C33" w:rsidRPr="00A83C91" w:rsidRDefault="005B3C33" w:rsidP="0043308D">
            <w:pPr>
              <w:spacing w:line="276" w:lineRule="auto"/>
              <w:rPr>
                <w:color w:val="000000" w:themeColor="text1"/>
                <w:sz w:val="28"/>
                <w:szCs w:val="28"/>
              </w:rPr>
            </w:pPr>
            <w:r w:rsidRPr="00A83C91">
              <w:rPr>
                <w:color w:val="000000" w:themeColor="text1"/>
                <w:sz w:val="28"/>
                <w:szCs w:val="28"/>
              </w:rPr>
              <w:t>Індекс цін виробників промислової</w:t>
            </w:r>
          </w:p>
          <w:p w:rsidR="005B3C33" w:rsidRPr="00A83C91" w:rsidRDefault="005B3C33" w:rsidP="0043308D">
            <w:pPr>
              <w:spacing w:line="276" w:lineRule="auto"/>
              <w:rPr>
                <w:color w:val="000000" w:themeColor="text1"/>
                <w:sz w:val="28"/>
                <w:szCs w:val="28"/>
                <w:lang w:val="uk-UA"/>
              </w:rPr>
            </w:pPr>
            <w:r w:rsidRPr="00A83C91">
              <w:rPr>
                <w:color w:val="000000" w:themeColor="text1"/>
                <w:sz w:val="28"/>
                <w:szCs w:val="28"/>
              </w:rPr>
              <w:t>продукції:</w:t>
            </w:r>
          </w:p>
          <w:p w:rsidR="005B3C33" w:rsidRPr="00A83C91" w:rsidRDefault="005B3C33" w:rsidP="0043308D">
            <w:pPr>
              <w:spacing w:line="276" w:lineRule="auto"/>
              <w:rPr>
                <w:color w:val="000000" w:themeColor="text1"/>
                <w:sz w:val="28"/>
                <w:szCs w:val="28"/>
              </w:rPr>
            </w:pPr>
            <w:r w:rsidRPr="00A83C91">
              <w:rPr>
                <w:color w:val="000000" w:themeColor="text1"/>
                <w:sz w:val="28"/>
                <w:szCs w:val="28"/>
              </w:rPr>
              <w:lastRenderedPageBreak/>
              <w:t>грудень до грудня попереднього року,</w:t>
            </w:r>
          </w:p>
          <w:p w:rsidR="005B3C33" w:rsidRPr="00A83C91" w:rsidRDefault="005B3C33" w:rsidP="0043308D">
            <w:pPr>
              <w:pStyle w:val="Default"/>
              <w:spacing w:line="276" w:lineRule="auto"/>
              <w:rPr>
                <w:rFonts w:eastAsia="Times New Roman"/>
                <w:color w:val="000000" w:themeColor="text1"/>
                <w:sz w:val="28"/>
                <w:szCs w:val="28"/>
                <w:lang w:val="uk-UA"/>
              </w:rPr>
            </w:pPr>
            <w:r w:rsidRPr="00A83C91">
              <w:rPr>
                <w:color w:val="000000" w:themeColor="text1"/>
                <w:sz w:val="28"/>
                <w:szCs w:val="28"/>
                <w:lang w:val="uk-UA"/>
              </w:rPr>
              <w:t xml:space="preserve">відсотків </w:t>
            </w:r>
          </w:p>
        </w:tc>
        <w:tc>
          <w:tcPr>
            <w:tcW w:w="1980" w:type="dxa"/>
            <w:tcBorders>
              <w:top w:val="single" w:sz="4" w:space="0" w:color="auto"/>
              <w:left w:val="single" w:sz="4" w:space="0" w:color="auto"/>
              <w:bottom w:val="single" w:sz="4" w:space="0" w:color="auto"/>
              <w:right w:val="single" w:sz="4" w:space="0" w:color="auto"/>
            </w:tcBorders>
          </w:tcPr>
          <w:p w:rsidR="005B3C33" w:rsidRPr="00A83C91" w:rsidRDefault="005B3C33" w:rsidP="0043308D">
            <w:pPr>
              <w:pStyle w:val="Default"/>
              <w:spacing w:line="276" w:lineRule="auto"/>
              <w:rPr>
                <w:rFonts w:eastAsia="Times New Roman"/>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r w:rsidRPr="00A83C91">
              <w:rPr>
                <w:color w:val="000000" w:themeColor="text1"/>
                <w:sz w:val="28"/>
                <w:szCs w:val="28"/>
                <w:lang w:val="uk-UA"/>
              </w:rPr>
              <w:t>109,7</w:t>
            </w: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r w:rsidRPr="00A83C91">
              <w:rPr>
                <w:color w:val="000000" w:themeColor="text1"/>
                <w:sz w:val="28"/>
                <w:szCs w:val="28"/>
                <w:lang w:val="uk-UA"/>
              </w:rPr>
              <w:t>108,6</w:t>
            </w: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rFonts w:eastAsia="Times New Roman"/>
                <w:color w:val="000000" w:themeColor="text1"/>
                <w:sz w:val="28"/>
                <w:szCs w:val="28"/>
                <w:lang w:val="uk-UA"/>
              </w:rPr>
            </w:pPr>
            <w:r w:rsidRPr="00A83C91">
              <w:rPr>
                <w:color w:val="000000" w:themeColor="text1"/>
                <w:sz w:val="28"/>
                <w:szCs w:val="28"/>
                <w:lang w:val="uk-UA"/>
              </w:rPr>
              <w:t>111,3</w:t>
            </w:r>
          </w:p>
        </w:tc>
        <w:tc>
          <w:tcPr>
            <w:tcW w:w="1800" w:type="dxa"/>
            <w:tcBorders>
              <w:top w:val="single" w:sz="4" w:space="0" w:color="auto"/>
              <w:left w:val="single" w:sz="4" w:space="0" w:color="auto"/>
              <w:bottom w:val="single" w:sz="4" w:space="0" w:color="auto"/>
              <w:right w:val="single" w:sz="4" w:space="0" w:color="auto"/>
            </w:tcBorders>
          </w:tcPr>
          <w:p w:rsidR="005B3C33" w:rsidRPr="00A83C91" w:rsidRDefault="005B3C33" w:rsidP="0043308D">
            <w:pPr>
              <w:pStyle w:val="Default"/>
              <w:spacing w:line="276" w:lineRule="auto"/>
              <w:rPr>
                <w:rFonts w:eastAsia="Times New Roman"/>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r w:rsidRPr="00A83C91">
              <w:rPr>
                <w:color w:val="000000" w:themeColor="text1"/>
                <w:sz w:val="28"/>
                <w:szCs w:val="28"/>
                <w:lang w:val="uk-UA"/>
              </w:rPr>
              <w:t>107,1</w:t>
            </w: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r w:rsidRPr="00A83C91">
              <w:rPr>
                <w:color w:val="000000" w:themeColor="text1"/>
                <w:sz w:val="28"/>
                <w:szCs w:val="28"/>
                <w:lang w:val="uk-UA"/>
              </w:rPr>
              <w:t>105,9</w:t>
            </w: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rFonts w:eastAsia="Times New Roman"/>
                <w:color w:val="000000" w:themeColor="text1"/>
                <w:sz w:val="28"/>
                <w:szCs w:val="28"/>
                <w:lang w:val="uk-UA"/>
              </w:rPr>
            </w:pPr>
            <w:r w:rsidRPr="00A83C91">
              <w:rPr>
                <w:color w:val="000000" w:themeColor="text1"/>
                <w:sz w:val="28"/>
                <w:szCs w:val="28"/>
                <w:lang w:val="uk-UA"/>
              </w:rPr>
              <w:t>109,4</w:t>
            </w:r>
          </w:p>
        </w:tc>
        <w:tc>
          <w:tcPr>
            <w:tcW w:w="1800" w:type="dxa"/>
            <w:tcBorders>
              <w:top w:val="single" w:sz="4" w:space="0" w:color="auto"/>
              <w:left w:val="single" w:sz="4" w:space="0" w:color="auto"/>
              <w:bottom w:val="single" w:sz="4" w:space="0" w:color="auto"/>
              <w:right w:val="single" w:sz="4" w:space="0" w:color="auto"/>
            </w:tcBorders>
          </w:tcPr>
          <w:p w:rsidR="005B3C33" w:rsidRPr="00A83C91" w:rsidRDefault="005B3C33" w:rsidP="0043308D">
            <w:pPr>
              <w:pStyle w:val="Default"/>
              <w:spacing w:line="276" w:lineRule="auto"/>
              <w:rPr>
                <w:rFonts w:eastAsia="Times New Roman"/>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r w:rsidRPr="00A83C91">
              <w:rPr>
                <w:color w:val="000000" w:themeColor="text1"/>
                <w:sz w:val="28"/>
                <w:szCs w:val="28"/>
                <w:lang w:val="uk-UA"/>
              </w:rPr>
              <w:t>105,6</w:t>
            </w: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r w:rsidRPr="00A83C91">
              <w:rPr>
                <w:color w:val="000000" w:themeColor="text1"/>
                <w:sz w:val="28"/>
                <w:szCs w:val="28"/>
                <w:lang w:val="uk-UA"/>
              </w:rPr>
              <w:t>105,3</w:t>
            </w: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color w:val="000000" w:themeColor="text1"/>
                <w:sz w:val="28"/>
                <w:szCs w:val="28"/>
                <w:lang w:val="uk-UA"/>
              </w:rPr>
            </w:pPr>
          </w:p>
          <w:p w:rsidR="005B3C33" w:rsidRPr="00A83C91" w:rsidRDefault="005B3C33" w:rsidP="0043308D">
            <w:pPr>
              <w:pStyle w:val="Default"/>
              <w:spacing w:line="276" w:lineRule="auto"/>
              <w:rPr>
                <w:rFonts w:eastAsia="Times New Roman"/>
                <w:color w:val="000000" w:themeColor="text1"/>
                <w:sz w:val="28"/>
                <w:szCs w:val="28"/>
                <w:lang w:val="uk-UA"/>
              </w:rPr>
            </w:pPr>
            <w:r w:rsidRPr="00A83C91">
              <w:rPr>
                <w:color w:val="000000" w:themeColor="text1"/>
                <w:sz w:val="28"/>
                <w:szCs w:val="28"/>
                <w:lang w:val="uk-UA"/>
              </w:rPr>
              <w:t>107,9</w:t>
            </w:r>
          </w:p>
        </w:tc>
      </w:tr>
    </w:tbl>
    <w:p w:rsidR="005B3C33" w:rsidRPr="00A83C91" w:rsidRDefault="005B3C33" w:rsidP="005B3C33">
      <w:pPr>
        <w:pStyle w:val="Default"/>
        <w:ind w:firstLine="539"/>
        <w:jc w:val="both"/>
        <w:rPr>
          <w:rFonts w:eastAsia="Times New Roman"/>
          <w:color w:val="FF0000"/>
          <w:sz w:val="28"/>
          <w:szCs w:val="28"/>
          <w:lang w:val="uk-UA" w:eastAsia="ru-RU"/>
        </w:rPr>
      </w:pPr>
    </w:p>
    <w:p w:rsidR="005B3C33" w:rsidRPr="00A83C91" w:rsidRDefault="005B3C33" w:rsidP="005B3C33">
      <w:pPr>
        <w:pStyle w:val="Default"/>
        <w:ind w:firstLine="539"/>
        <w:jc w:val="both"/>
        <w:rPr>
          <w:color w:val="000000" w:themeColor="text1"/>
          <w:sz w:val="28"/>
          <w:szCs w:val="28"/>
          <w:lang w:val="uk-UA"/>
        </w:rPr>
      </w:pPr>
      <w:r w:rsidRPr="00A83C91">
        <w:rPr>
          <w:color w:val="000000" w:themeColor="text1"/>
          <w:sz w:val="28"/>
          <w:szCs w:val="28"/>
        </w:rPr>
        <w:t>Першочергово також враховані обсяги видатків, необхідні для забезпечення ста</w:t>
      </w:r>
      <w:r w:rsidRPr="00A83C91">
        <w:rPr>
          <w:color w:val="000000" w:themeColor="text1"/>
          <w:sz w:val="28"/>
          <w:szCs w:val="28"/>
        </w:rPr>
        <w:softHyphen/>
        <w:t xml:space="preserve">більної роботи установ та закладів соціально </w:t>
      </w:r>
      <w:r w:rsidRPr="00A83C91">
        <w:rPr>
          <w:color w:val="000000" w:themeColor="text1"/>
          <w:sz w:val="28"/>
          <w:szCs w:val="28"/>
          <w:lang w:val="uk-UA"/>
        </w:rPr>
        <w:t>-</w:t>
      </w:r>
      <w:r w:rsidRPr="00A83C91">
        <w:rPr>
          <w:color w:val="000000" w:themeColor="text1"/>
          <w:sz w:val="28"/>
          <w:szCs w:val="28"/>
        </w:rPr>
        <w:t xml:space="preserve"> культурної сфери з урахуванням гендерного аналізу за окремими бюджетними програмами, надання встановлених власних соціальних гарантій для малозахищених категорій громадян, підтримку в належному стані об’єктів житлово </w:t>
      </w:r>
      <w:r w:rsidRPr="00A83C91">
        <w:rPr>
          <w:color w:val="000000" w:themeColor="text1"/>
          <w:sz w:val="28"/>
          <w:szCs w:val="28"/>
          <w:lang w:val="uk-UA"/>
        </w:rPr>
        <w:t>-</w:t>
      </w:r>
      <w:r w:rsidRPr="00A83C91">
        <w:rPr>
          <w:color w:val="000000" w:themeColor="text1"/>
          <w:sz w:val="28"/>
          <w:szCs w:val="28"/>
        </w:rPr>
        <w:t xml:space="preserve"> комунального господарства, інших об’єктів інфраструктури </w:t>
      </w:r>
      <w:r w:rsidRPr="00A83C91">
        <w:rPr>
          <w:color w:val="000000" w:themeColor="text1"/>
          <w:sz w:val="28"/>
          <w:szCs w:val="28"/>
          <w:lang w:val="uk-UA"/>
        </w:rPr>
        <w:t>громади</w:t>
      </w:r>
      <w:r w:rsidRPr="00A83C91">
        <w:rPr>
          <w:color w:val="000000" w:themeColor="text1"/>
          <w:sz w:val="28"/>
          <w:szCs w:val="28"/>
        </w:rPr>
        <w:t>, впровадження заходів з енергозбереження, а також вико</w:t>
      </w:r>
      <w:r w:rsidRPr="00A83C91">
        <w:rPr>
          <w:color w:val="000000" w:themeColor="text1"/>
          <w:sz w:val="28"/>
          <w:szCs w:val="28"/>
        </w:rPr>
        <w:softHyphen/>
        <w:t>нання в межах фінансових можливостей місцевих програм.</w:t>
      </w:r>
    </w:p>
    <w:p w:rsidR="005B3C33" w:rsidRPr="00A83C91" w:rsidRDefault="005B3C33" w:rsidP="005B3C33">
      <w:pPr>
        <w:pStyle w:val="a7"/>
        <w:spacing w:before="0"/>
        <w:ind w:firstLine="540"/>
        <w:jc w:val="both"/>
        <w:rPr>
          <w:rFonts w:ascii="Times New Roman" w:hAnsi="Times New Roman"/>
          <w:color w:val="000000" w:themeColor="text1"/>
          <w:sz w:val="28"/>
          <w:szCs w:val="28"/>
        </w:rPr>
      </w:pPr>
      <w:r w:rsidRPr="00A83C91">
        <w:rPr>
          <w:rFonts w:ascii="Times New Roman" w:hAnsi="Times New Roman"/>
          <w:color w:val="000000" w:themeColor="text1"/>
          <w:sz w:val="28"/>
          <w:szCs w:val="28"/>
        </w:rPr>
        <w:t xml:space="preserve">Прогноз в частині видатків бюджету передбачає: забезпечення економічно обґрунтованого підвищення мінімальної заробітної плати та посадового окладу (тарифної ставки) працівника першого тарифного розряду Єдиної тарифної сітки; здійснення заходів з підвищення рівня енергоефективності та енергозбереження. </w:t>
      </w:r>
    </w:p>
    <w:p w:rsidR="005B3C33" w:rsidRPr="00A83C91" w:rsidRDefault="005B3C33" w:rsidP="005B3C33">
      <w:pPr>
        <w:pStyle w:val="a7"/>
        <w:spacing w:before="0"/>
        <w:ind w:firstLine="540"/>
        <w:jc w:val="both"/>
        <w:rPr>
          <w:rFonts w:ascii="Times New Roman" w:hAnsi="Times New Roman"/>
          <w:color w:val="000000" w:themeColor="text1"/>
          <w:sz w:val="28"/>
          <w:szCs w:val="28"/>
        </w:rPr>
      </w:pPr>
      <w:r w:rsidRPr="00A83C91">
        <w:rPr>
          <w:rFonts w:ascii="Times New Roman" w:hAnsi="Times New Roman"/>
          <w:color w:val="000000" w:themeColor="text1"/>
          <w:sz w:val="28"/>
          <w:szCs w:val="28"/>
        </w:rPr>
        <w:t xml:space="preserve">В першу чергу враховані вимоги статті 77 Бюджетного кодексу України щодо забезпечення в першочерговому порядку потреби в коштах на оплату праці працівників бюджетних установ, на проведення розрахунків за електричну та теплову енергію, водопостачання, водовідведення, природний газ, що споживаються бюджетними установами. </w:t>
      </w:r>
    </w:p>
    <w:p w:rsidR="005B3C33" w:rsidRPr="00A83C91" w:rsidRDefault="005B3C33" w:rsidP="005B3C33">
      <w:pPr>
        <w:pStyle w:val="a7"/>
        <w:spacing w:before="0"/>
        <w:ind w:firstLine="540"/>
        <w:jc w:val="both"/>
        <w:rPr>
          <w:rFonts w:ascii="Times New Roman" w:hAnsi="Times New Roman"/>
          <w:color w:val="FF0000"/>
          <w:sz w:val="28"/>
          <w:szCs w:val="28"/>
        </w:rPr>
      </w:pPr>
    </w:p>
    <w:p w:rsidR="005B3C33" w:rsidRPr="00A83C91" w:rsidRDefault="005B3C33" w:rsidP="005B3C33">
      <w:pPr>
        <w:tabs>
          <w:tab w:val="left" w:pos="1134"/>
        </w:tabs>
        <w:ind w:firstLine="567"/>
        <w:rPr>
          <w:b/>
          <w:noProof/>
          <w:color w:val="000000" w:themeColor="text1"/>
          <w:sz w:val="28"/>
          <w:szCs w:val="28"/>
        </w:rPr>
      </w:pPr>
      <w:r w:rsidRPr="00A83C91">
        <w:rPr>
          <w:b/>
          <w:noProof/>
          <w:color w:val="000000" w:themeColor="text1"/>
          <w:sz w:val="28"/>
          <w:szCs w:val="28"/>
        </w:rPr>
        <w:t>ІІІ. Загальні показники бюджету</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Загальні показники доходів загального та спеціального фонду  розраховано відповідно до бюджетного та податкового законодавства та складають на 2025 рік 48 382 150 грн, (прогноз) 2026 рік 55 839 656  грн, (прогноз) 2027 рік    60 062 364  грн, (прогноз) 2028 рік  63 762 641  грн.</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Загальний обсяг граничних показників видатків загального та спеціального фонду складає на 2025 рік  48 382 150   грн, (прогноз) 2026 рік 55 839 656 грн, (прогноз) 2027 рік 60 062 364 грн, (прогноз) 2028 рік 63 762 641 грн та є збалансованими.</w:t>
      </w:r>
    </w:p>
    <w:p w:rsidR="005B3C33" w:rsidRPr="00A83C91" w:rsidRDefault="005B3C33" w:rsidP="005B3C33">
      <w:pPr>
        <w:ind w:firstLine="539"/>
        <w:jc w:val="both"/>
        <w:rPr>
          <w:color w:val="000000" w:themeColor="text1"/>
          <w:sz w:val="28"/>
          <w:szCs w:val="28"/>
        </w:rPr>
      </w:pPr>
      <w:r w:rsidRPr="00A83C91">
        <w:rPr>
          <w:color w:val="000000" w:themeColor="text1"/>
          <w:sz w:val="28"/>
          <w:szCs w:val="28"/>
        </w:rPr>
        <w:t>Прогноз  на 2026 – 2028 роки містить цілі державної політики у відповідній сфері діяльності, формування та/або реалізації якої забезпечує головний розпорядник коштів бюджету, та показники їх досягнення на 2026 – 2028 роки у межах визначених граничних показників видатків та надання кредитів. Загальні показники бюджету наведені  у додатку 1.</w:t>
      </w:r>
    </w:p>
    <w:p w:rsidR="005B3C33" w:rsidRPr="00A83C91" w:rsidRDefault="005B3C33" w:rsidP="005B3C33">
      <w:pPr>
        <w:ind w:firstLine="540"/>
        <w:jc w:val="both"/>
        <w:rPr>
          <w:color w:val="000000" w:themeColor="text1"/>
          <w:sz w:val="28"/>
          <w:szCs w:val="28"/>
        </w:rPr>
      </w:pPr>
    </w:p>
    <w:p w:rsidR="005B3C33" w:rsidRPr="00A83C91" w:rsidRDefault="005B3C33" w:rsidP="005B3C33">
      <w:pPr>
        <w:tabs>
          <w:tab w:val="left" w:pos="1134"/>
        </w:tabs>
        <w:ind w:firstLine="567"/>
        <w:rPr>
          <w:b/>
          <w:noProof/>
          <w:color w:val="000000" w:themeColor="text1"/>
          <w:sz w:val="28"/>
          <w:szCs w:val="28"/>
        </w:rPr>
      </w:pPr>
      <w:r w:rsidRPr="00A83C91">
        <w:rPr>
          <w:b/>
          <w:noProof/>
          <w:color w:val="000000" w:themeColor="text1"/>
          <w:sz w:val="28"/>
          <w:szCs w:val="28"/>
        </w:rPr>
        <w:t>ІV. Показники доходів бюджету</w:t>
      </w:r>
    </w:p>
    <w:p w:rsidR="005B3C33" w:rsidRPr="00A83C91" w:rsidRDefault="005B3C33" w:rsidP="005B3C33">
      <w:pPr>
        <w:tabs>
          <w:tab w:val="left" w:pos="900"/>
        </w:tabs>
        <w:ind w:firstLine="540"/>
        <w:jc w:val="both"/>
        <w:rPr>
          <w:b/>
          <w:color w:val="000000" w:themeColor="text1"/>
          <w:sz w:val="28"/>
          <w:szCs w:val="28"/>
        </w:rPr>
      </w:pPr>
      <w:r w:rsidRPr="00A83C91">
        <w:rPr>
          <w:color w:val="000000" w:themeColor="text1"/>
          <w:sz w:val="28"/>
          <w:szCs w:val="28"/>
        </w:rPr>
        <w:t xml:space="preserve">Прогноз доходів бюджету на 2026 - 2028 роки розроблено з урахуванням заходів, спрямованих на реалізацію бюджетно-податкової політики, впровадження економічних реформ з метою встановлення сприятливих умов для ведення бізнесу, посилення позитивних тенденцій в усіх сферах на основі </w:t>
      </w:r>
      <w:r w:rsidRPr="00A83C91">
        <w:rPr>
          <w:color w:val="000000" w:themeColor="text1"/>
          <w:sz w:val="28"/>
          <w:szCs w:val="28"/>
        </w:rPr>
        <w:lastRenderedPageBreak/>
        <w:t xml:space="preserve">норм чинного Податкового та Бюджетного кодексів України, інших законодавчих актів із врахуванням проведеної децентралізації.                                                                                               </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Головним пріоритетом бюджетної політики в частині доходів є забезпечення надходжень податкових і неподаткових доходів сільського бюджету. Прогноз доходів  бюджету Вербської сільської територіальної громади враховує поступові позитивні зрушення у розвитку основних бюджетоутворюючих галузей,  поступове підвищення розміру мінімальної заробітної плати та доходів населення, а також тенденції надходжень окремих податків за останні роки тощо.</w:t>
      </w:r>
    </w:p>
    <w:p w:rsidR="005B3C33" w:rsidRPr="00A83C91" w:rsidRDefault="005B3C33" w:rsidP="005B3C33">
      <w:pPr>
        <w:spacing w:line="241" w:lineRule="atLeast"/>
        <w:ind w:firstLine="540"/>
        <w:jc w:val="both"/>
        <w:rPr>
          <w:color w:val="000000" w:themeColor="text1"/>
          <w:sz w:val="28"/>
          <w:szCs w:val="28"/>
        </w:rPr>
      </w:pPr>
      <w:r w:rsidRPr="00A83C91">
        <w:rPr>
          <w:color w:val="000000" w:themeColor="text1"/>
          <w:sz w:val="28"/>
          <w:szCs w:val="28"/>
        </w:rPr>
        <w:t xml:space="preserve">При розрахунку прогнозу доходів бюджету  на 2026-2028 роки враховувалися основні прогнозні показники економічного і соціального розвитку України, норм податкового та бюджетного законодавства. </w:t>
      </w:r>
    </w:p>
    <w:p w:rsidR="005B3C33" w:rsidRPr="00A83C91" w:rsidRDefault="005B3C33" w:rsidP="005B3C33">
      <w:pPr>
        <w:spacing w:line="241" w:lineRule="atLeast"/>
        <w:ind w:firstLine="540"/>
        <w:jc w:val="both"/>
        <w:rPr>
          <w:color w:val="000000" w:themeColor="text1"/>
          <w:sz w:val="28"/>
          <w:szCs w:val="28"/>
          <w:lang w:val="uk-UA"/>
        </w:rPr>
      </w:pPr>
      <w:r w:rsidRPr="00A83C91">
        <w:rPr>
          <w:color w:val="000000" w:themeColor="text1"/>
          <w:sz w:val="28"/>
          <w:szCs w:val="28"/>
        </w:rPr>
        <w:t>Пріоритетні завдання, які необхідно здійснити в рамках реалізації бюджетної по</w:t>
      </w:r>
      <w:r w:rsidRPr="00A83C91">
        <w:rPr>
          <w:color w:val="000000" w:themeColor="text1"/>
          <w:sz w:val="28"/>
          <w:szCs w:val="28"/>
        </w:rPr>
        <w:softHyphen/>
        <w:t xml:space="preserve">літики при наповненні бюджету: </w:t>
      </w:r>
    </w:p>
    <w:p w:rsidR="005B3C33" w:rsidRPr="00A83C91" w:rsidRDefault="005B3C33" w:rsidP="005B3C33">
      <w:pPr>
        <w:spacing w:line="241" w:lineRule="atLeast"/>
        <w:ind w:firstLine="540"/>
        <w:jc w:val="both"/>
        <w:rPr>
          <w:color w:val="000000" w:themeColor="text1"/>
          <w:sz w:val="28"/>
          <w:szCs w:val="28"/>
          <w:lang w:val="uk-UA"/>
        </w:rPr>
      </w:pPr>
      <w:r w:rsidRPr="00A83C91">
        <w:rPr>
          <w:color w:val="000000" w:themeColor="text1"/>
          <w:sz w:val="28"/>
          <w:szCs w:val="28"/>
          <w:lang w:val="uk-UA"/>
        </w:rPr>
        <w:t>забезпечення дотримання принципів державної регуляторної політики, зокре</w:t>
      </w:r>
      <w:r w:rsidRPr="00A83C91">
        <w:rPr>
          <w:color w:val="000000" w:themeColor="text1"/>
          <w:sz w:val="28"/>
          <w:szCs w:val="28"/>
          <w:lang w:val="uk-UA"/>
        </w:rPr>
        <w:softHyphen/>
        <w:t xml:space="preserve">ма прозорості та врахування громадської думки, під час підготовки, прийняття і перегляду рішень про місцеві податки та збори; </w:t>
      </w:r>
    </w:p>
    <w:p w:rsidR="005B3C33" w:rsidRPr="00A83C91" w:rsidRDefault="005B3C33" w:rsidP="005B3C33">
      <w:pPr>
        <w:spacing w:line="241" w:lineRule="atLeast"/>
        <w:ind w:firstLine="540"/>
        <w:jc w:val="both"/>
        <w:rPr>
          <w:color w:val="000000" w:themeColor="text1"/>
          <w:sz w:val="28"/>
          <w:szCs w:val="28"/>
          <w:lang w:val="uk-UA"/>
        </w:rPr>
      </w:pPr>
      <w:r w:rsidRPr="00A83C91">
        <w:rPr>
          <w:color w:val="000000" w:themeColor="text1"/>
          <w:sz w:val="28"/>
          <w:szCs w:val="28"/>
          <w:lang w:val="uk-UA"/>
        </w:rPr>
        <w:t xml:space="preserve">забезпечення проведення масово-роз’яснювальної роботи серед населення через засоби масової інформації щодо соціального значення легалізації праці та заробітної плати, обов’язкового декларування доходів та сплати податків. </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 xml:space="preserve">Прогноз доходів  бюджету на 2026-2028 роки враховує рівень податково-бюджетної системи, зростання надходжень до бюджету громади та підвищення життєвого рівня населення громади. </w:t>
      </w:r>
    </w:p>
    <w:p w:rsidR="005B3C33" w:rsidRPr="00A83C91" w:rsidRDefault="005B3C33" w:rsidP="005B3C33">
      <w:pPr>
        <w:spacing w:line="241" w:lineRule="atLeast"/>
        <w:ind w:firstLine="540"/>
        <w:jc w:val="both"/>
        <w:rPr>
          <w:color w:val="000000" w:themeColor="text1"/>
          <w:sz w:val="28"/>
          <w:szCs w:val="28"/>
          <w:lang w:val="uk-UA"/>
        </w:rPr>
      </w:pPr>
      <w:r w:rsidRPr="00A83C91">
        <w:rPr>
          <w:color w:val="000000" w:themeColor="text1"/>
          <w:sz w:val="28"/>
          <w:szCs w:val="28"/>
        </w:rPr>
        <w:t>Пріоритетом податкової політики є забезпечення стабільності податкової політи</w:t>
      </w:r>
      <w:r w:rsidRPr="00A83C91">
        <w:rPr>
          <w:color w:val="000000" w:themeColor="text1"/>
          <w:sz w:val="28"/>
          <w:szCs w:val="28"/>
        </w:rPr>
        <w:softHyphen/>
        <w:t>ки, зокрема підвищення ефективності та полегшення податкового адмініструван</w:t>
      </w:r>
      <w:r w:rsidRPr="00A83C91">
        <w:rPr>
          <w:color w:val="000000" w:themeColor="text1"/>
          <w:sz w:val="28"/>
          <w:szCs w:val="28"/>
        </w:rPr>
        <w:softHyphen/>
        <w:t xml:space="preserve">ня з мінімізацією можливостей для зловживань. </w:t>
      </w:r>
    </w:p>
    <w:p w:rsidR="005B3C33" w:rsidRPr="00A83C91" w:rsidRDefault="005B3C33" w:rsidP="005B3C33">
      <w:pPr>
        <w:spacing w:line="241" w:lineRule="atLeast"/>
        <w:ind w:firstLine="540"/>
        <w:jc w:val="both"/>
        <w:rPr>
          <w:color w:val="000000" w:themeColor="text1"/>
          <w:sz w:val="28"/>
          <w:szCs w:val="28"/>
          <w:lang w:val="uk-UA"/>
        </w:rPr>
      </w:pPr>
      <w:r w:rsidRPr="00A83C91">
        <w:rPr>
          <w:color w:val="000000" w:themeColor="text1"/>
          <w:sz w:val="28"/>
          <w:szCs w:val="28"/>
          <w:lang w:val="uk-UA"/>
        </w:rPr>
        <w:t>Бюджетна політика буде спрямована на удосконалення інструментів бюджетно</w:t>
      </w:r>
      <w:r w:rsidRPr="00A83C91">
        <w:rPr>
          <w:color w:val="000000" w:themeColor="text1"/>
          <w:sz w:val="28"/>
          <w:szCs w:val="28"/>
          <w:lang w:val="uk-UA"/>
        </w:rPr>
        <w:softHyphen/>
        <w:t>го планування, зміцнення фінансової спроможності бюджету шляхом забезпечення надходжень до бюджету селищної територіальної громади з урахуванням позитивної динаміки у порівнянні з попередніми роками, підвищення ефективності та результативності використання бюджетних ресурсів та приведення ставок місцевих податок і збо</w:t>
      </w:r>
      <w:r w:rsidRPr="00A83C91">
        <w:rPr>
          <w:color w:val="000000" w:themeColor="text1"/>
          <w:sz w:val="28"/>
          <w:szCs w:val="28"/>
          <w:lang w:val="uk-UA"/>
        </w:rPr>
        <w:softHyphen/>
        <w:t xml:space="preserve">рів до макимального рівня. </w:t>
      </w:r>
    </w:p>
    <w:p w:rsidR="005B3C33" w:rsidRPr="00A83C91" w:rsidRDefault="005B3C33" w:rsidP="005B3C33">
      <w:pPr>
        <w:ind w:firstLine="540"/>
        <w:jc w:val="both"/>
        <w:rPr>
          <w:color w:val="000000" w:themeColor="text1"/>
          <w:sz w:val="28"/>
          <w:szCs w:val="28"/>
          <w:lang w:val="uk-UA"/>
        </w:rPr>
      </w:pPr>
      <w:r w:rsidRPr="00A83C91">
        <w:rPr>
          <w:color w:val="000000" w:themeColor="text1"/>
          <w:sz w:val="28"/>
          <w:szCs w:val="28"/>
          <w:lang w:val="uk-UA"/>
        </w:rPr>
        <w:t>Головним пріоритетом бюджетної політики в частині доходів є забезпечення надходжень податкових і неподаткових доходів бюджету. Прогноз доходів  бюджету Вербської сільської територіальної громади враховує поступові позитивні зрушення у розвитку основних бюджетоутворюючих галузей,  поступове підвищення розміру мінімальної заробітної плати та доходів населення, а також тенденції надходжень окремих податків за останні роки тощо.</w:t>
      </w:r>
    </w:p>
    <w:p w:rsidR="005B3C33" w:rsidRPr="00A83C91" w:rsidRDefault="005B3C33" w:rsidP="005B3C33">
      <w:pPr>
        <w:spacing w:line="241" w:lineRule="atLeast"/>
        <w:ind w:firstLine="540"/>
        <w:jc w:val="both"/>
        <w:rPr>
          <w:color w:val="000000" w:themeColor="text1"/>
          <w:sz w:val="28"/>
          <w:szCs w:val="28"/>
        </w:rPr>
      </w:pPr>
      <w:r w:rsidRPr="00A83C91">
        <w:rPr>
          <w:color w:val="000000" w:themeColor="text1"/>
          <w:sz w:val="28"/>
          <w:szCs w:val="28"/>
        </w:rPr>
        <w:t xml:space="preserve">При розрахунку прогнозу доходів бюджету  на 2026-2028 роки враховувалися основні прогнозні показники економічного і соціального розвитку України, норм податкового та бюджетного законодавства. </w:t>
      </w:r>
    </w:p>
    <w:p w:rsidR="005B3C33" w:rsidRPr="00A83C91" w:rsidRDefault="005B3C33" w:rsidP="005B3C33">
      <w:pPr>
        <w:spacing w:line="241" w:lineRule="atLeast"/>
        <w:ind w:firstLine="540"/>
        <w:jc w:val="both"/>
        <w:rPr>
          <w:color w:val="000000" w:themeColor="text1"/>
          <w:sz w:val="28"/>
          <w:szCs w:val="28"/>
          <w:lang w:val="uk-UA"/>
        </w:rPr>
      </w:pPr>
      <w:r w:rsidRPr="00A83C91">
        <w:rPr>
          <w:color w:val="000000" w:themeColor="text1"/>
          <w:sz w:val="28"/>
          <w:szCs w:val="28"/>
        </w:rPr>
        <w:lastRenderedPageBreak/>
        <w:t>Пріоритетні завдання, які необхідно здійснити в рамках реалізації бюджетної по</w:t>
      </w:r>
      <w:r w:rsidRPr="00A83C91">
        <w:rPr>
          <w:color w:val="000000" w:themeColor="text1"/>
          <w:sz w:val="28"/>
          <w:szCs w:val="28"/>
        </w:rPr>
        <w:softHyphen/>
        <w:t xml:space="preserve">літики при наповненні бюджету: </w:t>
      </w:r>
    </w:p>
    <w:p w:rsidR="005B3C33" w:rsidRPr="00A83C91" w:rsidRDefault="005B3C33" w:rsidP="005B3C33">
      <w:pPr>
        <w:spacing w:line="241" w:lineRule="atLeast"/>
        <w:ind w:firstLine="540"/>
        <w:jc w:val="both"/>
        <w:rPr>
          <w:color w:val="000000" w:themeColor="text1"/>
          <w:sz w:val="28"/>
          <w:szCs w:val="28"/>
          <w:lang w:val="uk-UA"/>
        </w:rPr>
      </w:pPr>
      <w:r w:rsidRPr="00A83C91">
        <w:rPr>
          <w:color w:val="000000" w:themeColor="text1"/>
          <w:sz w:val="28"/>
          <w:szCs w:val="28"/>
          <w:lang w:val="uk-UA"/>
        </w:rPr>
        <w:t>забезпечення дотримання принципів державної регуляторної політики, зокре</w:t>
      </w:r>
      <w:r w:rsidRPr="00A83C91">
        <w:rPr>
          <w:color w:val="000000" w:themeColor="text1"/>
          <w:sz w:val="28"/>
          <w:szCs w:val="28"/>
          <w:lang w:val="uk-UA"/>
        </w:rPr>
        <w:softHyphen/>
        <w:t xml:space="preserve">ма прозорості та врахування громадської думки, під час підготовки, прийняття і перегляду рішень про місцеві податки та збори; </w:t>
      </w:r>
    </w:p>
    <w:p w:rsidR="005B3C33" w:rsidRPr="00A83C91" w:rsidRDefault="005B3C33" w:rsidP="005B3C33">
      <w:pPr>
        <w:spacing w:line="241" w:lineRule="atLeast"/>
        <w:ind w:firstLine="540"/>
        <w:jc w:val="both"/>
        <w:rPr>
          <w:color w:val="000000" w:themeColor="text1"/>
          <w:sz w:val="28"/>
          <w:szCs w:val="28"/>
          <w:lang w:val="uk-UA"/>
        </w:rPr>
      </w:pPr>
      <w:r w:rsidRPr="00A83C91">
        <w:rPr>
          <w:color w:val="000000" w:themeColor="text1"/>
          <w:sz w:val="28"/>
          <w:szCs w:val="28"/>
          <w:lang w:val="uk-UA"/>
        </w:rPr>
        <w:t xml:space="preserve">забезпечення проведення масово-роз’яснювальної роботи серед населення через засоби масової інформації щодо соціального значення легалізації праці та заробітної плати, обов’язкового декларування доходів та сплати податків. </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 xml:space="preserve">Прогноз доходів місцевого бюджету на 2026-2028 роки враховує рівень податково-бюджетної системи, зростання надходжень до бюджету громади та підвищення життєвого рівня населення громади. </w:t>
      </w:r>
    </w:p>
    <w:p w:rsidR="005B3C33" w:rsidRPr="00A83C91" w:rsidRDefault="005B3C33" w:rsidP="005B3C33">
      <w:pPr>
        <w:spacing w:line="241" w:lineRule="atLeast"/>
        <w:ind w:firstLine="540"/>
        <w:jc w:val="both"/>
        <w:rPr>
          <w:color w:val="000000" w:themeColor="text1"/>
          <w:sz w:val="28"/>
          <w:szCs w:val="28"/>
          <w:lang w:val="uk-UA"/>
        </w:rPr>
      </w:pPr>
      <w:r w:rsidRPr="00A83C91">
        <w:rPr>
          <w:color w:val="000000" w:themeColor="text1"/>
          <w:sz w:val="28"/>
          <w:szCs w:val="28"/>
        </w:rPr>
        <w:t>Пріоритетом податкової політики є забезпечення стабільності податкової політи</w:t>
      </w:r>
      <w:r w:rsidRPr="00A83C91">
        <w:rPr>
          <w:color w:val="000000" w:themeColor="text1"/>
          <w:sz w:val="28"/>
          <w:szCs w:val="28"/>
        </w:rPr>
        <w:softHyphen/>
        <w:t>ки, зокрема підвищення ефективності та полегшення податкового адмініструван</w:t>
      </w:r>
      <w:r w:rsidRPr="00A83C91">
        <w:rPr>
          <w:color w:val="000000" w:themeColor="text1"/>
          <w:sz w:val="28"/>
          <w:szCs w:val="28"/>
        </w:rPr>
        <w:softHyphen/>
        <w:t xml:space="preserve">ня з мінімізацією можливостей для зловживань. </w:t>
      </w:r>
    </w:p>
    <w:p w:rsidR="005B3C33" w:rsidRPr="00A83C91" w:rsidRDefault="005B3C33" w:rsidP="005B3C33">
      <w:pPr>
        <w:spacing w:line="241" w:lineRule="atLeast"/>
        <w:ind w:firstLine="540"/>
        <w:jc w:val="both"/>
        <w:rPr>
          <w:color w:val="000000" w:themeColor="text1"/>
          <w:sz w:val="28"/>
          <w:szCs w:val="28"/>
          <w:lang w:val="uk-UA"/>
        </w:rPr>
      </w:pPr>
      <w:r w:rsidRPr="00A83C91">
        <w:rPr>
          <w:color w:val="000000" w:themeColor="text1"/>
          <w:sz w:val="28"/>
          <w:szCs w:val="28"/>
          <w:lang w:val="uk-UA"/>
        </w:rPr>
        <w:t>Бюджетна політика буде спрямована на удосконалення інструментів бюджетно</w:t>
      </w:r>
      <w:r w:rsidRPr="00A83C91">
        <w:rPr>
          <w:color w:val="000000" w:themeColor="text1"/>
          <w:sz w:val="28"/>
          <w:szCs w:val="28"/>
          <w:lang w:val="uk-UA"/>
        </w:rPr>
        <w:softHyphen/>
        <w:t>го планування, зміцнення фінансової спроможності бюджету шляхом забезпечення надходжень до бюджету сільської територіальної громади з урахуванням позитивної динаміки у порівнянні з попередніми роками, підвищення ефективності та результативності використання бюджетних ресурсів та приведення ставок місцевих податок і збо</w:t>
      </w:r>
      <w:r w:rsidRPr="00A83C91">
        <w:rPr>
          <w:color w:val="000000" w:themeColor="text1"/>
          <w:sz w:val="28"/>
          <w:szCs w:val="28"/>
          <w:lang w:val="uk-UA"/>
        </w:rPr>
        <w:softHyphen/>
        <w:t xml:space="preserve">рів до макимального рівня. </w:t>
      </w:r>
    </w:p>
    <w:p w:rsidR="005B3C33" w:rsidRPr="00A83C91" w:rsidRDefault="005B3C33" w:rsidP="005B3C33">
      <w:pPr>
        <w:spacing w:line="241" w:lineRule="atLeast"/>
        <w:ind w:firstLine="540"/>
        <w:jc w:val="both"/>
        <w:rPr>
          <w:color w:val="000000" w:themeColor="text1"/>
          <w:sz w:val="28"/>
          <w:szCs w:val="28"/>
          <w:lang w:val="uk-UA"/>
        </w:rPr>
      </w:pPr>
      <w:r w:rsidRPr="00A83C91">
        <w:rPr>
          <w:color w:val="000000" w:themeColor="text1"/>
          <w:sz w:val="28"/>
          <w:szCs w:val="28"/>
          <w:lang w:val="uk-UA"/>
        </w:rPr>
        <w:t>При формуванні дохідної частини місцевого бюджету були враховані фактич</w:t>
      </w:r>
      <w:r w:rsidRPr="00A83C91">
        <w:rPr>
          <w:color w:val="000000" w:themeColor="text1"/>
          <w:sz w:val="28"/>
          <w:szCs w:val="28"/>
          <w:lang w:val="uk-UA"/>
        </w:rPr>
        <w:softHyphen/>
        <w:t xml:space="preserve">ні надходження за 2024 рік, планові показники на 2025 рік (з урахуванням змін на 01.07.2025), очікувані надходження на липень-грудень та 2025 рік в цілому  та прогнозні показники на 2026-2028 рік. </w:t>
      </w:r>
    </w:p>
    <w:p w:rsidR="005B3C33" w:rsidRPr="00A83C91" w:rsidRDefault="005B3C33" w:rsidP="005B3C33">
      <w:pPr>
        <w:spacing w:line="241" w:lineRule="atLeast"/>
        <w:ind w:firstLine="540"/>
        <w:jc w:val="both"/>
        <w:rPr>
          <w:color w:val="000000" w:themeColor="text1"/>
          <w:sz w:val="28"/>
          <w:szCs w:val="28"/>
        </w:rPr>
      </w:pPr>
      <w:r w:rsidRPr="00A83C91">
        <w:rPr>
          <w:color w:val="000000" w:themeColor="text1"/>
          <w:sz w:val="28"/>
          <w:szCs w:val="28"/>
        </w:rPr>
        <w:t xml:space="preserve">Таким чином, обсяг доходів Вербської сільської територіальної громади на 2025 рік обрахований в сумі 46 512 769 грн., з них: </w:t>
      </w:r>
    </w:p>
    <w:p w:rsidR="005B3C33" w:rsidRPr="00A83C91" w:rsidRDefault="005B3C33" w:rsidP="005B3C33">
      <w:pPr>
        <w:pStyle w:val="a5"/>
        <w:numPr>
          <w:ilvl w:val="0"/>
          <w:numId w:val="1"/>
        </w:numPr>
        <w:spacing w:before="0" w:beforeAutospacing="0" w:after="0" w:afterAutospacing="0" w:line="241" w:lineRule="atLeast"/>
        <w:contextualSpacing/>
        <w:jc w:val="both"/>
        <w:rPr>
          <w:color w:val="000000" w:themeColor="text1"/>
          <w:sz w:val="28"/>
          <w:szCs w:val="28"/>
        </w:rPr>
      </w:pPr>
      <w:r w:rsidRPr="00A83C91">
        <w:rPr>
          <w:color w:val="000000" w:themeColor="text1"/>
          <w:sz w:val="28"/>
          <w:szCs w:val="28"/>
          <w:lang w:val="uk-UA"/>
        </w:rPr>
        <w:t>доходи загального фонду  (без урахування міжбюджетних трансфертів)</w:t>
      </w:r>
    </w:p>
    <w:p w:rsidR="005B3C33" w:rsidRPr="00A83C91" w:rsidRDefault="005B3C33" w:rsidP="005B3C33">
      <w:pPr>
        <w:spacing w:line="241" w:lineRule="atLeast"/>
        <w:ind w:left="540"/>
        <w:jc w:val="both"/>
        <w:rPr>
          <w:color w:val="000000" w:themeColor="text1"/>
          <w:sz w:val="28"/>
          <w:szCs w:val="28"/>
        </w:rPr>
      </w:pPr>
      <w:r w:rsidRPr="00A83C91">
        <w:rPr>
          <w:color w:val="000000" w:themeColor="text1"/>
          <w:sz w:val="28"/>
          <w:szCs w:val="28"/>
        </w:rPr>
        <w:t xml:space="preserve">23 616 232 грн.; </w:t>
      </w:r>
    </w:p>
    <w:p w:rsidR="005B3C33" w:rsidRPr="00A83C91" w:rsidRDefault="005B3C33" w:rsidP="005B3C33">
      <w:pPr>
        <w:pStyle w:val="a5"/>
        <w:numPr>
          <w:ilvl w:val="0"/>
          <w:numId w:val="1"/>
        </w:numPr>
        <w:spacing w:before="0" w:beforeAutospacing="0" w:after="0" w:afterAutospacing="0" w:line="241" w:lineRule="atLeast"/>
        <w:contextualSpacing/>
        <w:jc w:val="both"/>
        <w:rPr>
          <w:color w:val="000000" w:themeColor="text1"/>
          <w:sz w:val="28"/>
          <w:szCs w:val="28"/>
        </w:rPr>
      </w:pPr>
      <w:r w:rsidRPr="00A83C91">
        <w:rPr>
          <w:color w:val="000000" w:themeColor="text1"/>
          <w:sz w:val="28"/>
          <w:szCs w:val="28"/>
          <w:lang w:val="uk-UA"/>
        </w:rPr>
        <w:t>міжбюджетні  трансферти з державного та місцевих бюджетів</w:t>
      </w:r>
    </w:p>
    <w:p w:rsidR="005B3C33" w:rsidRPr="00A83C91" w:rsidRDefault="005B3C33" w:rsidP="005B3C33">
      <w:pPr>
        <w:spacing w:line="241" w:lineRule="atLeast"/>
        <w:ind w:left="540"/>
        <w:jc w:val="both"/>
        <w:rPr>
          <w:color w:val="000000" w:themeColor="text1"/>
          <w:sz w:val="28"/>
          <w:szCs w:val="28"/>
        </w:rPr>
      </w:pPr>
      <w:r w:rsidRPr="00A83C91">
        <w:rPr>
          <w:color w:val="000000" w:themeColor="text1"/>
          <w:sz w:val="28"/>
          <w:szCs w:val="28"/>
        </w:rPr>
        <w:t xml:space="preserve">22 896 537 грн. </w:t>
      </w:r>
    </w:p>
    <w:p w:rsidR="005B3C33" w:rsidRPr="00A83C91" w:rsidRDefault="005B3C33" w:rsidP="005B3C33">
      <w:pPr>
        <w:spacing w:line="241" w:lineRule="atLeast"/>
        <w:ind w:left="540"/>
        <w:jc w:val="both"/>
        <w:rPr>
          <w:color w:val="000000" w:themeColor="text1"/>
          <w:sz w:val="28"/>
          <w:szCs w:val="28"/>
        </w:rPr>
      </w:pPr>
      <w:r w:rsidRPr="00A83C91">
        <w:rPr>
          <w:color w:val="000000" w:themeColor="text1"/>
          <w:sz w:val="28"/>
          <w:szCs w:val="28"/>
        </w:rPr>
        <w:t xml:space="preserve">Доходи спеціального фонду бюджету 505 900 грн (власні надходження). </w:t>
      </w:r>
    </w:p>
    <w:p w:rsidR="005B3C33" w:rsidRPr="00A83C91" w:rsidRDefault="005B3C33" w:rsidP="005B3C33">
      <w:pPr>
        <w:spacing w:line="241" w:lineRule="atLeast"/>
        <w:ind w:left="540"/>
        <w:jc w:val="both"/>
        <w:rPr>
          <w:color w:val="000000" w:themeColor="text1"/>
          <w:sz w:val="28"/>
          <w:szCs w:val="28"/>
        </w:rPr>
      </w:pPr>
    </w:p>
    <w:p w:rsidR="005B3C33" w:rsidRPr="00A83C91" w:rsidRDefault="005B3C33" w:rsidP="005B3C33">
      <w:pPr>
        <w:spacing w:line="241" w:lineRule="atLeast"/>
        <w:ind w:firstLine="540"/>
        <w:jc w:val="both"/>
        <w:rPr>
          <w:color w:val="000000" w:themeColor="text1"/>
          <w:sz w:val="28"/>
          <w:szCs w:val="28"/>
        </w:rPr>
      </w:pPr>
      <w:r w:rsidRPr="00A83C91">
        <w:rPr>
          <w:color w:val="000000" w:themeColor="text1"/>
          <w:sz w:val="28"/>
          <w:szCs w:val="28"/>
        </w:rPr>
        <w:t>Обсяг  доходів Вербської сільської територіальної громади на 2026 рік обрахований в сумі 55 208 256 грн. з них:</w:t>
      </w:r>
    </w:p>
    <w:p w:rsidR="005B3C33" w:rsidRPr="00A83C91" w:rsidRDefault="005B3C33" w:rsidP="005B3C33">
      <w:pPr>
        <w:pStyle w:val="a5"/>
        <w:numPr>
          <w:ilvl w:val="0"/>
          <w:numId w:val="1"/>
        </w:numPr>
        <w:spacing w:before="0" w:beforeAutospacing="0" w:after="0" w:afterAutospacing="0" w:line="241" w:lineRule="atLeast"/>
        <w:contextualSpacing/>
        <w:jc w:val="both"/>
        <w:rPr>
          <w:color w:val="000000" w:themeColor="text1"/>
          <w:sz w:val="28"/>
          <w:szCs w:val="28"/>
        </w:rPr>
      </w:pPr>
      <w:r w:rsidRPr="00A83C91">
        <w:rPr>
          <w:color w:val="000000" w:themeColor="text1"/>
          <w:sz w:val="28"/>
          <w:szCs w:val="28"/>
          <w:lang w:val="uk-UA"/>
        </w:rPr>
        <w:t>доходи загального фонду  (без урахування міжбюджетних трансфертів)</w:t>
      </w:r>
    </w:p>
    <w:p w:rsidR="005B3C33" w:rsidRPr="00A83C91" w:rsidRDefault="005B3C33" w:rsidP="005B3C33">
      <w:pPr>
        <w:spacing w:line="241" w:lineRule="atLeast"/>
        <w:ind w:left="540"/>
        <w:jc w:val="both"/>
        <w:rPr>
          <w:color w:val="000000" w:themeColor="text1"/>
          <w:sz w:val="28"/>
          <w:szCs w:val="28"/>
        </w:rPr>
      </w:pPr>
      <w:r w:rsidRPr="00A83C91">
        <w:rPr>
          <w:color w:val="000000" w:themeColor="text1"/>
          <w:sz w:val="28"/>
          <w:szCs w:val="28"/>
        </w:rPr>
        <w:t xml:space="preserve">24 087 573 грн.; </w:t>
      </w:r>
    </w:p>
    <w:p w:rsidR="005B3C33" w:rsidRPr="00A83C91" w:rsidRDefault="005B3C33" w:rsidP="005B3C33">
      <w:pPr>
        <w:pStyle w:val="a5"/>
        <w:numPr>
          <w:ilvl w:val="0"/>
          <w:numId w:val="1"/>
        </w:numPr>
        <w:spacing w:before="0" w:beforeAutospacing="0" w:after="0" w:afterAutospacing="0" w:line="241" w:lineRule="atLeast"/>
        <w:contextualSpacing/>
        <w:jc w:val="both"/>
        <w:rPr>
          <w:color w:val="000000" w:themeColor="text1"/>
          <w:sz w:val="28"/>
          <w:szCs w:val="28"/>
        </w:rPr>
      </w:pPr>
      <w:r w:rsidRPr="00A83C91">
        <w:rPr>
          <w:color w:val="000000" w:themeColor="text1"/>
          <w:sz w:val="28"/>
          <w:szCs w:val="28"/>
          <w:lang w:val="uk-UA"/>
        </w:rPr>
        <w:t>міжбюджетні  трансферти з державного та місцевих бюджетів</w:t>
      </w:r>
    </w:p>
    <w:p w:rsidR="005B3C33" w:rsidRPr="00A83C91" w:rsidRDefault="005B3C33" w:rsidP="005B3C33">
      <w:pPr>
        <w:spacing w:line="241" w:lineRule="atLeast"/>
        <w:ind w:left="540"/>
        <w:jc w:val="both"/>
        <w:rPr>
          <w:color w:val="000000" w:themeColor="text1"/>
          <w:sz w:val="28"/>
          <w:szCs w:val="28"/>
        </w:rPr>
      </w:pPr>
      <w:r w:rsidRPr="00A83C91">
        <w:rPr>
          <w:color w:val="000000" w:themeColor="text1"/>
          <w:sz w:val="28"/>
          <w:szCs w:val="28"/>
        </w:rPr>
        <w:t xml:space="preserve">31 120 683 грн. </w:t>
      </w:r>
    </w:p>
    <w:p w:rsidR="005B3C33" w:rsidRPr="00A83C91" w:rsidRDefault="005B3C33" w:rsidP="005B3C33">
      <w:pPr>
        <w:spacing w:line="241" w:lineRule="atLeast"/>
        <w:ind w:left="540"/>
        <w:jc w:val="both"/>
        <w:rPr>
          <w:color w:val="000000" w:themeColor="text1"/>
          <w:sz w:val="28"/>
          <w:szCs w:val="28"/>
        </w:rPr>
      </w:pPr>
      <w:r w:rsidRPr="00A83C91">
        <w:rPr>
          <w:color w:val="000000" w:themeColor="text1"/>
          <w:sz w:val="28"/>
          <w:szCs w:val="28"/>
        </w:rPr>
        <w:t xml:space="preserve">Доходи спеціального фонду бюджету 631 400 грн (власні надходження). </w:t>
      </w:r>
    </w:p>
    <w:p w:rsidR="005B3C33" w:rsidRPr="00A83C91" w:rsidRDefault="005B3C33" w:rsidP="005B3C33">
      <w:pPr>
        <w:spacing w:line="241" w:lineRule="atLeast"/>
        <w:jc w:val="both"/>
        <w:rPr>
          <w:color w:val="000000" w:themeColor="text1"/>
          <w:sz w:val="28"/>
          <w:szCs w:val="28"/>
        </w:rPr>
      </w:pPr>
      <w:r w:rsidRPr="00A83C91">
        <w:rPr>
          <w:color w:val="000000" w:themeColor="text1"/>
          <w:sz w:val="28"/>
          <w:szCs w:val="28"/>
        </w:rPr>
        <w:lastRenderedPageBreak/>
        <w:t>Податку на доходи фізичних осіб в обсязі 60%  розра</w:t>
      </w:r>
      <w:r w:rsidRPr="00A83C91">
        <w:rPr>
          <w:color w:val="000000" w:themeColor="text1"/>
          <w:sz w:val="28"/>
          <w:szCs w:val="28"/>
        </w:rPr>
        <w:softHyphen/>
        <w:t xml:space="preserve">хований у сумі  13 188 800 грн, втрати від вилучення 4% ПДФО до державного бюджету 850 000 грн.  </w:t>
      </w:r>
    </w:p>
    <w:p w:rsidR="005B3C33" w:rsidRPr="00A83C91" w:rsidRDefault="005B3C33" w:rsidP="005B3C33">
      <w:pPr>
        <w:spacing w:line="241" w:lineRule="atLeast"/>
        <w:jc w:val="both"/>
        <w:rPr>
          <w:color w:val="000000" w:themeColor="text1"/>
          <w:sz w:val="28"/>
          <w:szCs w:val="28"/>
        </w:rPr>
      </w:pPr>
    </w:p>
    <w:p w:rsidR="005B3C33" w:rsidRPr="00A83C91" w:rsidRDefault="005B3C33" w:rsidP="005B3C33">
      <w:pPr>
        <w:spacing w:line="241" w:lineRule="atLeast"/>
        <w:ind w:firstLine="540"/>
        <w:jc w:val="both"/>
        <w:rPr>
          <w:color w:val="000000" w:themeColor="text1"/>
          <w:sz w:val="28"/>
          <w:szCs w:val="28"/>
        </w:rPr>
      </w:pPr>
      <w:r w:rsidRPr="00A83C91">
        <w:rPr>
          <w:color w:val="000000" w:themeColor="text1"/>
          <w:sz w:val="28"/>
          <w:szCs w:val="28"/>
        </w:rPr>
        <w:t>Обсяг  доходів Вербської сільської територіальної громади на 2027 рік обрахований в сумі 59 418 764 грн. з них:</w:t>
      </w:r>
    </w:p>
    <w:p w:rsidR="005B3C33" w:rsidRPr="00A83C91" w:rsidRDefault="005B3C33" w:rsidP="005B3C33">
      <w:pPr>
        <w:pStyle w:val="a5"/>
        <w:numPr>
          <w:ilvl w:val="0"/>
          <w:numId w:val="1"/>
        </w:numPr>
        <w:spacing w:before="0" w:beforeAutospacing="0" w:after="0" w:afterAutospacing="0" w:line="241" w:lineRule="atLeast"/>
        <w:contextualSpacing/>
        <w:jc w:val="both"/>
        <w:rPr>
          <w:color w:val="000000" w:themeColor="text1"/>
          <w:sz w:val="28"/>
          <w:szCs w:val="28"/>
        </w:rPr>
      </w:pPr>
      <w:r w:rsidRPr="00A83C91">
        <w:rPr>
          <w:color w:val="000000" w:themeColor="text1"/>
          <w:sz w:val="28"/>
          <w:szCs w:val="28"/>
          <w:lang w:val="uk-UA"/>
        </w:rPr>
        <w:t>доходи загального фонду  (без урахування міжбюджетних трансфертів)</w:t>
      </w:r>
    </w:p>
    <w:p w:rsidR="005B3C33" w:rsidRPr="00A83C91" w:rsidRDefault="005B3C33" w:rsidP="005B3C33">
      <w:pPr>
        <w:spacing w:line="241" w:lineRule="atLeast"/>
        <w:ind w:left="540"/>
        <w:jc w:val="both"/>
        <w:rPr>
          <w:color w:val="000000" w:themeColor="text1"/>
          <w:sz w:val="28"/>
          <w:szCs w:val="28"/>
        </w:rPr>
      </w:pPr>
      <w:r w:rsidRPr="00A83C91">
        <w:rPr>
          <w:color w:val="000000" w:themeColor="text1"/>
          <w:sz w:val="28"/>
          <w:szCs w:val="28"/>
        </w:rPr>
        <w:t xml:space="preserve">25 371 652 грн.; </w:t>
      </w:r>
    </w:p>
    <w:p w:rsidR="005B3C33" w:rsidRPr="00A83C91" w:rsidRDefault="005B3C33" w:rsidP="005B3C33">
      <w:pPr>
        <w:pStyle w:val="a5"/>
        <w:numPr>
          <w:ilvl w:val="0"/>
          <w:numId w:val="1"/>
        </w:numPr>
        <w:spacing w:before="0" w:beforeAutospacing="0" w:after="0" w:afterAutospacing="0" w:line="241" w:lineRule="atLeast"/>
        <w:contextualSpacing/>
        <w:jc w:val="both"/>
        <w:rPr>
          <w:color w:val="000000" w:themeColor="text1"/>
          <w:sz w:val="28"/>
          <w:szCs w:val="28"/>
        </w:rPr>
      </w:pPr>
      <w:r w:rsidRPr="00A83C91">
        <w:rPr>
          <w:color w:val="000000" w:themeColor="text1"/>
          <w:sz w:val="28"/>
          <w:szCs w:val="28"/>
          <w:lang w:val="uk-UA"/>
        </w:rPr>
        <w:t>міжбюджетні  трансферти з державного та місцевих бюджетів</w:t>
      </w:r>
    </w:p>
    <w:p w:rsidR="005B3C33" w:rsidRPr="00A83C91" w:rsidRDefault="005B3C33" w:rsidP="005B3C33">
      <w:pPr>
        <w:spacing w:line="241" w:lineRule="atLeast"/>
        <w:ind w:left="540"/>
        <w:jc w:val="both"/>
        <w:rPr>
          <w:color w:val="000000" w:themeColor="text1"/>
          <w:sz w:val="28"/>
          <w:szCs w:val="28"/>
        </w:rPr>
      </w:pPr>
      <w:r w:rsidRPr="00A83C91">
        <w:rPr>
          <w:color w:val="000000" w:themeColor="text1"/>
          <w:sz w:val="28"/>
          <w:szCs w:val="28"/>
        </w:rPr>
        <w:t xml:space="preserve">34 047 112 грн.; </w:t>
      </w:r>
    </w:p>
    <w:p w:rsidR="005B3C33" w:rsidRPr="00A83C91" w:rsidRDefault="005B3C33" w:rsidP="005B3C33">
      <w:pPr>
        <w:spacing w:line="241" w:lineRule="atLeast"/>
        <w:jc w:val="both"/>
        <w:rPr>
          <w:color w:val="000000" w:themeColor="text1"/>
          <w:sz w:val="28"/>
          <w:szCs w:val="28"/>
        </w:rPr>
      </w:pPr>
      <w:r w:rsidRPr="00A83C91">
        <w:rPr>
          <w:color w:val="000000" w:themeColor="text1"/>
          <w:sz w:val="28"/>
          <w:szCs w:val="28"/>
        </w:rPr>
        <w:t xml:space="preserve">       Доходи спеціального фонду бюджету 643 600 грн (власні надходження). </w:t>
      </w:r>
    </w:p>
    <w:p w:rsidR="005B3C33" w:rsidRPr="00A83C91" w:rsidRDefault="005B3C33" w:rsidP="005B3C33">
      <w:pPr>
        <w:spacing w:line="241" w:lineRule="atLeast"/>
        <w:jc w:val="both"/>
        <w:rPr>
          <w:color w:val="000000" w:themeColor="text1"/>
          <w:sz w:val="28"/>
          <w:szCs w:val="28"/>
        </w:rPr>
      </w:pPr>
    </w:p>
    <w:p w:rsidR="005B3C33" w:rsidRPr="00A83C91" w:rsidRDefault="005B3C33" w:rsidP="005B3C33">
      <w:pPr>
        <w:spacing w:line="241" w:lineRule="atLeast"/>
        <w:ind w:firstLine="540"/>
        <w:jc w:val="both"/>
        <w:rPr>
          <w:color w:val="000000" w:themeColor="text1"/>
          <w:sz w:val="28"/>
          <w:szCs w:val="28"/>
        </w:rPr>
      </w:pPr>
      <w:r w:rsidRPr="00A83C91">
        <w:rPr>
          <w:color w:val="000000" w:themeColor="text1"/>
          <w:sz w:val="28"/>
          <w:szCs w:val="28"/>
        </w:rPr>
        <w:t>Обсяг  доходів Вербської сільської територіальної громади на 2028 рік обрахований в сумі 63 101 841 грн. з них:</w:t>
      </w:r>
    </w:p>
    <w:p w:rsidR="005B3C33" w:rsidRPr="00A83C91" w:rsidRDefault="005B3C33" w:rsidP="005B3C33">
      <w:pPr>
        <w:pStyle w:val="a5"/>
        <w:numPr>
          <w:ilvl w:val="0"/>
          <w:numId w:val="1"/>
        </w:numPr>
        <w:spacing w:before="0" w:beforeAutospacing="0" w:after="0" w:afterAutospacing="0" w:line="241" w:lineRule="atLeast"/>
        <w:contextualSpacing/>
        <w:jc w:val="both"/>
        <w:rPr>
          <w:color w:val="000000" w:themeColor="text1"/>
          <w:sz w:val="28"/>
          <w:szCs w:val="28"/>
        </w:rPr>
      </w:pPr>
      <w:r w:rsidRPr="00A83C91">
        <w:rPr>
          <w:color w:val="000000" w:themeColor="text1"/>
          <w:sz w:val="28"/>
          <w:szCs w:val="28"/>
          <w:lang w:val="uk-UA"/>
        </w:rPr>
        <w:t>доходи загального фонду  (без урахування міжбюджетних трансфертів)</w:t>
      </w:r>
    </w:p>
    <w:p w:rsidR="005B3C33" w:rsidRPr="00A83C91" w:rsidRDefault="005B3C33" w:rsidP="005B3C33">
      <w:pPr>
        <w:spacing w:line="241" w:lineRule="atLeast"/>
        <w:ind w:left="540"/>
        <w:jc w:val="both"/>
        <w:rPr>
          <w:color w:val="000000" w:themeColor="text1"/>
          <w:sz w:val="28"/>
          <w:szCs w:val="28"/>
        </w:rPr>
      </w:pPr>
      <w:r w:rsidRPr="00A83C91">
        <w:rPr>
          <w:color w:val="000000" w:themeColor="text1"/>
          <w:sz w:val="28"/>
          <w:szCs w:val="28"/>
        </w:rPr>
        <w:t>36 567 124 грн,</w:t>
      </w:r>
      <w:r w:rsidRPr="00A83C91">
        <w:rPr>
          <w:color w:val="FF0000"/>
          <w:sz w:val="28"/>
          <w:szCs w:val="28"/>
        </w:rPr>
        <w:t xml:space="preserve"> </w:t>
      </w:r>
      <w:r w:rsidRPr="00A83C91">
        <w:rPr>
          <w:color w:val="000000" w:themeColor="text1"/>
          <w:sz w:val="28"/>
          <w:szCs w:val="28"/>
        </w:rPr>
        <w:t xml:space="preserve">ріст зумовлений зарахуванням податку на доходи із грошового забезпечення військовослужбовці до місцевих бюджетів; </w:t>
      </w:r>
    </w:p>
    <w:p w:rsidR="005B3C33" w:rsidRPr="00A83C91" w:rsidRDefault="005B3C33" w:rsidP="005B3C33">
      <w:pPr>
        <w:pStyle w:val="a5"/>
        <w:numPr>
          <w:ilvl w:val="0"/>
          <w:numId w:val="1"/>
        </w:numPr>
        <w:spacing w:before="0" w:beforeAutospacing="0" w:after="0" w:afterAutospacing="0" w:line="241" w:lineRule="atLeast"/>
        <w:contextualSpacing/>
        <w:jc w:val="both"/>
        <w:rPr>
          <w:color w:val="000000" w:themeColor="text1"/>
          <w:sz w:val="28"/>
          <w:szCs w:val="28"/>
        </w:rPr>
      </w:pPr>
      <w:r w:rsidRPr="00A83C91">
        <w:rPr>
          <w:color w:val="000000" w:themeColor="text1"/>
          <w:sz w:val="28"/>
          <w:szCs w:val="28"/>
          <w:lang w:val="uk-UA"/>
        </w:rPr>
        <w:t>міжбюджетні  трансферти з державного та місцевих бюджетів</w:t>
      </w:r>
    </w:p>
    <w:p w:rsidR="005B3C33" w:rsidRPr="00A83C91" w:rsidRDefault="005B3C33" w:rsidP="005B3C33">
      <w:pPr>
        <w:spacing w:line="241" w:lineRule="atLeast"/>
        <w:ind w:left="540"/>
        <w:jc w:val="both"/>
        <w:rPr>
          <w:color w:val="000000" w:themeColor="text1"/>
          <w:sz w:val="28"/>
          <w:szCs w:val="28"/>
        </w:rPr>
      </w:pPr>
      <w:r w:rsidRPr="00A83C91">
        <w:rPr>
          <w:color w:val="000000" w:themeColor="text1"/>
          <w:sz w:val="28"/>
          <w:szCs w:val="28"/>
        </w:rPr>
        <w:t xml:space="preserve">26 534 717 грн.; </w:t>
      </w:r>
    </w:p>
    <w:p w:rsidR="005B3C33" w:rsidRPr="00A83C91" w:rsidRDefault="005B3C33" w:rsidP="005B3C33">
      <w:pPr>
        <w:spacing w:line="241" w:lineRule="atLeast"/>
        <w:jc w:val="both"/>
        <w:rPr>
          <w:color w:val="000000" w:themeColor="text1"/>
          <w:sz w:val="28"/>
          <w:szCs w:val="28"/>
        </w:rPr>
      </w:pPr>
      <w:r w:rsidRPr="00A83C91">
        <w:rPr>
          <w:color w:val="000000" w:themeColor="text1"/>
          <w:sz w:val="28"/>
          <w:szCs w:val="28"/>
        </w:rPr>
        <w:t xml:space="preserve">       Доходи спеціального фонду бюджету 660 800 грн (власні надходження). </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Показники доходів бюджету Вербської сільської терито</w:t>
      </w:r>
      <w:r w:rsidRPr="00A83C91">
        <w:rPr>
          <w:color w:val="000000" w:themeColor="text1"/>
          <w:sz w:val="28"/>
          <w:szCs w:val="28"/>
        </w:rPr>
        <w:softHyphen/>
        <w:t xml:space="preserve">ріальної громади  наведено у </w:t>
      </w:r>
      <w:r w:rsidRPr="00A83C91">
        <w:rPr>
          <w:bCs/>
          <w:color w:val="000000" w:themeColor="text1"/>
          <w:sz w:val="28"/>
          <w:szCs w:val="28"/>
        </w:rPr>
        <w:t>додатку 2.</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Обсяг податку на доходи фізичних осіб - основного джерела загального фонду бюджету села залежатиме від макроекономічних показників фонду оплати праці найманих працівників і грошового забезпечення військовослужбовців та середньомісячної заробітної плати штатних працівників.</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 xml:space="preserve">Чинники, що впливатимуть на надходження податку на доходи фізичних осіб: застосування єдиної ставки оподаткування доходів фізичних осіб (18%), позитивні тенденції до зростання соціальних стандартів через їх державне регулювання, легалізація виплати заробітної плати тощо. Прогноз надходжень цього податку складений з урахуванням нормативу зарахування до бюджету Вербської сільської територіальної громади в розмірі  60%, передбачених нормами Бюджетного кодексу України та Бюджетною декларацією на 2026 рік. </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 xml:space="preserve"> У 2025 році даного податку плануємо отримати в сумі 13 264 721 грн. </w:t>
      </w:r>
    </w:p>
    <w:p w:rsidR="005B3C33" w:rsidRPr="00A83C91" w:rsidRDefault="005B3C33" w:rsidP="005B3C33">
      <w:pPr>
        <w:jc w:val="both"/>
        <w:rPr>
          <w:color w:val="000000" w:themeColor="text1"/>
          <w:sz w:val="28"/>
          <w:szCs w:val="28"/>
        </w:rPr>
      </w:pPr>
      <w:r w:rsidRPr="00A83C91">
        <w:rPr>
          <w:color w:val="000000" w:themeColor="text1"/>
          <w:sz w:val="28"/>
          <w:szCs w:val="28"/>
        </w:rPr>
        <w:t>(при умові зарахування 64%).  У 2026 році його обсяг   надходжень очікується в сумі  13 188 800 грн, втрати складуть у зв’язку із зниженням нормативу зарахувань 850 000 грн,  з 2027 року згідно Бюджетної декларації планується повернути до місцевих бюджетів податок на доходи фізичних з грошового забезпечення військовослужбовців і прогнозуємо надходження в сумі 3 000 000   грн, у 2028 році  10 000 000 грн.</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lastRenderedPageBreak/>
        <w:t>Прогнозні обсяги на два наступних за плановим роки акцизного податку з реалізації суб’єктами господарювання роздрібної торгівлі підакцизних товарів визначені згідно з нормами діючого законодавства, що передбачає зарахування надходжень у 2026 році 4 451 118 грн, у 2027 році 4 710 342 грн, у 2028 році 5 097 791 грн.</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 xml:space="preserve"> Прогноз по місцевим податкам і зборам у 2026 році становить 5 746 930 грн у 2027 році 6 032 866 грн та у 2028 році 6 569 998 грн. Найбільшим з них є  плата за землю та єдиний податок.</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На збільшення плати за землю впливають нормативна грошова оцінка землі, коефіцієнтів індексації, перегляду договорів оренди з метою збільшення ставок.</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На збільшення надходжень єдиного податку у перспективі матимуть вплив зростання прожиткового мінімуму для працездатних осіб (для платників І групи), мінімальної заробітної плати (для платників ІІ групи) та індексу споживчих цін (для платників ІІІ групи). З врахуванням прогнозного показника індексу споживчих цін, який супроводжується поступовим підвищенням загального рівня цін на товари і послуги та впливає на зростання обсягу доходів платників, обсяг єдиного податку в 2025 році очікується в розмірі 3 043 477  грн, 2026 році 3 035 214 грн, у 2027 році  3 118 807 грн, у 2028 році 3 439 128 грн.</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Інші доходи бюджету обраховані відповідно до діючих законодавчих актів та з урахуванням динаміки їх надходжень у попередніх роках.</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Основною економічною діяльністю Вербської сільської територіальної громади є сільськогосподарське виробництво.</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Основними завданнями є  наповнення місцевих бюджетів і фінансова самодостатність  Вербської сільської територіальної громади та спрямована на  зростання економічного і соціального розвитку, якості життя населення, зміцнення позитивних тенденцій розвитку економіки та досягнення якісних зрушень в промисловій та сільськогосподарській галузях.</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Для досягнення мети необхідно:</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 xml:space="preserve">співпраця сільськогосподарських товаровиробників з промисловими підприємствами та органами місцевого самоврядування;                  </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 xml:space="preserve">фінансовий контроль за достовірністю нарахувань та декларувань податків та зборів  підприємцями та сільгосптоваровиробниками (юридичними, фізичними особами) контролюючим органом місцевого рівня в якому перебувають платники податків на обліку; </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фінансовий контроль органами державної влади щодо раціональності, доцільності та законності витрачання бюджетних коштів;</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комплекс заходів на упередження виникнення податкового боргу та легалізацію найманої робочої сили.</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 xml:space="preserve">З метою наповнення дохідної частини Вербською сільською радою проводяться відповідні заходи, зокрема, в частині перегляду договорів оренди земельних ділянок, з метою підвищення ставок в межах норм чинного законодавства, дотримання законодавства про працю, збільшення  рівня  заробітної плати та стягнення податкових боргів до бюджету. </w:t>
      </w:r>
    </w:p>
    <w:p w:rsidR="005B3C33" w:rsidRPr="00A83C91" w:rsidRDefault="005B3C33" w:rsidP="005B3C33">
      <w:pPr>
        <w:ind w:firstLine="540"/>
        <w:jc w:val="both"/>
        <w:rPr>
          <w:color w:val="FF0000"/>
          <w:sz w:val="28"/>
          <w:szCs w:val="28"/>
        </w:rPr>
      </w:pPr>
    </w:p>
    <w:p w:rsidR="005B3C33" w:rsidRPr="00A83C91" w:rsidRDefault="005B3C33" w:rsidP="005B3C33">
      <w:pPr>
        <w:tabs>
          <w:tab w:val="left" w:pos="709"/>
          <w:tab w:val="left" w:pos="1134"/>
        </w:tabs>
        <w:jc w:val="both"/>
        <w:rPr>
          <w:b/>
          <w:noProof/>
          <w:color w:val="000000" w:themeColor="text1"/>
          <w:sz w:val="28"/>
          <w:szCs w:val="28"/>
        </w:rPr>
      </w:pPr>
      <w:r w:rsidRPr="00A83C91">
        <w:rPr>
          <w:b/>
          <w:noProof/>
          <w:color w:val="000000" w:themeColor="text1"/>
          <w:sz w:val="28"/>
          <w:szCs w:val="28"/>
        </w:rPr>
        <w:t>V. Показники фінансування бюджету, показники місцевого боргу,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w:t>
      </w:r>
    </w:p>
    <w:p w:rsidR="005B3C33" w:rsidRPr="00F44B57" w:rsidRDefault="005B3C33" w:rsidP="005B3C33">
      <w:pPr>
        <w:tabs>
          <w:tab w:val="left" w:pos="709"/>
          <w:tab w:val="left" w:pos="993"/>
          <w:tab w:val="left" w:pos="1134"/>
        </w:tabs>
        <w:ind w:firstLine="567"/>
        <w:jc w:val="both"/>
        <w:rPr>
          <w:noProof/>
          <w:color w:val="000000" w:themeColor="text1"/>
          <w:sz w:val="28"/>
          <w:szCs w:val="28"/>
        </w:rPr>
      </w:pPr>
      <w:r w:rsidRPr="00A83C91">
        <w:rPr>
          <w:noProof/>
          <w:color w:val="000000" w:themeColor="text1"/>
          <w:sz w:val="28"/>
          <w:szCs w:val="28"/>
        </w:rPr>
        <w:t xml:space="preserve">Прогнозом залучення джерел фінансування у 2026, 2027 та 2028 роках не передбачається, оскільки доходи та видатки збалансовані між собою, видатки на обслуговування місцевого боргу та місцевих гарантій не прогнозуються, оскільки запозичення та надання гарантій не плануються і на початок 2026 </w:t>
      </w:r>
      <w:r w:rsidRPr="00F44B57">
        <w:rPr>
          <w:noProof/>
          <w:color w:val="000000" w:themeColor="text1"/>
          <w:sz w:val="28"/>
          <w:szCs w:val="28"/>
        </w:rPr>
        <w:t xml:space="preserve">року боргові зобов’язання відсутні. Показники фінансування бюджету згідно з </w:t>
      </w:r>
      <w:hyperlink r:id="rId6" w:anchor="n93" w:history="1">
        <w:r w:rsidRPr="00F44B57">
          <w:rPr>
            <w:rStyle w:val="a6"/>
            <w:rFonts w:eastAsiaTheme="majorEastAsia"/>
            <w:noProof/>
            <w:color w:val="000000" w:themeColor="text1"/>
            <w:sz w:val="28"/>
            <w:szCs w:val="28"/>
          </w:rPr>
          <w:t>додатком </w:t>
        </w:r>
      </w:hyperlink>
      <w:r w:rsidRPr="00F44B57">
        <w:rPr>
          <w:noProof/>
          <w:color w:val="000000" w:themeColor="text1"/>
          <w:sz w:val="28"/>
          <w:szCs w:val="28"/>
        </w:rPr>
        <w:t>3 до цього Прогнозу.</w:t>
      </w:r>
    </w:p>
    <w:p w:rsidR="005B3C33" w:rsidRPr="00F44B57" w:rsidRDefault="005B3C33" w:rsidP="005B3C33">
      <w:pPr>
        <w:tabs>
          <w:tab w:val="left" w:pos="709"/>
          <w:tab w:val="left" w:pos="993"/>
          <w:tab w:val="left" w:pos="1134"/>
        </w:tabs>
        <w:ind w:firstLine="567"/>
        <w:jc w:val="both"/>
        <w:rPr>
          <w:noProof/>
          <w:color w:val="000000" w:themeColor="text1"/>
          <w:sz w:val="28"/>
          <w:szCs w:val="28"/>
        </w:rPr>
      </w:pPr>
      <w:r w:rsidRPr="00F44B57">
        <w:rPr>
          <w:noProof/>
          <w:color w:val="000000" w:themeColor="text1"/>
          <w:sz w:val="28"/>
          <w:szCs w:val="28"/>
        </w:rPr>
        <w:t xml:space="preserve">Показники місцевого боргу згідно з </w:t>
      </w:r>
      <w:hyperlink r:id="rId7" w:anchor="n93" w:history="1">
        <w:r w:rsidRPr="00F44B57">
          <w:rPr>
            <w:rStyle w:val="a6"/>
            <w:rFonts w:eastAsiaTheme="majorEastAsia"/>
            <w:noProof/>
            <w:color w:val="000000" w:themeColor="text1"/>
            <w:sz w:val="28"/>
            <w:szCs w:val="28"/>
          </w:rPr>
          <w:t xml:space="preserve">додатком </w:t>
        </w:r>
      </w:hyperlink>
      <w:r w:rsidRPr="00F44B57">
        <w:rPr>
          <w:noProof/>
          <w:color w:val="000000" w:themeColor="text1"/>
          <w:sz w:val="28"/>
          <w:szCs w:val="28"/>
        </w:rPr>
        <w:t>4 до цього прогнозу не передбачені.</w:t>
      </w:r>
    </w:p>
    <w:p w:rsidR="005B3C33" w:rsidRPr="00A83C91" w:rsidRDefault="005B3C33" w:rsidP="005B3C33">
      <w:pPr>
        <w:tabs>
          <w:tab w:val="left" w:pos="709"/>
          <w:tab w:val="left" w:pos="993"/>
        </w:tabs>
        <w:ind w:firstLine="567"/>
        <w:jc w:val="both"/>
        <w:rPr>
          <w:noProof/>
          <w:color w:val="000000" w:themeColor="text1"/>
          <w:sz w:val="28"/>
          <w:szCs w:val="28"/>
        </w:rPr>
      </w:pPr>
      <w:r w:rsidRPr="00F44B57">
        <w:rPr>
          <w:noProof/>
          <w:color w:val="000000" w:themeColor="text1"/>
          <w:sz w:val="28"/>
          <w:szCs w:val="28"/>
        </w:rPr>
        <w:t xml:space="preserve">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 згідно з </w:t>
      </w:r>
      <w:hyperlink r:id="rId8" w:anchor="n93" w:history="1">
        <w:r w:rsidRPr="00F44B57">
          <w:rPr>
            <w:rStyle w:val="a6"/>
            <w:rFonts w:eastAsiaTheme="majorEastAsia"/>
            <w:noProof/>
            <w:color w:val="000000" w:themeColor="text1"/>
            <w:sz w:val="28"/>
            <w:szCs w:val="28"/>
          </w:rPr>
          <w:t>додатком</w:t>
        </w:r>
        <w:r w:rsidRPr="00A83C91">
          <w:rPr>
            <w:rStyle w:val="a6"/>
            <w:rFonts w:eastAsiaTheme="majorEastAsia"/>
            <w:noProof/>
            <w:color w:val="000000" w:themeColor="text1"/>
            <w:sz w:val="28"/>
            <w:szCs w:val="28"/>
          </w:rPr>
          <w:t xml:space="preserve"> </w:t>
        </w:r>
      </w:hyperlink>
      <w:r w:rsidRPr="00A83C91">
        <w:rPr>
          <w:noProof/>
          <w:color w:val="000000" w:themeColor="text1"/>
          <w:sz w:val="28"/>
          <w:szCs w:val="28"/>
        </w:rPr>
        <w:t>5 до цього прогнозу не передбачені.</w:t>
      </w:r>
    </w:p>
    <w:p w:rsidR="005B3C33" w:rsidRPr="00A83C91" w:rsidRDefault="005B3C33" w:rsidP="005B3C33">
      <w:pPr>
        <w:tabs>
          <w:tab w:val="left" w:pos="709"/>
          <w:tab w:val="left" w:pos="993"/>
        </w:tabs>
        <w:ind w:firstLine="567"/>
        <w:jc w:val="both"/>
        <w:rPr>
          <w:noProof/>
          <w:color w:val="000000" w:themeColor="text1"/>
          <w:sz w:val="28"/>
          <w:szCs w:val="28"/>
        </w:rPr>
      </w:pPr>
    </w:p>
    <w:p w:rsidR="005B3C33" w:rsidRPr="00A83C91" w:rsidRDefault="005B3C33" w:rsidP="005B3C33">
      <w:pPr>
        <w:tabs>
          <w:tab w:val="left" w:pos="709"/>
          <w:tab w:val="left" w:pos="1134"/>
        </w:tabs>
        <w:jc w:val="both"/>
        <w:rPr>
          <w:b/>
          <w:noProof/>
          <w:color w:val="000000" w:themeColor="text1"/>
          <w:sz w:val="28"/>
          <w:szCs w:val="28"/>
        </w:rPr>
      </w:pPr>
      <w:r w:rsidRPr="00A83C91">
        <w:rPr>
          <w:b/>
          <w:noProof/>
          <w:color w:val="000000" w:themeColor="text1"/>
          <w:sz w:val="28"/>
          <w:szCs w:val="28"/>
        </w:rPr>
        <w:t>VІ. Показники видатків бюджету та надання кредитів з бюджету</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 xml:space="preserve">Ключовим завданням бюджетної політики залишатиметься забезпечення макроекономічної стабільності, стійкості та збалансованості бюджетної системи, підвищення якості надання суспільних послуг. Фінансування бюджетних видатків на період до 2028 року здійснюватиметься в рамках жорсткої економії бюджетних коштів. В цих умовах визначальним стане підвищення ефективності та результативності видатків, що відбуватиметься на основі їх пріоритезації та оцінки ступеня досягнення очікуваних результатів. У середньостроковому періоді бюджетна система України функціонуватиме на засадах Податкового і Бюджетного кодексів України з урахуванням внесених змін в умовах реформи міжбюджетних відносин, побудованих на принципах децентралізації фінансів та зміцнення фінансової основи місцевого самоврядування, підвищення відповідальності учасників бюджетного процесу. </w:t>
      </w:r>
    </w:p>
    <w:p w:rsidR="005B3C33" w:rsidRPr="00A83C91" w:rsidRDefault="005B3C33" w:rsidP="005B3C33">
      <w:pPr>
        <w:tabs>
          <w:tab w:val="left" w:pos="709"/>
          <w:tab w:val="left" w:pos="993"/>
        </w:tabs>
        <w:ind w:firstLine="567"/>
        <w:jc w:val="both"/>
        <w:rPr>
          <w:noProof/>
          <w:color w:val="000000" w:themeColor="text1"/>
          <w:sz w:val="28"/>
          <w:szCs w:val="28"/>
        </w:rPr>
      </w:pPr>
      <w:r w:rsidRPr="00A83C91">
        <w:rPr>
          <w:noProof/>
          <w:color w:val="000000" w:themeColor="text1"/>
          <w:sz w:val="28"/>
          <w:szCs w:val="28"/>
        </w:rPr>
        <w:t xml:space="preserve">Граничні показники видатків бюджету та надання кредитів з місцевого бюджету головним розпорядникам коштів наведені у  </w:t>
      </w:r>
      <w:hyperlink r:id="rId9" w:anchor="n93" w:history="1">
        <w:r w:rsidRPr="00A83C91">
          <w:rPr>
            <w:rStyle w:val="a6"/>
            <w:rFonts w:eastAsiaTheme="majorEastAsia"/>
            <w:noProof/>
            <w:color w:val="000000" w:themeColor="text1"/>
            <w:sz w:val="28"/>
            <w:szCs w:val="28"/>
          </w:rPr>
          <w:t xml:space="preserve">додатку </w:t>
        </w:r>
      </w:hyperlink>
      <w:r w:rsidRPr="00A83C91">
        <w:rPr>
          <w:noProof/>
          <w:color w:val="000000" w:themeColor="text1"/>
          <w:sz w:val="28"/>
          <w:szCs w:val="28"/>
        </w:rPr>
        <w:t>6 до цього прогнозу.</w:t>
      </w:r>
    </w:p>
    <w:p w:rsidR="005B3C33" w:rsidRPr="00A83C91" w:rsidRDefault="005B3C33" w:rsidP="005B3C33">
      <w:pPr>
        <w:tabs>
          <w:tab w:val="left" w:pos="709"/>
          <w:tab w:val="left" w:pos="993"/>
        </w:tabs>
        <w:ind w:firstLine="567"/>
        <w:jc w:val="both"/>
        <w:rPr>
          <w:noProof/>
          <w:color w:val="000000" w:themeColor="text1"/>
          <w:sz w:val="28"/>
          <w:szCs w:val="28"/>
        </w:rPr>
      </w:pPr>
      <w:r w:rsidRPr="00A83C91">
        <w:rPr>
          <w:noProof/>
          <w:color w:val="000000" w:themeColor="text1"/>
          <w:sz w:val="28"/>
          <w:szCs w:val="28"/>
        </w:rPr>
        <w:t xml:space="preserve">Граничні показники видатків бюджету за Типовою програмною класифікацією видатків та кредитування місцевого бюджету наведені у </w:t>
      </w:r>
      <w:hyperlink r:id="rId10" w:anchor="n93" w:history="1">
        <w:r w:rsidRPr="00A83C91">
          <w:rPr>
            <w:rStyle w:val="a6"/>
            <w:rFonts w:eastAsiaTheme="majorEastAsia"/>
            <w:noProof/>
            <w:color w:val="000000" w:themeColor="text1"/>
            <w:sz w:val="28"/>
            <w:szCs w:val="28"/>
          </w:rPr>
          <w:t xml:space="preserve">додатку </w:t>
        </w:r>
      </w:hyperlink>
      <w:r w:rsidRPr="00A83C91">
        <w:rPr>
          <w:noProof/>
          <w:color w:val="000000" w:themeColor="text1"/>
          <w:sz w:val="28"/>
          <w:szCs w:val="28"/>
        </w:rPr>
        <w:t>7 до цього прогнозу.</w:t>
      </w:r>
    </w:p>
    <w:p w:rsidR="005B3C33" w:rsidRPr="00A83C91" w:rsidRDefault="005B3C33" w:rsidP="005B3C33">
      <w:pPr>
        <w:tabs>
          <w:tab w:val="left" w:pos="709"/>
          <w:tab w:val="left" w:pos="993"/>
        </w:tabs>
        <w:ind w:firstLine="567"/>
        <w:jc w:val="both"/>
        <w:rPr>
          <w:noProof/>
          <w:color w:val="000000" w:themeColor="text1"/>
          <w:sz w:val="28"/>
          <w:szCs w:val="28"/>
        </w:rPr>
      </w:pPr>
      <w:r w:rsidRPr="00A83C91">
        <w:rPr>
          <w:noProof/>
          <w:color w:val="000000" w:themeColor="text1"/>
          <w:sz w:val="28"/>
          <w:szCs w:val="28"/>
        </w:rPr>
        <w:t>Граничні показники кредитування бюджету за Типовою програмною класифікацією видатків та кредитування місцевого бюджету згідно додатку 8 цього прогнозу не передбачені.</w:t>
      </w:r>
    </w:p>
    <w:p w:rsidR="005B3C33" w:rsidRPr="00A83C91" w:rsidRDefault="005B3C33" w:rsidP="005B3C33">
      <w:pPr>
        <w:tabs>
          <w:tab w:val="left" w:pos="709"/>
          <w:tab w:val="left" w:pos="993"/>
        </w:tabs>
        <w:ind w:firstLine="567"/>
        <w:jc w:val="both"/>
        <w:rPr>
          <w:noProof/>
          <w:color w:val="000000" w:themeColor="text1"/>
          <w:sz w:val="28"/>
          <w:szCs w:val="28"/>
        </w:rPr>
      </w:pPr>
      <w:r w:rsidRPr="00A83C91">
        <w:rPr>
          <w:noProof/>
          <w:color w:val="000000" w:themeColor="text1"/>
          <w:sz w:val="28"/>
          <w:szCs w:val="28"/>
        </w:rPr>
        <w:t xml:space="preserve">Показники обсягу </w:t>
      </w:r>
      <w:r w:rsidRPr="00A83C91">
        <w:rPr>
          <w:color w:val="000000" w:themeColor="text1"/>
          <w:sz w:val="28"/>
          <w:szCs w:val="28"/>
        </w:rPr>
        <w:t xml:space="preserve">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w:t>
      </w:r>
      <w:r w:rsidRPr="00A83C91">
        <w:rPr>
          <w:color w:val="000000" w:themeColor="text1"/>
          <w:sz w:val="28"/>
          <w:szCs w:val="28"/>
        </w:rPr>
        <w:lastRenderedPageBreak/>
        <w:t>регіону (територіальної громади), згідно з додатком 9 до цього Прогнозу не передбачені.</w:t>
      </w:r>
    </w:p>
    <w:p w:rsidR="005B3C33" w:rsidRPr="00A83C91" w:rsidRDefault="005B3C33" w:rsidP="005B3C33">
      <w:pPr>
        <w:tabs>
          <w:tab w:val="left" w:pos="709"/>
          <w:tab w:val="left" w:pos="993"/>
        </w:tabs>
        <w:ind w:firstLine="567"/>
        <w:jc w:val="both"/>
        <w:rPr>
          <w:noProof/>
          <w:color w:val="000000" w:themeColor="text1"/>
          <w:sz w:val="28"/>
          <w:szCs w:val="28"/>
        </w:rPr>
      </w:pPr>
      <w:r w:rsidRPr="00A83C91">
        <w:rPr>
          <w:noProof/>
          <w:color w:val="000000" w:themeColor="text1"/>
          <w:sz w:val="28"/>
          <w:szCs w:val="28"/>
        </w:rPr>
        <w:t>У пропозиціях до прогнозу бюджету враховано ґендерні аспекти з метою зменшення ґендерних розривів, послаблення негативних та посилення позитивних тенденцій у відповідній сфері/галузі з огляду на забезпечення ґендерних потреб та задоволення ґендерних інтересів.</w:t>
      </w:r>
    </w:p>
    <w:p w:rsidR="005B3C33" w:rsidRPr="00A83C91" w:rsidRDefault="005B3C33" w:rsidP="005B3C33">
      <w:pPr>
        <w:tabs>
          <w:tab w:val="left" w:pos="709"/>
          <w:tab w:val="left" w:pos="993"/>
        </w:tabs>
        <w:ind w:firstLine="567"/>
        <w:jc w:val="both"/>
        <w:rPr>
          <w:noProof/>
          <w:color w:val="FF0000"/>
          <w:sz w:val="28"/>
          <w:szCs w:val="28"/>
        </w:rPr>
      </w:pPr>
    </w:p>
    <w:p w:rsidR="005B3C33" w:rsidRPr="00A83C91" w:rsidRDefault="005B3C33" w:rsidP="005B3C33">
      <w:pPr>
        <w:tabs>
          <w:tab w:val="left" w:pos="1134"/>
        </w:tabs>
        <w:ind w:firstLine="567"/>
        <w:rPr>
          <w:b/>
          <w:color w:val="000000" w:themeColor="text1"/>
          <w:sz w:val="28"/>
          <w:szCs w:val="28"/>
        </w:rPr>
      </w:pPr>
      <w:r w:rsidRPr="00A83C91">
        <w:rPr>
          <w:b/>
          <w:color w:val="000000" w:themeColor="text1"/>
          <w:sz w:val="28"/>
          <w:szCs w:val="28"/>
        </w:rPr>
        <w:t>Державне управління</w:t>
      </w:r>
    </w:p>
    <w:p w:rsidR="005B3C33" w:rsidRPr="00A83C91" w:rsidRDefault="005B3C33" w:rsidP="005B3C33">
      <w:pPr>
        <w:pStyle w:val="10"/>
        <w:ind w:firstLine="567"/>
        <w:jc w:val="both"/>
        <w:rPr>
          <w:color w:val="000000" w:themeColor="text1"/>
          <w:spacing w:val="-4"/>
          <w:sz w:val="28"/>
          <w:szCs w:val="28"/>
        </w:rPr>
      </w:pPr>
      <w:r w:rsidRPr="00A83C91">
        <w:rPr>
          <w:color w:val="000000" w:themeColor="text1"/>
          <w:spacing w:val="-4"/>
          <w:sz w:val="28"/>
          <w:szCs w:val="28"/>
        </w:rPr>
        <w:t>Пріоритетним завданням є належне фінансове забезпечення функціонування органів місцевого самоврядування для здійснення ними повноважень, визначених Конституцією України, Законом України “Про місцеве самоврядування в Україні” та іншими законами. У 2026 -2028 роках передбачається здійснити заходи щодо:</w:t>
      </w:r>
    </w:p>
    <w:p w:rsidR="005B3C33" w:rsidRPr="00A83C91" w:rsidRDefault="005B3C33" w:rsidP="005B3C33">
      <w:pPr>
        <w:pStyle w:val="10"/>
        <w:ind w:firstLine="567"/>
        <w:jc w:val="both"/>
        <w:rPr>
          <w:color w:val="000000" w:themeColor="text1"/>
          <w:sz w:val="28"/>
          <w:szCs w:val="28"/>
        </w:rPr>
      </w:pPr>
      <w:r w:rsidRPr="00A83C91">
        <w:rPr>
          <w:color w:val="000000" w:themeColor="text1"/>
          <w:sz w:val="28"/>
          <w:szCs w:val="28"/>
        </w:rPr>
        <w:t>організаційного, інформаційно-аналітичного та матеріально-технічного забезпечення діяльності селищної ради;</w:t>
      </w:r>
    </w:p>
    <w:p w:rsidR="005B3C33" w:rsidRPr="00A83C91" w:rsidRDefault="005B3C33" w:rsidP="005B3C33">
      <w:pPr>
        <w:pStyle w:val="10"/>
        <w:ind w:firstLine="567"/>
        <w:jc w:val="both"/>
        <w:rPr>
          <w:color w:val="000000" w:themeColor="text1"/>
          <w:sz w:val="28"/>
          <w:szCs w:val="28"/>
          <w:lang w:val="ru-RU"/>
        </w:rPr>
      </w:pPr>
      <w:r w:rsidRPr="00A83C91">
        <w:rPr>
          <w:color w:val="000000" w:themeColor="text1"/>
          <w:sz w:val="28"/>
          <w:szCs w:val="28"/>
          <w:lang w:val="ru-RU"/>
        </w:rPr>
        <w:t>забезпечення повноцінного виконання повноважень селищної ради та її аппарату, структурних підрозділів та виконавчих органів згідно з чинним законодавством.</w:t>
      </w:r>
    </w:p>
    <w:p w:rsidR="005B3C33" w:rsidRPr="00A83C91" w:rsidRDefault="005B3C33" w:rsidP="005B3C33">
      <w:pPr>
        <w:pStyle w:val="10"/>
        <w:ind w:firstLine="567"/>
        <w:jc w:val="both"/>
        <w:rPr>
          <w:color w:val="000000" w:themeColor="text1"/>
          <w:sz w:val="28"/>
          <w:szCs w:val="28"/>
        </w:rPr>
      </w:pPr>
    </w:p>
    <w:p w:rsidR="005B3C33" w:rsidRPr="00A83C91" w:rsidRDefault="005B3C33" w:rsidP="005B3C33">
      <w:pPr>
        <w:ind w:firstLine="567"/>
        <w:jc w:val="both"/>
        <w:rPr>
          <w:b/>
          <w:color w:val="000000" w:themeColor="text1"/>
          <w:sz w:val="28"/>
          <w:szCs w:val="28"/>
          <w:lang w:val="uk-UA"/>
        </w:rPr>
      </w:pPr>
      <w:r w:rsidRPr="00A83C91">
        <w:rPr>
          <w:b/>
          <w:color w:val="000000" w:themeColor="text1"/>
          <w:sz w:val="28"/>
          <w:szCs w:val="28"/>
        </w:rPr>
        <w:t>Освіта</w:t>
      </w:r>
    </w:p>
    <w:p w:rsidR="005B3C33" w:rsidRPr="00A83C91" w:rsidRDefault="005B3C33" w:rsidP="005B3C33">
      <w:pPr>
        <w:shd w:val="clear" w:color="auto" w:fill="FFFFFF"/>
        <w:tabs>
          <w:tab w:val="left" w:pos="180"/>
        </w:tabs>
        <w:ind w:firstLine="567"/>
        <w:jc w:val="both"/>
        <w:rPr>
          <w:b/>
          <w:color w:val="000000" w:themeColor="text1"/>
          <w:sz w:val="28"/>
          <w:szCs w:val="28"/>
        </w:rPr>
      </w:pPr>
      <w:r w:rsidRPr="00A83C91">
        <w:rPr>
          <w:b/>
          <w:color w:val="000000" w:themeColor="text1"/>
          <w:sz w:val="28"/>
          <w:szCs w:val="28"/>
        </w:rPr>
        <w:t xml:space="preserve">Пріоритетні напрямки розвитку галузі </w:t>
      </w:r>
    </w:p>
    <w:p w:rsidR="005B3C33" w:rsidRPr="00A83C91" w:rsidRDefault="005B3C33" w:rsidP="005B3C33">
      <w:pPr>
        <w:shd w:val="clear" w:color="auto" w:fill="FFFFFF"/>
        <w:tabs>
          <w:tab w:val="left" w:pos="180"/>
        </w:tabs>
        <w:ind w:firstLine="567"/>
        <w:jc w:val="both"/>
        <w:rPr>
          <w:color w:val="000000" w:themeColor="text1"/>
          <w:sz w:val="28"/>
          <w:szCs w:val="28"/>
        </w:rPr>
      </w:pPr>
      <w:r w:rsidRPr="00A83C91">
        <w:rPr>
          <w:b/>
          <w:bCs/>
          <w:color w:val="000000" w:themeColor="text1"/>
          <w:sz w:val="28"/>
          <w:szCs w:val="28"/>
        </w:rPr>
        <w:t>Дошкільна освіта</w:t>
      </w:r>
    </w:p>
    <w:p w:rsidR="005B3C33" w:rsidRPr="00A83C91" w:rsidRDefault="005B3C33" w:rsidP="005B3C33">
      <w:pPr>
        <w:pStyle w:val="a5"/>
        <w:tabs>
          <w:tab w:val="left" w:pos="180"/>
          <w:tab w:val="left" w:pos="540"/>
        </w:tabs>
        <w:ind w:firstLine="567"/>
        <w:jc w:val="both"/>
        <w:rPr>
          <w:color w:val="000000" w:themeColor="text1"/>
          <w:sz w:val="28"/>
          <w:szCs w:val="28"/>
          <w:lang w:val="uk-UA"/>
        </w:rPr>
      </w:pPr>
      <w:r w:rsidRPr="00A83C91">
        <w:rPr>
          <w:color w:val="000000" w:themeColor="text1"/>
          <w:sz w:val="28"/>
          <w:szCs w:val="28"/>
          <w:lang w:val="uk-UA"/>
        </w:rPr>
        <w:t xml:space="preserve">підвищення показника охоплення дошкільною освітою дітей; </w:t>
      </w:r>
    </w:p>
    <w:p w:rsidR="005B3C33" w:rsidRPr="00A83C91" w:rsidRDefault="005B3C33" w:rsidP="005B3C33">
      <w:pPr>
        <w:tabs>
          <w:tab w:val="left" w:pos="180"/>
        </w:tabs>
        <w:ind w:firstLine="567"/>
        <w:jc w:val="both"/>
        <w:rPr>
          <w:color w:val="000000" w:themeColor="text1"/>
          <w:sz w:val="28"/>
          <w:szCs w:val="28"/>
          <w:lang w:val="uk-UA"/>
        </w:rPr>
      </w:pPr>
      <w:r w:rsidRPr="00A83C91">
        <w:rPr>
          <w:color w:val="000000" w:themeColor="text1"/>
          <w:sz w:val="28"/>
          <w:szCs w:val="28"/>
        </w:rPr>
        <w:t>модернізація матеріально – технічної бази дошкільних навчальних закладів;</w:t>
      </w:r>
    </w:p>
    <w:p w:rsidR="005B3C33" w:rsidRPr="00A83C91" w:rsidRDefault="005B3C33" w:rsidP="005B3C33">
      <w:pPr>
        <w:tabs>
          <w:tab w:val="left" w:pos="180"/>
        </w:tabs>
        <w:ind w:firstLine="567"/>
        <w:jc w:val="both"/>
        <w:rPr>
          <w:color w:val="000000" w:themeColor="text1"/>
          <w:sz w:val="28"/>
          <w:szCs w:val="28"/>
        </w:rPr>
      </w:pPr>
      <w:r w:rsidRPr="00A83C91">
        <w:rPr>
          <w:color w:val="000000" w:themeColor="text1"/>
          <w:sz w:val="28"/>
          <w:szCs w:val="28"/>
        </w:rPr>
        <w:t>проведення ремонтів приміщень дошкільних навчальних закладів;</w:t>
      </w:r>
    </w:p>
    <w:p w:rsidR="005B3C33" w:rsidRPr="00A83C91" w:rsidRDefault="005B3C33" w:rsidP="005B3C33">
      <w:pPr>
        <w:shd w:val="clear" w:color="auto" w:fill="FFFFFF"/>
        <w:ind w:firstLine="567"/>
        <w:jc w:val="both"/>
        <w:rPr>
          <w:color w:val="000000" w:themeColor="text1"/>
          <w:sz w:val="28"/>
          <w:szCs w:val="28"/>
        </w:rPr>
      </w:pPr>
      <w:r w:rsidRPr="00A83C91">
        <w:rPr>
          <w:color w:val="000000" w:themeColor="text1"/>
          <w:sz w:val="28"/>
          <w:szCs w:val="28"/>
        </w:rPr>
        <w:t xml:space="preserve">облаштування дитячих майданчиків та зон відпочинку. </w:t>
      </w:r>
    </w:p>
    <w:p w:rsidR="005B3C33" w:rsidRPr="00A83C91" w:rsidRDefault="005B3C33" w:rsidP="005B3C33">
      <w:pPr>
        <w:shd w:val="clear" w:color="auto" w:fill="FFFFFF"/>
        <w:ind w:firstLine="567"/>
        <w:jc w:val="both"/>
        <w:rPr>
          <w:color w:val="000000" w:themeColor="text1"/>
          <w:sz w:val="28"/>
          <w:szCs w:val="28"/>
        </w:rPr>
      </w:pPr>
    </w:p>
    <w:p w:rsidR="005B3C33" w:rsidRPr="00A83C91" w:rsidRDefault="005B3C33" w:rsidP="005B3C33">
      <w:pPr>
        <w:shd w:val="clear" w:color="auto" w:fill="FFFFFF"/>
        <w:tabs>
          <w:tab w:val="left" w:pos="180"/>
        </w:tabs>
        <w:ind w:firstLine="567"/>
        <w:jc w:val="both"/>
        <w:rPr>
          <w:b/>
          <w:bCs/>
          <w:color w:val="000000" w:themeColor="text1"/>
          <w:sz w:val="28"/>
          <w:szCs w:val="28"/>
        </w:rPr>
      </w:pPr>
      <w:r w:rsidRPr="00A83C91">
        <w:rPr>
          <w:b/>
          <w:bCs/>
          <w:color w:val="000000" w:themeColor="text1"/>
          <w:sz w:val="28"/>
          <w:szCs w:val="28"/>
        </w:rPr>
        <w:t>Повна загальна середня освіта:</w:t>
      </w:r>
    </w:p>
    <w:p w:rsidR="005B3C33" w:rsidRPr="00A83C91" w:rsidRDefault="005B3C33" w:rsidP="005B3C33">
      <w:pPr>
        <w:tabs>
          <w:tab w:val="num" w:pos="993"/>
        </w:tabs>
        <w:ind w:left="567"/>
        <w:jc w:val="both"/>
        <w:rPr>
          <w:color w:val="000000" w:themeColor="text1"/>
          <w:sz w:val="28"/>
          <w:szCs w:val="28"/>
        </w:rPr>
      </w:pPr>
      <w:r w:rsidRPr="00A83C91">
        <w:rPr>
          <w:color w:val="000000" w:themeColor="text1"/>
          <w:sz w:val="28"/>
          <w:szCs w:val="28"/>
        </w:rPr>
        <w:t>зміцнення матеріально-технічної бази навчальних закладів;</w:t>
      </w:r>
    </w:p>
    <w:p w:rsidR="005B3C33" w:rsidRPr="00A83C91" w:rsidRDefault="005B3C33" w:rsidP="005B3C33">
      <w:pPr>
        <w:ind w:firstLine="567"/>
        <w:jc w:val="both"/>
        <w:rPr>
          <w:color w:val="000000" w:themeColor="text1"/>
          <w:sz w:val="28"/>
          <w:szCs w:val="28"/>
          <w:lang w:val="uk-UA"/>
        </w:rPr>
      </w:pPr>
      <w:r w:rsidRPr="00A83C91">
        <w:rPr>
          <w:color w:val="000000" w:themeColor="text1"/>
          <w:sz w:val="28"/>
          <w:szCs w:val="28"/>
          <w:lang w:eastAsia="hi-IN" w:bidi="hi-IN"/>
        </w:rPr>
        <w:t>створення безпечного, сучасного, інформаційно-наповненого середовища, що сприяє підвищенню рівня надання якісних освітніх послуг;</w:t>
      </w:r>
    </w:p>
    <w:p w:rsidR="005B3C33" w:rsidRPr="00A83C91" w:rsidRDefault="005B3C33" w:rsidP="005B3C33">
      <w:pPr>
        <w:shd w:val="clear" w:color="auto" w:fill="FFFFFF"/>
        <w:tabs>
          <w:tab w:val="left" w:pos="180"/>
          <w:tab w:val="left" w:pos="221"/>
        </w:tabs>
        <w:ind w:firstLine="567"/>
        <w:jc w:val="both"/>
        <w:rPr>
          <w:color w:val="000000" w:themeColor="text1"/>
          <w:sz w:val="28"/>
          <w:szCs w:val="28"/>
          <w:lang w:val="uk-UA"/>
        </w:rPr>
      </w:pPr>
      <w:r w:rsidRPr="00A83C91">
        <w:rPr>
          <w:color w:val="000000" w:themeColor="text1"/>
          <w:sz w:val="28"/>
          <w:szCs w:val="28"/>
          <w:lang w:val="uk-UA"/>
        </w:rPr>
        <w:t>забезпечення формування гнучкої  та ефективної мережі закладів загальної середньої освіти з урахуванням демографічної ситуації з метою створення умов рівного доступу до якісної освіти;</w:t>
      </w:r>
    </w:p>
    <w:p w:rsidR="005B3C33" w:rsidRPr="00A83C91" w:rsidRDefault="005B3C33" w:rsidP="005B3C33">
      <w:pPr>
        <w:shd w:val="clear" w:color="auto" w:fill="FFFFFF"/>
        <w:tabs>
          <w:tab w:val="left" w:pos="180"/>
        </w:tabs>
        <w:ind w:firstLine="567"/>
        <w:jc w:val="both"/>
        <w:rPr>
          <w:color w:val="000000" w:themeColor="text1"/>
          <w:sz w:val="28"/>
          <w:szCs w:val="28"/>
        </w:rPr>
      </w:pPr>
      <w:r w:rsidRPr="00A83C91">
        <w:rPr>
          <w:color w:val="000000" w:themeColor="text1"/>
          <w:sz w:val="28"/>
          <w:szCs w:val="28"/>
        </w:rPr>
        <w:t>створення необхідних умов для поглибленого вивчення навчальних предметів;</w:t>
      </w:r>
    </w:p>
    <w:p w:rsidR="005B3C33" w:rsidRPr="00A83C91" w:rsidRDefault="005B3C33" w:rsidP="005B3C33">
      <w:pPr>
        <w:shd w:val="clear" w:color="auto" w:fill="FFFFFF"/>
        <w:tabs>
          <w:tab w:val="left" w:pos="180"/>
          <w:tab w:val="left" w:pos="1238"/>
        </w:tabs>
        <w:ind w:firstLine="567"/>
        <w:jc w:val="both"/>
        <w:rPr>
          <w:color w:val="000000" w:themeColor="text1"/>
          <w:sz w:val="28"/>
          <w:szCs w:val="28"/>
        </w:rPr>
      </w:pPr>
      <w:r w:rsidRPr="00A83C91">
        <w:rPr>
          <w:color w:val="000000" w:themeColor="text1"/>
          <w:sz w:val="28"/>
          <w:szCs w:val="28"/>
        </w:rPr>
        <w:t>збереження і розвиток існуючої системи профільного навчання у старшій школі;</w:t>
      </w:r>
    </w:p>
    <w:p w:rsidR="005B3C33" w:rsidRPr="00A83C91" w:rsidRDefault="005B3C33" w:rsidP="005B3C33">
      <w:pPr>
        <w:shd w:val="clear" w:color="auto" w:fill="FFFFFF"/>
        <w:tabs>
          <w:tab w:val="left" w:pos="180"/>
        </w:tabs>
        <w:ind w:firstLine="567"/>
        <w:jc w:val="both"/>
        <w:rPr>
          <w:color w:val="000000" w:themeColor="text1"/>
          <w:sz w:val="28"/>
          <w:szCs w:val="28"/>
        </w:rPr>
      </w:pPr>
      <w:r w:rsidRPr="00A83C91">
        <w:rPr>
          <w:color w:val="000000" w:themeColor="text1"/>
          <w:sz w:val="28"/>
          <w:szCs w:val="28"/>
        </w:rPr>
        <w:t>забезпечення  придбання автобусів для регулярного підвезення учнів та   педагогічних працівників  до місць навчання, роботи і проживання;</w:t>
      </w:r>
    </w:p>
    <w:p w:rsidR="005B3C33" w:rsidRPr="00A83C91" w:rsidRDefault="005B3C33" w:rsidP="005B3C33">
      <w:pPr>
        <w:shd w:val="clear" w:color="auto" w:fill="FFFFFF"/>
        <w:tabs>
          <w:tab w:val="left" w:pos="180"/>
        </w:tabs>
        <w:ind w:firstLine="567"/>
        <w:jc w:val="both"/>
        <w:rPr>
          <w:b/>
          <w:bCs/>
          <w:color w:val="000000" w:themeColor="text1"/>
          <w:sz w:val="28"/>
          <w:szCs w:val="28"/>
        </w:rPr>
      </w:pPr>
      <w:r w:rsidRPr="00A83C91">
        <w:rPr>
          <w:color w:val="000000" w:themeColor="text1"/>
          <w:sz w:val="28"/>
          <w:szCs w:val="28"/>
        </w:rPr>
        <w:lastRenderedPageBreak/>
        <w:t>забезпечення впровадження енергозберігаючих технологій (під час ремонту та заміни агрегатів перевагу надавати енергозберігаючим технологіям);</w:t>
      </w:r>
    </w:p>
    <w:p w:rsidR="005B3C33" w:rsidRPr="00A83C91" w:rsidRDefault="005B3C33" w:rsidP="005B3C33">
      <w:pPr>
        <w:tabs>
          <w:tab w:val="left" w:pos="180"/>
        </w:tabs>
        <w:ind w:firstLine="567"/>
        <w:jc w:val="both"/>
        <w:rPr>
          <w:color w:val="000000" w:themeColor="text1"/>
          <w:sz w:val="28"/>
          <w:szCs w:val="28"/>
        </w:rPr>
      </w:pPr>
      <w:r w:rsidRPr="00A83C91">
        <w:rPr>
          <w:color w:val="000000" w:themeColor="text1"/>
          <w:sz w:val="28"/>
          <w:szCs w:val="28"/>
        </w:rPr>
        <w:t xml:space="preserve">проведення ремонтів приміщень та облаштування укриттів в загальноосвітніх навчальних закладів. </w:t>
      </w:r>
    </w:p>
    <w:p w:rsidR="005B3C33" w:rsidRPr="00A83C91" w:rsidRDefault="005B3C33" w:rsidP="005B3C33">
      <w:pPr>
        <w:tabs>
          <w:tab w:val="left" w:pos="180"/>
        </w:tabs>
        <w:ind w:firstLine="567"/>
        <w:jc w:val="both"/>
        <w:rPr>
          <w:color w:val="000000" w:themeColor="text1"/>
          <w:sz w:val="28"/>
          <w:szCs w:val="28"/>
        </w:rPr>
      </w:pPr>
    </w:p>
    <w:p w:rsidR="005B3C33" w:rsidRPr="00A83C91" w:rsidRDefault="005B3C33" w:rsidP="005B3C33">
      <w:pPr>
        <w:shd w:val="clear" w:color="auto" w:fill="FFFFFF"/>
        <w:tabs>
          <w:tab w:val="left" w:pos="180"/>
        </w:tabs>
        <w:ind w:firstLine="567"/>
        <w:jc w:val="both"/>
        <w:rPr>
          <w:b/>
          <w:bCs/>
          <w:color w:val="000000" w:themeColor="text1"/>
          <w:sz w:val="28"/>
          <w:szCs w:val="28"/>
        </w:rPr>
      </w:pPr>
      <w:r w:rsidRPr="00A83C91">
        <w:rPr>
          <w:b/>
          <w:bCs/>
          <w:color w:val="000000" w:themeColor="text1"/>
          <w:sz w:val="28"/>
          <w:szCs w:val="28"/>
        </w:rPr>
        <w:t>Позашкільна освіта</w:t>
      </w:r>
    </w:p>
    <w:p w:rsidR="005B3C33" w:rsidRPr="00A83C91" w:rsidRDefault="005B3C33" w:rsidP="005B3C33">
      <w:pPr>
        <w:shd w:val="clear" w:color="auto" w:fill="FFFFFF"/>
        <w:tabs>
          <w:tab w:val="left" w:pos="180"/>
        </w:tabs>
        <w:ind w:firstLine="567"/>
        <w:jc w:val="both"/>
        <w:rPr>
          <w:color w:val="000000" w:themeColor="text1"/>
          <w:sz w:val="28"/>
          <w:szCs w:val="28"/>
        </w:rPr>
      </w:pPr>
      <w:r w:rsidRPr="00A83C91">
        <w:rPr>
          <w:color w:val="000000" w:themeColor="text1"/>
          <w:sz w:val="28"/>
          <w:szCs w:val="28"/>
        </w:rPr>
        <w:t>збереження мережі гуртків;</w:t>
      </w:r>
    </w:p>
    <w:p w:rsidR="005B3C33" w:rsidRPr="00A83C91" w:rsidRDefault="005B3C33" w:rsidP="005B3C33">
      <w:pPr>
        <w:shd w:val="clear" w:color="auto" w:fill="FFFFFF"/>
        <w:tabs>
          <w:tab w:val="left" w:pos="180"/>
        </w:tabs>
        <w:ind w:firstLine="567"/>
        <w:jc w:val="both"/>
        <w:rPr>
          <w:color w:val="000000" w:themeColor="text1"/>
          <w:sz w:val="28"/>
          <w:szCs w:val="28"/>
        </w:rPr>
      </w:pPr>
      <w:r w:rsidRPr="00A83C91">
        <w:rPr>
          <w:color w:val="000000" w:themeColor="text1"/>
          <w:sz w:val="28"/>
          <w:szCs w:val="28"/>
        </w:rPr>
        <w:t>забезпечення щорічної роботи оздоровчих майданчиків та профільних таборів в закладах освіти;</w:t>
      </w:r>
    </w:p>
    <w:p w:rsidR="005B3C33" w:rsidRPr="00A83C91" w:rsidRDefault="005B3C33" w:rsidP="005B3C33">
      <w:pPr>
        <w:shd w:val="clear" w:color="auto" w:fill="FFFFFF"/>
        <w:tabs>
          <w:tab w:val="left" w:pos="180"/>
          <w:tab w:val="left" w:pos="254"/>
        </w:tabs>
        <w:ind w:firstLine="567"/>
        <w:jc w:val="both"/>
        <w:rPr>
          <w:color w:val="000000" w:themeColor="text1"/>
          <w:sz w:val="28"/>
          <w:szCs w:val="28"/>
        </w:rPr>
      </w:pPr>
      <w:r w:rsidRPr="00A83C91">
        <w:rPr>
          <w:color w:val="000000" w:themeColor="text1"/>
          <w:sz w:val="28"/>
          <w:szCs w:val="28"/>
        </w:rPr>
        <w:t xml:space="preserve">забезпечення належних умов проведення та відзначення переможців  </w:t>
      </w:r>
      <w:r w:rsidRPr="00A83C91">
        <w:rPr>
          <w:color w:val="000000" w:themeColor="text1"/>
          <w:spacing w:val="-1"/>
          <w:sz w:val="28"/>
          <w:szCs w:val="28"/>
        </w:rPr>
        <w:t>конкурсів, предметних олімпіад, змагань,  і т.д;</w:t>
      </w:r>
    </w:p>
    <w:p w:rsidR="005B3C33" w:rsidRPr="00A83C91" w:rsidRDefault="005B3C33" w:rsidP="005B3C33">
      <w:pPr>
        <w:shd w:val="clear" w:color="auto" w:fill="FFFFFF"/>
        <w:tabs>
          <w:tab w:val="left" w:pos="180"/>
        </w:tabs>
        <w:ind w:firstLine="567"/>
        <w:jc w:val="both"/>
        <w:rPr>
          <w:color w:val="000000" w:themeColor="text1"/>
          <w:sz w:val="28"/>
          <w:szCs w:val="28"/>
        </w:rPr>
      </w:pPr>
      <w:r w:rsidRPr="00A83C91">
        <w:rPr>
          <w:color w:val="000000" w:themeColor="text1"/>
          <w:sz w:val="28"/>
          <w:szCs w:val="28"/>
        </w:rPr>
        <w:t>удосконалення системи надання соціально-психологічної допомоги підлітками, схильними до правопорушень і сім'ям, що потребують соціальної підтримки.</w:t>
      </w:r>
    </w:p>
    <w:p w:rsidR="005B3C33" w:rsidRPr="00A83C91" w:rsidRDefault="005B3C33" w:rsidP="005B3C33">
      <w:pPr>
        <w:shd w:val="clear" w:color="auto" w:fill="FFFFFF"/>
        <w:tabs>
          <w:tab w:val="left" w:pos="180"/>
        </w:tabs>
        <w:ind w:firstLine="567"/>
        <w:jc w:val="both"/>
        <w:rPr>
          <w:color w:val="000000" w:themeColor="text1"/>
          <w:sz w:val="28"/>
          <w:szCs w:val="28"/>
        </w:rPr>
      </w:pPr>
    </w:p>
    <w:p w:rsidR="005B3C33" w:rsidRPr="00A83C91" w:rsidRDefault="005B3C33" w:rsidP="005B3C33">
      <w:pPr>
        <w:shd w:val="clear" w:color="auto" w:fill="FFFFFF"/>
        <w:tabs>
          <w:tab w:val="left" w:pos="180"/>
        </w:tabs>
        <w:ind w:firstLine="567"/>
        <w:jc w:val="both"/>
        <w:rPr>
          <w:b/>
          <w:bCs/>
          <w:color w:val="000000" w:themeColor="text1"/>
          <w:sz w:val="28"/>
          <w:szCs w:val="28"/>
        </w:rPr>
      </w:pPr>
      <w:r w:rsidRPr="00A83C91">
        <w:rPr>
          <w:b/>
          <w:bCs/>
          <w:color w:val="000000" w:themeColor="text1"/>
          <w:sz w:val="28"/>
          <w:szCs w:val="28"/>
        </w:rPr>
        <w:t>Робота з педагогічними кадрами</w:t>
      </w:r>
    </w:p>
    <w:p w:rsidR="005B3C33" w:rsidRPr="00A83C91" w:rsidRDefault="005B3C33" w:rsidP="005B3C33">
      <w:pPr>
        <w:tabs>
          <w:tab w:val="left" w:pos="180"/>
        </w:tabs>
        <w:ind w:firstLine="567"/>
        <w:jc w:val="both"/>
        <w:rPr>
          <w:color w:val="000000" w:themeColor="text1"/>
          <w:sz w:val="28"/>
          <w:szCs w:val="28"/>
        </w:rPr>
      </w:pPr>
      <w:r w:rsidRPr="00A83C91">
        <w:rPr>
          <w:color w:val="000000" w:themeColor="text1"/>
          <w:sz w:val="28"/>
          <w:szCs w:val="28"/>
        </w:rPr>
        <w:t>Забезпечення закладів освіти  високо кваліфікованими кадрами, створення умов для самовдосконалення, творчого зростання та мотивації їх діяльності щодо дослідницької інноваційної:</w:t>
      </w:r>
    </w:p>
    <w:p w:rsidR="005B3C33" w:rsidRPr="00A83C91" w:rsidRDefault="005B3C33" w:rsidP="005B3C33">
      <w:pPr>
        <w:shd w:val="clear" w:color="auto" w:fill="FFFFFF"/>
        <w:tabs>
          <w:tab w:val="left" w:pos="180"/>
        </w:tabs>
        <w:ind w:firstLine="567"/>
        <w:jc w:val="both"/>
        <w:rPr>
          <w:color w:val="000000" w:themeColor="text1"/>
          <w:sz w:val="28"/>
          <w:szCs w:val="28"/>
        </w:rPr>
      </w:pPr>
      <w:r w:rsidRPr="00A83C91">
        <w:rPr>
          <w:color w:val="000000" w:themeColor="text1"/>
          <w:sz w:val="28"/>
          <w:szCs w:val="28"/>
        </w:rPr>
        <w:t>виплата одноразової матеріальної допомоги молодим спеціалістам в розмірі посадового окладу;</w:t>
      </w:r>
    </w:p>
    <w:p w:rsidR="005B3C33" w:rsidRPr="00A83C91" w:rsidRDefault="005B3C33" w:rsidP="005B3C33">
      <w:pPr>
        <w:shd w:val="clear" w:color="auto" w:fill="FFFFFF"/>
        <w:tabs>
          <w:tab w:val="left" w:pos="180"/>
          <w:tab w:val="left" w:pos="2726"/>
        </w:tabs>
        <w:ind w:firstLine="567"/>
        <w:jc w:val="both"/>
        <w:rPr>
          <w:color w:val="000000" w:themeColor="text1"/>
          <w:sz w:val="28"/>
          <w:szCs w:val="28"/>
        </w:rPr>
      </w:pPr>
      <w:r w:rsidRPr="00A83C91">
        <w:rPr>
          <w:color w:val="000000" w:themeColor="text1"/>
          <w:sz w:val="28"/>
          <w:szCs w:val="28"/>
        </w:rPr>
        <w:t>премії за досягнення високих показників рейтингу закладів освіти за підсумками року (за рахунок щорічної грошової винагороди);</w:t>
      </w:r>
    </w:p>
    <w:p w:rsidR="005B3C33" w:rsidRPr="00A83C91" w:rsidRDefault="005B3C33" w:rsidP="005B3C33">
      <w:pPr>
        <w:shd w:val="clear" w:color="auto" w:fill="FFFFFF"/>
        <w:tabs>
          <w:tab w:val="left" w:pos="180"/>
          <w:tab w:val="left" w:pos="2726"/>
        </w:tabs>
        <w:ind w:firstLine="567"/>
        <w:jc w:val="both"/>
        <w:rPr>
          <w:color w:val="000000" w:themeColor="text1"/>
          <w:sz w:val="28"/>
          <w:szCs w:val="28"/>
        </w:rPr>
      </w:pPr>
      <w:r w:rsidRPr="00A83C91">
        <w:rPr>
          <w:color w:val="000000" w:themeColor="text1"/>
          <w:sz w:val="28"/>
          <w:szCs w:val="28"/>
        </w:rPr>
        <w:t>премії переможцям та лауреатам   конкурсів;</w:t>
      </w:r>
    </w:p>
    <w:p w:rsidR="005B3C33" w:rsidRPr="00A83C91" w:rsidRDefault="005B3C33" w:rsidP="005B3C33">
      <w:pPr>
        <w:shd w:val="clear" w:color="auto" w:fill="FFFFFF"/>
        <w:tabs>
          <w:tab w:val="left" w:pos="180"/>
          <w:tab w:val="left" w:pos="2726"/>
        </w:tabs>
        <w:ind w:firstLine="567"/>
        <w:jc w:val="both"/>
        <w:rPr>
          <w:color w:val="000000" w:themeColor="text1"/>
          <w:sz w:val="28"/>
          <w:szCs w:val="28"/>
        </w:rPr>
      </w:pPr>
      <w:r w:rsidRPr="00A83C91">
        <w:rPr>
          <w:color w:val="000000" w:themeColor="text1"/>
          <w:sz w:val="28"/>
          <w:szCs w:val="28"/>
        </w:rPr>
        <w:t>стипендії педагогічним працівникам за підготовку здібних та обдарованих дітей до конкурсів;</w:t>
      </w:r>
    </w:p>
    <w:p w:rsidR="005B3C33" w:rsidRPr="00A83C91" w:rsidRDefault="005B3C33" w:rsidP="005B3C33">
      <w:pPr>
        <w:shd w:val="clear" w:color="auto" w:fill="FFFFFF"/>
        <w:tabs>
          <w:tab w:val="left" w:pos="180"/>
          <w:tab w:val="left" w:pos="2726"/>
        </w:tabs>
        <w:ind w:firstLine="567"/>
        <w:jc w:val="both"/>
        <w:rPr>
          <w:color w:val="000000" w:themeColor="text1"/>
          <w:sz w:val="28"/>
          <w:szCs w:val="28"/>
        </w:rPr>
      </w:pPr>
      <w:r w:rsidRPr="00A83C91">
        <w:rPr>
          <w:color w:val="000000" w:themeColor="text1"/>
          <w:sz w:val="28"/>
          <w:szCs w:val="28"/>
        </w:rPr>
        <w:t>стипендії обдарованим дітям за завойовані місця на конкурсах;</w:t>
      </w:r>
    </w:p>
    <w:p w:rsidR="005B3C33" w:rsidRPr="00A83C91" w:rsidRDefault="005B3C33" w:rsidP="005B3C33">
      <w:pPr>
        <w:shd w:val="clear" w:color="auto" w:fill="FFFFFF"/>
        <w:tabs>
          <w:tab w:val="left" w:pos="180"/>
          <w:tab w:val="left" w:pos="2726"/>
        </w:tabs>
        <w:ind w:firstLine="567"/>
        <w:jc w:val="both"/>
        <w:rPr>
          <w:color w:val="000000" w:themeColor="text1"/>
          <w:sz w:val="28"/>
          <w:szCs w:val="28"/>
        </w:rPr>
      </w:pPr>
      <w:r w:rsidRPr="00A83C91">
        <w:rPr>
          <w:color w:val="000000" w:themeColor="text1"/>
          <w:sz w:val="28"/>
          <w:szCs w:val="28"/>
        </w:rPr>
        <w:t>створення системи кадрової роботи, що створює широкий комплекс заходів з формування керівного складу закладів освіти  (анкетування, моніторинг, організація роботи, резерву керівних кадрів).</w:t>
      </w:r>
    </w:p>
    <w:p w:rsidR="005B3C33" w:rsidRPr="00A83C91" w:rsidRDefault="005B3C33" w:rsidP="005B3C33">
      <w:pPr>
        <w:shd w:val="clear" w:color="auto" w:fill="FFFFFF"/>
        <w:tabs>
          <w:tab w:val="left" w:pos="180"/>
          <w:tab w:val="left" w:pos="2726"/>
        </w:tabs>
        <w:ind w:firstLine="567"/>
        <w:jc w:val="both"/>
        <w:rPr>
          <w:color w:val="000000" w:themeColor="text1"/>
          <w:sz w:val="28"/>
          <w:szCs w:val="28"/>
        </w:rPr>
      </w:pPr>
    </w:p>
    <w:p w:rsidR="005B3C33" w:rsidRPr="00A83C91" w:rsidRDefault="005B3C33" w:rsidP="005B3C33">
      <w:pPr>
        <w:tabs>
          <w:tab w:val="left" w:pos="180"/>
        </w:tabs>
        <w:ind w:firstLine="567"/>
        <w:jc w:val="both"/>
        <w:rPr>
          <w:b/>
          <w:color w:val="000000" w:themeColor="text1"/>
          <w:sz w:val="28"/>
          <w:szCs w:val="28"/>
        </w:rPr>
      </w:pPr>
      <w:r w:rsidRPr="00A83C91">
        <w:rPr>
          <w:b/>
          <w:color w:val="000000" w:themeColor="text1"/>
          <w:sz w:val="28"/>
          <w:szCs w:val="28"/>
        </w:rPr>
        <w:t>Основні завдання та заходи розвитку галузі</w:t>
      </w:r>
    </w:p>
    <w:p w:rsidR="005B3C33" w:rsidRPr="00A83C91" w:rsidRDefault="005B3C33" w:rsidP="005B3C33">
      <w:pPr>
        <w:tabs>
          <w:tab w:val="left" w:pos="142"/>
          <w:tab w:val="left" w:pos="180"/>
          <w:tab w:val="left" w:pos="540"/>
          <w:tab w:val="left"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pacing w:val="-7"/>
          <w:sz w:val="28"/>
          <w:szCs w:val="28"/>
        </w:rPr>
      </w:pPr>
      <w:r w:rsidRPr="00A83C91">
        <w:rPr>
          <w:color w:val="000000" w:themeColor="text1"/>
          <w:spacing w:val="-7"/>
          <w:sz w:val="28"/>
          <w:szCs w:val="28"/>
        </w:rPr>
        <w:t>збереження мережі позашкільних навчальних закладів;</w:t>
      </w:r>
    </w:p>
    <w:p w:rsidR="005B3C33" w:rsidRPr="00A83C91" w:rsidRDefault="005B3C33" w:rsidP="005B3C33">
      <w:pPr>
        <w:tabs>
          <w:tab w:val="left" w:pos="142"/>
          <w:tab w:val="left" w:pos="180"/>
          <w:tab w:val="left" w:pos="540"/>
          <w:tab w:val="left"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pacing w:val="-7"/>
          <w:sz w:val="28"/>
          <w:szCs w:val="28"/>
        </w:rPr>
      </w:pPr>
      <w:r w:rsidRPr="00A83C91">
        <w:rPr>
          <w:color w:val="000000" w:themeColor="text1"/>
          <w:sz w:val="28"/>
          <w:szCs w:val="28"/>
        </w:rPr>
        <w:tab/>
      </w:r>
      <w:r w:rsidRPr="00A83C91">
        <w:rPr>
          <w:color w:val="000000" w:themeColor="text1"/>
          <w:sz w:val="28"/>
          <w:szCs w:val="28"/>
        </w:rPr>
        <w:tab/>
      </w:r>
      <w:r w:rsidRPr="00A83C91">
        <w:rPr>
          <w:color w:val="000000" w:themeColor="text1"/>
          <w:sz w:val="28"/>
          <w:szCs w:val="28"/>
        </w:rPr>
        <w:tab/>
        <w:t>відкриття інклюзивних класів, груп у навчальних закладах;</w:t>
      </w:r>
    </w:p>
    <w:p w:rsidR="005B3C33" w:rsidRPr="00A83C91" w:rsidRDefault="005B3C33" w:rsidP="005B3C33">
      <w:pPr>
        <w:tabs>
          <w:tab w:val="left" w:pos="142"/>
          <w:tab w:val="left" w:pos="180"/>
          <w:tab w:val="left" w:pos="540"/>
          <w:tab w:val="left"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pacing w:val="-7"/>
          <w:sz w:val="28"/>
          <w:szCs w:val="28"/>
        </w:rPr>
      </w:pPr>
      <w:r w:rsidRPr="00A83C91">
        <w:rPr>
          <w:color w:val="000000" w:themeColor="text1"/>
          <w:spacing w:val="-7"/>
          <w:sz w:val="28"/>
          <w:szCs w:val="28"/>
        </w:rPr>
        <w:tab/>
      </w:r>
      <w:r w:rsidRPr="00A83C91">
        <w:rPr>
          <w:color w:val="000000" w:themeColor="text1"/>
          <w:spacing w:val="-7"/>
          <w:sz w:val="28"/>
          <w:szCs w:val="28"/>
        </w:rPr>
        <w:tab/>
      </w:r>
      <w:r w:rsidRPr="00A83C91">
        <w:rPr>
          <w:color w:val="000000" w:themeColor="text1"/>
          <w:spacing w:val="-7"/>
          <w:sz w:val="28"/>
          <w:szCs w:val="28"/>
        </w:rPr>
        <w:tab/>
        <w:t>забезпечення навчальних закладів спеціалістами з відповідною фаховою освітою;</w:t>
      </w:r>
    </w:p>
    <w:p w:rsidR="005B3C33" w:rsidRPr="00A83C91" w:rsidRDefault="005B3C33" w:rsidP="005B3C33">
      <w:pPr>
        <w:tabs>
          <w:tab w:val="left" w:pos="142"/>
          <w:tab w:val="left" w:pos="180"/>
          <w:tab w:val="left" w:pos="540"/>
          <w:tab w:val="left"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themeColor="text1"/>
          <w:spacing w:val="-7"/>
          <w:sz w:val="28"/>
          <w:szCs w:val="28"/>
        </w:rPr>
      </w:pPr>
      <w:r w:rsidRPr="00A83C91">
        <w:rPr>
          <w:rFonts w:eastAsia="Calibri"/>
          <w:color w:val="000000" w:themeColor="text1"/>
          <w:spacing w:val="-7"/>
          <w:sz w:val="28"/>
          <w:szCs w:val="28"/>
        </w:rPr>
        <w:tab/>
      </w:r>
      <w:r w:rsidRPr="00A83C91">
        <w:rPr>
          <w:rFonts w:eastAsia="Calibri"/>
          <w:color w:val="000000" w:themeColor="text1"/>
          <w:spacing w:val="-7"/>
          <w:sz w:val="28"/>
          <w:szCs w:val="28"/>
        </w:rPr>
        <w:tab/>
      </w:r>
      <w:r w:rsidRPr="00A83C91">
        <w:rPr>
          <w:rFonts w:eastAsia="Calibri"/>
          <w:color w:val="000000" w:themeColor="text1"/>
          <w:spacing w:val="-7"/>
          <w:sz w:val="28"/>
          <w:szCs w:val="28"/>
        </w:rPr>
        <w:tab/>
        <w:t>удосконалення системи стимулювання учнів, вчителів та викладачів.</w:t>
      </w:r>
    </w:p>
    <w:p w:rsidR="005B3C33" w:rsidRPr="00A83C91" w:rsidRDefault="005B3C33" w:rsidP="005B3C33">
      <w:pPr>
        <w:tabs>
          <w:tab w:val="left" w:pos="142"/>
          <w:tab w:val="left" w:pos="180"/>
          <w:tab w:val="left" w:pos="540"/>
          <w:tab w:val="left"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pacing w:val="-7"/>
          <w:sz w:val="28"/>
          <w:szCs w:val="28"/>
        </w:rPr>
      </w:pPr>
    </w:p>
    <w:p w:rsidR="005B3C33" w:rsidRPr="00A83C91" w:rsidRDefault="005B3C33" w:rsidP="005B3C33">
      <w:pPr>
        <w:tabs>
          <w:tab w:val="left" w:pos="180"/>
        </w:tabs>
        <w:ind w:firstLine="567"/>
        <w:jc w:val="both"/>
        <w:rPr>
          <w:b/>
          <w:color w:val="000000" w:themeColor="text1"/>
          <w:sz w:val="28"/>
          <w:szCs w:val="28"/>
        </w:rPr>
      </w:pPr>
      <w:r w:rsidRPr="00A83C91">
        <w:rPr>
          <w:b/>
          <w:color w:val="000000" w:themeColor="text1"/>
          <w:sz w:val="28"/>
          <w:szCs w:val="28"/>
        </w:rPr>
        <w:t>Очікувані результати та ключові індикатори оцінки виконання запланованих завдань</w:t>
      </w:r>
    </w:p>
    <w:p w:rsidR="005B3C33" w:rsidRPr="00A83C91" w:rsidRDefault="005B3C33" w:rsidP="005B3C33">
      <w:pPr>
        <w:shd w:val="clear" w:color="auto" w:fill="FFFFFF"/>
        <w:tabs>
          <w:tab w:val="left" w:pos="180"/>
        </w:tabs>
        <w:ind w:firstLine="567"/>
        <w:jc w:val="both"/>
        <w:rPr>
          <w:color w:val="000000" w:themeColor="text1"/>
          <w:sz w:val="28"/>
          <w:szCs w:val="28"/>
        </w:rPr>
      </w:pPr>
      <w:r w:rsidRPr="00A83C91">
        <w:rPr>
          <w:color w:val="000000" w:themeColor="text1"/>
          <w:sz w:val="28"/>
          <w:szCs w:val="28"/>
        </w:rPr>
        <w:t>створення належних умов для здобуття освіти дітьми з особливими потребами;</w:t>
      </w:r>
    </w:p>
    <w:p w:rsidR="005B3C33" w:rsidRPr="00A83C91" w:rsidRDefault="005B3C33" w:rsidP="005B3C33">
      <w:pPr>
        <w:shd w:val="clear" w:color="auto" w:fill="FFFFFF"/>
        <w:tabs>
          <w:tab w:val="left" w:pos="180"/>
          <w:tab w:val="left" w:pos="341"/>
        </w:tabs>
        <w:ind w:firstLine="540"/>
        <w:jc w:val="both"/>
        <w:rPr>
          <w:color w:val="000000" w:themeColor="text1"/>
          <w:sz w:val="28"/>
          <w:szCs w:val="28"/>
          <w:lang w:val="uk-UA"/>
        </w:rPr>
      </w:pPr>
      <w:r w:rsidRPr="00A83C91">
        <w:rPr>
          <w:color w:val="000000" w:themeColor="text1"/>
          <w:sz w:val="28"/>
          <w:szCs w:val="28"/>
        </w:rPr>
        <w:t>підготовка інтелектуально-кадрового забезпечення для управління закладами освіти;</w:t>
      </w:r>
    </w:p>
    <w:p w:rsidR="005B3C33" w:rsidRPr="00A83C91" w:rsidRDefault="005B3C33" w:rsidP="005B3C33">
      <w:pPr>
        <w:shd w:val="clear" w:color="auto" w:fill="FFFFFF"/>
        <w:tabs>
          <w:tab w:val="left" w:pos="180"/>
          <w:tab w:val="left" w:pos="240"/>
        </w:tabs>
        <w:ind w:firstLine="540"/>
        <w:jc w:val="both"/>
        <w:rPr>
          <w:color w:val="000000" w:themeColor="text1"/>
          <w:sz w:val="28"/>
          <w:szCs w:val="28"/>
        </w:rPr>
      </w:pPr>
      <w:r w:rsidRPr="00A83C91">
        <w:rPr>
          <w:color w:val="000000" w:themeColor="text1"/>
          <w:sz w:val="28"/>
          <w:szCs w:val="28"/>
        </w:rPr>
        <w:lastRenderedPageBreak/>
        <w:t>створення умов функціонування та розвитку освітнього середовища з урахуванням соціально-економічного, демографічного, культурного потенціалу;</w:t>
      </w:r>
    </w:p>
    <w:p w:rsidR="005B3C33" w:rsidRPr="00A83C91" w:rsidRDefault="005B3C33" w:rsidP="005B3C33">
      <w:pPr>
        <w:shd w:val="clear" w:color="auto" w:fill="FFFFFF"/>
        <w:tabs>
          <w:tab w:val="left" w:pos="180"/>
          <w:tab w:val="left" w:pos="341"/>
        </w:tabs>
        <w:ind w:firstLine="540"/>
        <w:jc w:val="both"/>
        <w:rPr>
          <w:color w:val="000000" w:themeColor="text1"/>
          <w:sz w:val="28"/>
          <w:szCs w:val="28"/>
          <w:lang w:val="uk-UA"/>
        </w:rPr>
      </w:pPr>
      <w:r w:rsidRPr="00A83C91">
        <w:rPr>
          <w:color w:val="000000" w:themeColor="text1"/>
          <w:sz w:val="28"/>
          <w:szCs w:val="28"/>
        </w:rPr>
        <w:t>створення оптимальної мережі дошкільних навчальних закладів, загальноосвітніх навчальних закладів, позашкільних навчальних закладів;</w:t>
      </w:r>
    </w:p>
    <w:p w:rsidR="005B3C33" w:rsidRPr="00A83C91" w:rsidRDefault="005B3C33" w:rsidP="005B3C33">
      <w:pPr>
        <w:shd w:val="clear" w:color="auto" w:fill="FFFFFF"/>
        <w:tabs>
          <w:tab w:val="left" w:pos="180"/>
        </w:tabs>
        <w:ind w:firstLine="540"/>
        <w:jc w:val="both"/>
        <w:rPr>
          <w:color w:val="000000" w:themeColor="text1"/>
          <w:sz w:val="28"/>
          <w:szCs w:val="28"/>
        </w:rPr>
      </w:pPr>
      <w:r w:rsidRPr="00A83C91">
        <w:rPr>
          <w:color w:val="000000" w:themeColor="text1"/>
          <w:sz w:val="28"/>
          <w:szCs w:val="28"/>
        </w:rPr>
        <w:t>забезпечення зростання якості освіти усіх рівнів;</w:t>
      </w:r>
    </w:p>
    <w:p w:rsidR="005B3C33" w:rsidRPr="00A83C91" w:rsidRDefault="005B3C33" w:rsidP="005B3C33">
      <w:pPr>
        <w:shd w:val="clear" w:color="auto" w:fill="FFFFFF"/>
        <w:tabs>
          <w:tab w:val="left" w:pos="180"/>
          <w:tab w:val="left" w:pos="317"/>
        </w:tabs>
        <w:ind w:firstLine="540"/>
        <w:jc w:val="both"/>
        <w:rPr>
          <w:color w:val="000000" w:themeColor="text1"/>
          <w:sz w:val="28"/>
          <w:szCs w:val="28"/>
        </w:rPr>
      </w:pPr>
      <w:r w:rsidRPr="00A83C91">
        <w:rPr>
          <w:color w:val="000000" w:themeColor="text1"/>
          <w:sz w:val="28"/>
          <w:szCs w:val="28"/>
        </w:rPr>
        <w:t>забезпечення комплексної інформатизації закладів освіти, впровадження новітніх інформаційних технологій у навчальний процес;</w:t>
      </w:r>
    </w:p>
    <w:p w:rsidR="005B3C33" w:rsidRPr="00A83C91" w:rsidRDefault="005B3C33" w:rsidP="005B3C33">
      <w:pPr>
        <w:shd w:val="clear" w:color="auto" w:fill="FFFFFF"/>
        <w:tabs>
          <w:tab w:val="left" w:pos="180"/>
        </w:tabs>
        <w:ind w:firstLine="540"/>
        <w:jc w:val="both"/>
        <w:rPr>
          <w:color w:val="000000" w:themeColor="text1"/>
          <w:sz w:val="28"/>
          <w:szCs w:val="28"/>
        </w:rPr>
      </w:pPr>
      <w:r w:rsidRPr="00A83C91">
        <w:rPr>
          <w:color w:val="000000" w:themeColor="text1"/>
          <w:sz w:val="28"/>
          <w:szCs w:val="28"/>
        </w:rPr>
        <w:t>оновлення та модернізація матеріально-технічної та навчальновиховної бази закладів освіти;</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забезпечення якісної, сучасної і доступної середньої освіти.</w:t>
      </w:r>
    </w:p>
    <w:p w:rsidR="005B3C33" w:rsidRPr="00A83C91" w:rsidRDefault="005B3C33" w:rsidP="005B3C33">
      <w:pPr>
        <w:shd w:val="clear" w:color="auto" w:fill="FFFFFF"/>
        <w:tabs>
          <w:tab w:val="left" w:pos="180"/>
        </w:tabs>
        <w:ind w:firstLine="540"/>
        <w:jc w:val="both"/>
        <w:rPr>
          <w:color w:val="000000" w:themeColor="text1"/>
          <w:sz w:val="28"/>
          <w:szCs w:val="28"/>
        </w:rPr>
      </w:pPr>
      <w:r w:rsidRPr="00A83C91">
        <w:rPr>
          <w:color w:val="000000" w:themeColor="text1"/>
          <w:sz w:val="28"/>
          <w:szCs w:val="28"/>
        </w:rPr>
        <w:t>У середньостроковій перспективі буде продовжено здійснення заходів для забезпечення якісної, сучасної, конкурентоспроможної та доступної освіти шляхом реалізації таких заходів: забезпечення в рамках продовження реформи загальної середньої освіти «Нова українська школа» якісної та доступної освіти шляхом стимулювання вчителів до професійного розвитку, розбудови нового освітнього середовища; забезпечення закладів загальної середньої освіти сучасним навчальним обладнанням та оновлення матеріально-технічної бази (придбання комп’ютерної техніки та мультимедійного обладнання, сучасних меблів, навчально-методичної літератури, ремонт приміщень ); створення умов для надання якісних освітніх послуг, зокрема шляхом упорядкування мережі малокомплектних шкіл; розбудова безпечної та інклюзивної системи освіти за допомогою наближення освітніх послуг учням з особливими освітніми потребами максимально до місця їх проживання; забезпечення функціонування ефективної та територіально-доступної мережі інклюзивно-ресурсних центрів; надання державної підтримки з розвитку матеріально-технічної бази закладів освіти; стимулювання кращих учнів  шляхом надання  стипендій та ін.</w:t>
      </w:r>
    </w:p>
    <w:p w:rsidR="005B3C33" w:rsidRPr="00A83C91" w:rsidRDefault="005B3C33" w:rsidP="005B3C33">
      <w:pPr>
        <w:shd w:val="clear" w:color="auto" w:fill="FFFFFF"/>
        <w:tabs>
          <w:tab w:val="left" w:pos="180"/>
        </w:tabs>
        <w:ind w:firstLine="540"/>
        <w:jc w:val="both"/>
        <w:rPr>
          <w:color w:val="FF0000"/>
          <w:sz w:val="28"/>
          <w:szCs w:val="28"/>
        </w:rPr>
      </w:pPr>
    </w:p>
    <w:p w:rsidR="005B3C33" w:rsidRPr="00A83C91" w:rsidRDefault="005B3C33" w:rsidP="005B3C33">
      <w:pPr>
        <w:ind w:firstLine="540"/>
        <w:jc w:val="both"/>
        <w:rPr>
          <w:b/>
          <w:color w:val="000000" w:themeColor="text1"/>
          <w:sz w:val="28"/>
          <w:szCs w:val="28"/>
        </w:rPr>
      </w:pPr>
      <w:r w:rsidRPr="00A83C91">
        <w:rPr>
          <w:b/>
          <w:color w:val="000000" w:themeColor="text1"/>
          <w:sz w:val="28"/>
          <w:szCs w:val="28"/>
        </w:rPr>
        <w:t>Соціальний захист та соціальне забезпечення, підтримка дітей, сім’ї та молоді</w:t>
      </w:r>
    </w:p>
    <w:p w:rsidR="005B3C33" w:rsidRPr="00A83C91" w:rsidRDefault="005B3C33" w:rsidP="005B3C33">
      <w:pPr>
        <w:ind w:firstLine="567"/>
        <w:jc w:val="both"/>
        <w:rPr>
          <w:b/>
          <w:color w:val="000000" w:themeColor="text1"/>
          <w:sz w:val="28"/>
          <w:szCs w:val="28"/>
        </w:rPr>
      </w:pPr>
      <w:r w:rsidRPr="00A83C91">
        <w:rPr>
          <w:b/>
          <w:color w:val="000000" w:themeColor="text1"/>
          <w:sz w:val="28"/>
          <w:szCs w:val="28"/>
        </w:rPr>
        <w:t>Пріоритетні напрямки розвитку галузі</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надання комплексу різноманітних профорієнтаційних послуг                         (за сприяння районного центру зайнятості);</w:t>
      </w:r>
    </w:p>
    <w:p w:rsidR="005B3C33" w:rsidRPr="00A83C91" w:rsidRDefault="005B3C33" w:rsidP="005B3C33">
      <w:pPr>
        <w:pStyle w:val="a7"/>
        <w:spacing w:before="0"/>
        <w:ind w:firstLine="397"/>
        <w:jc w:val="both"/>
        <w:rPr>
          <w:rFonts w:ascii="Times New Roman" w:hAnsi="Times New Roman"/>
          <w:color w:val="000000" w:themeColor="text1"/>
          <w:sz w:val="28"/>
          <w:szCs w:val="28"/>
        </w:rPr>
      </w:pPr>
      <w:r w:rsidRPr="00A83C91">
        <w:rPr>
          <w:rFonts w:ascii="Times New Roman" w:hAnsi="Times New Roman"/>
          <w:color w:val="000000" w:themeColor="text1"/>
          <w:sz w:val="28"/>
          <w:szCs w:val="28"/>
        </w:rPr>
        <w:t xml:space="preserve">  підтримки самозайнятості населення, розвитку підприємництва;</w:t>
      </w:r>
    </w:p>
    <w:p w:rsidR="005B3C33" w:rsidRPr="00A83C91" w:rsidRDefault="005B3C33" w:rsidP="005B3C33">
      <w:pPr>
        <w:pStyle w:val="8406"/>
        <w:spacing w:before="0" w:beforeAutospacing="0" w:after="0" w:afterAutospacing="0"/>
        <w:ind w:firstLine="567"/>
        <w:jc w:val="both"/>
        <w:rPr>
          <w:color w:val="000000" w:themeColor="text1"/>
          <w:sz w:val="28"/>
          <w:szCs w:val="28"/>
          <w:lang w:val="uk-UA"/>
        </w:rPr>
      </w:pPr>
      <w:r w:rsidRPr="00A83C91">
        <w:rPr>
          <w:color w:val="000000" w:themeColor="text1"/>
          <w:sz w:val="28"/>
          <w:szCs w:val="28"/>
          <w:lang w:val="uk-UA"/>
        </w:rPr>
        <w:t>реалізація державної політики у сфері соціального захисту населення, а саме: відшкодування витрат перевізникам за пільгове перевезення автомобільним та залізничним транспортом;</w:t>
      </w:r>
    </w:p>
    <w:p w:rsidR="005B3C33" w:rsidRPr="00A83C91" w:rsidRDefault="005B3C33" w:rsidP="005B3C33">
      <w:pPr>
        <w:pStyle w:val="a5"/>
        <w:shd w:val="clear" w:color="auto" w:fill="FFFFFF"/>
        <w:ind w:firstLine="360"/>
        <w:jc w:val="both"/>
        <w:rPr>
          <w:color w:val="000000" w:themeColor="text1"/>
          <w:sz w:val="28"/>
          <w:szCs w:val="28"/>
          <w:lang w:val="uk-UA"/>
        </w:rPr>
      </w:pPr>
      <w:r w:rsidRPr="00A83C91">
        <w:rPr>
          <w:color w:val="000000" w:themeColor="text1"/>
          <w:sz w:val="28"/>
          <w:szCs w:val="28"/>
          <w:lang w:val="uk-UA"/>
        </w:rPr>
        <w:t xml:space="preserve">    створення умов для надання всебічної соціальної допомоги найбільш вразливим верствам населення;</w:t>
      </w:r>
    </w:p>
    <w:p w:rsidR="005B3C33" w:rsidRPr="00A83C91" w:rsidRDefault="005B3C33" w:rsidP="005B3C33">
      <w:pPr>
        <w:pStyle w:val="a5"/>
        <w:shd w:val="clear" w:color="auto" w:fill="FFFFFF"/>
        <w:ind w:firstLine="360"/>
        <w:jc w:val="both"/>
        <w:rPr>
          <w:color w:val="000000" w:themeColor="text1"/>
          <w:sz w:val="28"/>
          <w:szCs w:val="28"/>
          <w:lang w:val="uk-UA"/>
        </w:rPr>
      </w:pPr>
      <w:r w:rsidRPr="00A83C91">
        <w:rPr>
          <w:color w:val="000000" w:themeColor="text1"/>
          <w:sz w:val="28"/>
          <w:szCs w:val="28"/>
          <w:lang w:val="uk-UA"/>
        </w:rPr>
        <w:lastRenderedPageBreak/>
        <w:t xml:space="preserve">    забезпечення соціальної підтримки ветеранів війни, праці та громадян похилого віку, онкохворих та тяжкохворих громадян, які потребують дороговартісного лікування;</w:t>
      </w:r>
    </w:p>
    <w:p w:rsidR="005B3C33" w:rsidRPr="00A83C91" w:rsidRDefault="005B3C33" w:rsidP="005B3C33">
      <w:pPr>
        <w:pStyle w:val="a5"/>
        <w:shd w:val="clear" w:color="auto" w:fill="FFFFFF"/>
        <w:ind w:firstLine="360"/>
        <w:jc w:val="both"/>
        <w:rPr>
          <w:color w:val="000000" w:themeColor="text1"/>
          <w:sz w:val="28"/>
          <w:szCs w:val="28"/>
          <w:lang w:val="uk-UA"/>
        </w:rPr>
      </w:pPr>
      <w:r w:rsidRPr="00A83C91">
        <w:rPr>
          <w:color w:val="000000" w:themeColor="text1"/>
          <w:sz w:val="28"/>
          <w:szCs w:val="28"/>
          <w:lang w:val="uk-UA"/>
        </w:rPr>
        <w:t xml:space="preserve">     забезпечення соціальної підтримки інвалідів та дітей-інвалідів;</w:t>
      </w:r>
    </w:p>
    <w:p w:rsidR="005B3C33" w:rsidRPr="00A83C91" w:rsidRDefault="005B3C33" w:rsidP="005B3C33">
      <w:pPr>
        <w:pStyle w:val="a5"/>
        <w:shd w:val="clear" w:color="auto" w:fill="FFFFFF"/>
        <w:ind w:firstLine="360"/>
        <w:jc w:val="both"/>
        <w:rPr>
          <w:color w:val="000000" w:themeColor="text1"/>
          <w:sz w:val="28"/>
          <w:szCs w:val="28"/>
          <w:lang w:val="uk-UA"/>
        </w:rPr>
      </w:pPr>
      <w:r w:rsidRPr="00A83C91">
        <w:rPr>
          <w:color w:val="000000" w:themeColor="text1"/>
          <w:sz w:val="28"/>
          <w:szCs w:val="28"/>
          <w:lang w:val="uk-UA"/>
        </w:rPr>
        <w:t xml:space="preserve">     забезпечення соціальної підтримки сімей, які опинилися в тяжких життєвих обставинах;</w:t>
      </w:r>
    </w:p>
    <w:p w:rsidR="005B3C33" w:rsidRPr="00A83C91" w:rsidRDefault="005B3C33" w:rsidP="005B3C33">
      <w:pPr>
        <w:pStyle w:val="a5"/>
        <w:shd w:val="clear" w:color="auto" w:fill="FFFFFF"/>
        <w:ind w:firstLine="360"/>
        <w:jc w:val="both"/>
        <w:rPr>
          <w:color w:val="000000" w:themeColor="text1"/>
          <w:sz w:val="28"/>
          <w:szCs w:val="28"/>
          <w:lang w:val="uk-UA"/>
        </w:rPr>
      </w:pPr>
      <w:r w:rsidRPr="00A83C91">
        <w:rPr>
          <w:color w:val="000000" w:themeColor="text1"/>
          <w:sz w:val="28"/>
          <w:szCs w:val="28"/>
          <w:lang w:val="uk-UA"/>
        </w:rPr>
        <w:t xml:space="preserve">     забезпечення соціальної підтримки громадян, постраждалих внаслідок Чорнобильської катастрофи;</w:t>
      </w:r>
    </w:p>
    <w:p w:rsidR="005B3C33" w:rsidRPr="00A83C91" w:rsidRDefault="005B3C33" w:rsidP="005B3C33">
      <w:pPr>
        <w:pStyle w:val="a5"/>
        <w:shd w:val="clear" w:color="auto" w:fill="FFFFFF"/>
        <w:ind w:firstLine="360"/>
        <w:jc w:val="both"/>
        <w:rPr>
          <w:color w:val="000000" w:themeColor="text1"/>
          <w:sz w:val="28"/>
          <w:szCs w:val="28"/>
          <w:lang w:val="uk-UA"/>
        </w:rPr>
      </w:pPr>
      <w:r w:rsidRPr="00A83C91">
        <w:rPr>
          <w:color w:val="000000" w:themeColor="text1"/>
          <w:sz w:val="28"/>
          <w:szCs w:val="28"/>
          <w:lang w:val="uk-UA"/>
        </w:rPr>
        <w:t xml:space="preserve">     забезпечення соціальної підтримки інвалідів, учасників бойових дій на території інших держав та членів сімей загиблих (померлих) ветеранів війни, які виконували свій службовий обов’язок в Афганістані;</w:t>
      </w:r>
    </w:p>
    <w:p w:rsidR="005B3C33" w:rsidRPr="00A83C91" w:rsidRDefault="005B3C33" w:rsidP="005B3C33">
      <w:pPr>
        <w:pStyle w:val="a5"/>
        <w:shd w:val="clear" w:color="auto" w:fill="FFFFFF"/>
        <w:ind w:firstLine="360"/>
        <w:jc w:val="both"/>
        <w:rPr>
          <w:color w:val="000000" w:themeColor="text1"/>
          <w:sz w:val="28"/>
          <w:szCs w:val="28"/>
          <w:lang w:val="uk-UA"/>
        </w:rPr>
      </w:pPr>
      <w:r w:rsidRPr="00A83C91">
        <w:rPr>
          <w:color w:val="000000" w:themeColor="text1"/>
          <w:sz w:val="28"/>
          <w:szCs w:val="28"/>
          <w:lang w:val="uk-UA"/>
        </w:rPr>
        <w:t xml:space="preserve">    забезпечення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компенсацій;</w:t>
      </w:r>
    </w:p>
    <w:p w:rsidR="005B3C33" w:rsidRPr="00A83C91" w:rsidRDefault="005B3C33" w:rsidP="005B3C33">
      <w:pPr>
        <w:pStyle w:val="a5"/>
        <w:shd w:val="clear" w:color="auto" w:fill="FFFFFF"/>
        <w:ind w:firstLine="360"/>
        <w:jc w:val="both"/>
        <w:rPr>
          <w:color w:val="000000" w:themeColor="text1"/>
          <w:sz w:val="28"/>
          <w:szCs w:val="28"/>
          <w:lang w:val="uk-UA"/>
        </w:rPr>
      </w:pPr>
      <w:r w:rsidRPr="00A83C91">
        <w:rPr>
          <w:color w:val="000000" w:themeColor="text1"/>
          <w:sz w:val="28"/>
          <w:szCs w:val="28"/>
          <w:lang w:val="uk-UA"/>
        </w:rPr>
        <w:t xml:space="preserve">    забезпечення соціальними послугами громадян, які перебувають в складних життєвих обставинах і потребують сторонньої допомоги за місцем проживання у зв’язку з похилим віком, хворобою, інвалідністю,   соціальних допомог.</w:t>
      </w:r>
    </w:p>
    <w:p w:rsidR="005B3C33" w:rsidRPr="00A83C91" w:rsidRDefault="005B3C33" w:rsidP="005B3C33">
      <w:pPr>
        <w:ind w:firstLine="709"/>
        <w:jc w:val="both"/>
        <w:rPr>
          <w:color w:val="000000" w:themeColor="text1"/>
          <w:sz w:val="28"/>
          <w:szCs w:val="28"/>
          <w:lang w:val="uk-UA"/>
        </w:rPr>
      </w:pPr>
      <w:r w:rsidRPr="00A83C91">
        <w:rPr>
          <w:color w:val="000000" w:themeColor="text1"/>
          <w:sz w:val="28"/>
          <w:szCs w:val="28"/>
          <w:lang w:val="uk-UA"/>
        </w:rPr>
        <w:t xml:space="preserve">Події, які відбуваються в Україні зумовили збільшення чисельності громадян, які звертаються з питань соціального захисту та соціального забезпечення, зокрема, це Захисники та Захисниці України, члени їх сімей та члени сімей загиблих (померлих) Захисників та Захисниць України. </w:t>
      </w:r>
      <w:r w:rsidRPr="00A83C91">
        <w:rPr>
          <w:color w:val="000000" w:themeColor="text1"/>
          <w:sz w:val="28"/>
          <w:szCs w:val="28"/>
        </w:rPr>
        <w:t xml:space="preserve">Разом з тим, запроваджуються заходи соціальної підтримки внутрішньо переміщених осіб. </w:t>
      </w:r>
    </w:p>
    <w:p w:rsidR="005B3C33" w:rsidRPr="00A83C91" w:rsidRDefault="005B3C33" w:rsidP="005B3C33">
      <w:pPr>
        <w:ind w:firstLine="709"/>
        <w:jc w:val="both"/>
        <w:rPr>
          <w:color w:val="000000" w:themeColor="text1"/>
          <w:sz w:val="28"/>
          <w:szCs w:val="28"/>
        </w:rPr>
      </w:pPr>
    </w:p>
    <w:p w:rsidR="005B3C33" w:rsidRPr="00A83C91" w:rsidRDefault="005B3C33" w:rsidP="005B3C33">
      <w:pPr>
        <w:ind w:firstLine="567"/>
        <w:jc w:val="both"/>
        <w:rPr>
          <w:b/>
          <w:color w:val="000000" w:themeColor="text1"/>
          <w:sz w:val="28"/>
          <w:szCs w:val="28"/>
        </w:rPr>
      </w:pPr>
      <w:r w:rsidRPr="00A83C91">
        <w:rPr>
          <w:b/>
          <w:color w:val="000000" w:themeColor="text1"/>
          <w:sz w:val="28"/>
          <w:szCs w:val="28"/>
        </w:rPr>
        <w:t>Основні завдання та заходи розвитку галузі</w:t>
      </w:r>
    </w:p>
    <w:p w:rsidR="005B3C33" w:rsidRPr="00A83C91" w:rsidRDefault="005B3C33" w:rsidP="005B3C33">
      <w:pPr>
        <w:ind w:firstLine="567"/>
        <w:jc w:val="both"/>
        <w:rPr>
          <w:color w:val="000000" w:themeColor="text1"/>
          <w:sz w:val="28"/>
          <w:szCs w:val="28"/>
        </w:rPr>
      </w:pPr>
      <w:r w:rsidRPr="00A83C91">
        <w:rPr>
          <w:color w:val="000000" w:themeColor="text1"/>
          <w:sz w:val="28"/>
          <w:szCs w:val="28"/>
        </w:rPr>
        <w:t>реалізація політики у сфері соціального захисту населення, яке проживає на території району, підвищення життєвого рівня малозабезпечених громадян, ветеранів війни, інвалідів, дітей-інвалідів, громадян похилого віку шляхом надання цільової допомоги.</w:t>
      </w:r>
    </w:p>
    <w:p w:rsidR="005B3C33" w:rsidRPr="00A83C91" w:rsidRDefault="005B3C33" w:rsidP="005B3C33">
      <w:pPr>
        <w:ind w:firstLine="567"/>
        <w:jc w:val="both"/>
        <w:rPr>
          <w:color w:val="000000" w:themeColor="text1"/>
          <w:sz w:val="28"/>
          <w:szCs w:val="28"/>
        </w:rPr>
      </w:pPr>
      <w:r w:rsidRPr="00A83C91">
        <w:rPr>
          <w:color w:val="000000" w:themeColor="text1"/>
          <w:sz w:val="28"/>
          <w:szCs w:val="28"/>
        </w:rPr>
        <w:t>Підтримка учасників антитерористичної операції,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та внутрішньо переміщених осіб.</w:t>
      </w:r>
    </w:p>
    <w:p w:rsidR="005B3C33" w:rsidRPr="00A83C91" w:rsidRDefault="005B3C33" w:rsidP="005B3C33">
      <w:pPr>
        <w:ind w:firstLine="567"/>
        <w:jc w:val="both"/>
        <w:rPr>
          <w:color w:val="000000" w:themeColor="text1"/>
          <w:sz w:val="28"/>
          <w:szCs w:val="28"/>
        </w:rPr>
      </w:pPr>
    </w:p>
    <w:p w:rsidR="005B3C33" w:rsidRPr="00A83C91" w:rsidRDefault="005B3C33" w:rsidP="005B3C33">
      <w:pPr>
        <w:ind w:firstLine="567"/>
        <w:jc w:val="both"/>
        <w:rPr>
          <w:b/>
          <w:color w:val="000000" w:themeColor="text1"/>
          <w:sz w:val="28"/>
          <w:szCs w:val="28"/>
        </w:rPr>
      </w:pPr>
      <w:r w:rsidRPr="00A83C91">
        <w:rPr>
          <w:b/>
          <w:color w:val="000000" w:themeColor="text1"/>
          <w:sz w:val="28"/>
          <w:szCs w:val="28"/>
        </w:rPr>
        <w:t>Пріоритетні напрямки розвитку галузі</w:t>
      </w:r>
    </w:p>
    <w:p w:rsidR="005B3C33" w:rsidRPr="00A83C91" w:rsidRDefault="005B3C33" w:rsidP="005B3C33">
      <w:pPr>
        <w:ind w:firstLine="567"/>
        <w:jc w:val="both"/>
        <w:rPr>
          <w:color w:val="000000" w:themeColor="text1"/>
          <w:sz w:val="28"/>
          <w:szCs w:val="28"/>
        </w:rPr>
      </w:pPr>
      <w:r w:rsidRPr="00A83C91">
        <w:rPr>
          <w:color w:val="000000" w:themeColor="text1"/>
          <w:sz w:val="28"/>
          <w:szCs w:val="28"/>
        </w:rPr>
        <w:t xml:space="preserve">виконання заходів комплексної програми соціальної підтримки учасників АТО, операції Об’єднаних сил, постраждалих учасників Революції </w:t>
      </w:r>
      <w:r w:rsidRPr="00A83C91">
        <w:rPr>
          <w:color w:val="000000" w:themeColor="text1"/>
          <w:sz w:val="28"/>
          <w:szCs w:val="28"/>
        </w:rPr>
        <w:lastRenderedPageBreak/>
        <w:t>Гідності, учасників-добровольців, які брали участь у захисті територіальної цілісності та державного суверенітету на Сході України та вшанування пам’яті загиблих»;</w:t>
      </w:r>
    </w:p>
    <w:p w:rsidR="005B3C33" w:rsidRPr="00A83C91" w:rsidRDefault="005B3C33" w:rsidP="005B3C33">
      <w:pPr>
        <w:ind w:firstLine="426"/>
        <w:jc w:val="both"/>
        <w:rPr>
          <w:color w:val="000000" w:themeColor="text1"/>
          <w:sz w:val="28"/>
          <w:szCs w:val="28"/>
        </w:rPr>
      </w:pPr>
      <w:r w:rsidRPr="00A83C91">
        <w:rPr>
          <w:color w:val="000000" w:themeColor="text1"/>
          <w:sz w:val="28"/>
          <w:szCs w:val="28"/>
        </w:rPr>
        <w:t xml:space="preserve">  забезпечення надання адресної допомоги для внутрішньопереміщених осіб. </w:t>
      </w:r>
    </w:p>
    <w:p w:rsidR="005B3C33" w:rsidRPr="00A83C91" w:rsidRDefault="005B3C33" w:rsidP="005B3C33">
      <w:pPr>
        <w:ind w:firstLine="426"/>
        <w:jc w:val="both"/>
        <w:rPr>
          <w:color w:val="000000" w:themeColor="text1"/>
          <w:sz w:val="28"/>
          <w:szCs w:val="28"/>
        </w:rPr>
      </w:pPr>
    </w:p>
    <w:p w:rsidR="005B3C33" w:rsidRPr="00A83C91" w:rsidRDefault="005B3C33" w:rsidP="005B3C33">
      <w:pPr>
        <w:ind w:firstLine="567"/>
        <w:jc w:val="both"/>
        <w:rPr>
          <w:color w:val="000000" w:themeColor="text1"/>
          <w:sz w:val="28"/>
          <w:szCs w:val="28"/>
        </w:rPr>
      </w:pPr>
      <w:r w:rsidRPr="00A83C91">
        <w:rPr>
          <w:b/>
          <w:color w:val="000000" w:themeColor="text1"/>
          <w:sz w:val="28"/>
          <w:szCs w:val="28"/>
        </w:rPr>
        <w:t>Основні завдання та заходи розвитку галузі</w:t>
      </w:r>
    </w:p>
    <w:p w:rsidR="005B3C33" w:rsidRPr="00A83C91" w:rsidRDefault="005B3C33" w:rsidP="005B3C33">
      <w:pPr>
        <w:ind w:firstLine="567"/>
        <w:jc w:val="both"/>
        <w:rPr>
          <w:color w:val="000000" w:themeColor="text1"/>
          <w:sz w:val="28"/>
          <w:szCs w:val="28"/>
        </w:rPr>
      </w:pPr>
      <w:r w:rsidRPr="00A83C91">
        <w:rPr>
          <w:color w:val="000000" w:themeColor="text1"/>
          <w:sz w:val="28"/>
          <w:szCs w:val="28"/>
        </w:rPr>
        <w:t>надання матеріальної підтримки учасникам АТО, операції Об’єднаних сил, постраждалим учасників Революції Гідності, учасникам-добровольцям, членам їх сімей, сім’ям загиблих (померлих) учасників АТО, ООС, постраждалим учасникам Революції Гідності та учасників-добровольцям;</w:t>
      </w:r>
    </w:p>
    <w:p w:rsidR="005B3C33" w:rsidRPr="00A83C91" w:rsidRDefault="005B3C33" w:rsidP="005B3C33">
      <w:pPr>
        <w:ind w:firstLine="567"/>
        <w:jc w:val="both"/>
        <w:rPr>
          <w:color w:val="000000" w:themeColor="text1"/>
          <w:sz w:val="28"/>
          <w:szCs w:val="28"/>
        </w:rPr>
      </w:pPr>
      <w:r w:rsidRPr="00A83C91">
        <w:rPr>
          <w:color w:val="000000" w:themeColor="text1"/>
          <w:sz w:val="28"/>
          <w:szCs w:val="28"/>
        </w:rPr>
        <w:t xml:space="preserve">забезпечення надання щомісячної адресної допомоги для покриття витрат на проживання, в тому числі на оплату житлово-комунальних послуг внутрішньо переміщеним особам, що мешкають на території Вербської сільської ради. </w:t>
      </w:r>
    </w:p>
    <w:p w:rsidR="005B3C33" w:rsidRPr="00A83C91" w:rsidRDefault="005B3C33" w:rsidP="005B3C33">
      <w:pPr>
        <w:ind w:firstLine="567"/>
        <w:jc w:val="both"/>
        <w:rPr>
          <w:color w:val="000000" w:themeColor="text1"/>
          <w:sz w:val="28"/>
          <w:szCs w:val="28"/>
        </w:rPr>
      </w:pPr>
    </w:p>
    <w:p w:rsidR="005B3C33" w:rsidRPr="00A83C91" w:rsidRDefault="005B3C33" w:rsidP="005B3C33">
      <w:pPr>
        <w:ind w:firstLine="567"/>
        <w:rPr>
          <w:b/>
          <w:color w:val="000000" w:themeColor="text1"/>
          <w:sz w:val="28"/>
          <w:szCs w:val="28"/>
        </w:rPr>
      </w:pPr>
      <w:r w:rsidRPr="00A83C91">
        <w:rPr>
          <w:b/>
          <w:color w:val="000000" w:themeColor="text1"/>
          <w:sz w:val="28"/>
          <w:szCs w:val="28"/>
        </w:rPr>
        <w:t>Забезпечення підтримки дітей, сім’ї та молоді</w:t>
      </w:r>
    </w:p>
    <w:p w:rsidR="005B3C33" w:rsidRPr="00A83C91" w:rsidRDefault="005B3C33" w:rsidP="005B3C33">
      <w:pPr>
        <w:shd w:val="clear" w:color="auto" w:fill="FFFFFF"/>
        <w:tabs>
          <w:tab w:val="left" w:pos="180"/>
        </w:tabs>
        <w:ind w:firstLine="567"/>
        <w:jc w:val="both"/>
        <w:rPr>
          <w:b/>
          <w:color w:val="000000" w:themeColor="text1"/>
          <w:sz w:val="28"/>
          <w:szCs w:val="28"/>
        </w:rPr>
      </w:pPr>
      <w:r w:rsidRPr="00A83C91">
        <w:rPr>
          <w:b/>
          <w:color w:val="000000" w:themeColor="text1"/>
          <w:sz w:val="28"/>
          <w:szCs w:val="28"/>
        </w:rPr>
        <w:t xml:space="preserve">Пріоритетні напрямки розвитку галузі </w:t>
      </w:r>
    </w:p>
    <w:p w:rsidR="005B3C33" w:rsidRPr="00A83C91" w:rsidRDefault="005B3C33" w:rsidP="005B3C33">
      <w:pPr>
        <w:shd w:val="clear" w:color="auto" w:fill="FFFFFF"/>
        <w:tabs>
          <w:tab w:val="left" w:pos="180"/>
        </w:tabs>
        <w:jc w:val="both"/>
        <w:rPr>
          <w:b/>
          <w:color w:val="000000" w:themeColor="text1"/>
          <w:sz w:val="28"/>
          <w:szCs w:val="28"/>
        </w:rPr>
      </w:pPr>
      <w:r w:rsidRPr="00A83C91">
        <w:rPr>
          <w:color w:val="000000" w:themeColor="text1"/>
          <w:sz w:val="28"/>
          <w:szCs w:val="28"/>
        </w:rPr>
        <w:t xml:space="preserve">соціальна підтримка та захист </w:t>
      </w:r>
      <w:r w:rsidRPr="00A83C91">
        <w:rPr>
          <w:rStyle w:val="1920"/>
          <w:color w:val="000000" w:themeColor="text1"/>
          <w:sz w:val="28"/>
          <w:szCs w:val="28"/>
        </w:rPr>
        <w:t>особам і сім’ям з дітьми</w:t>
      </w:r>
      <w:r w:rsidRPr="00A83C91">
        <w:rPr>
          <w:color w:val="000000" w:themeColor="text1"/>
          <w:sz w:val="28"/>
          <w:szCs w:val="28"/>
        </w:rPr>
        <w:t xml:space="preserve">, прийомних сімей, патронатних сімей та дитячих будинків сімейного типу. </w:t>
      </w:r>
    </w:p>
    <w:p w:rsidR="005B3C33" w:rsidRPr="00A83C91" w:rsidRDefault="005B3C33" w:rsidP="005B3C33">
      <w:pPr>
        <w:shd w:val="clear" w:color="auto" w:fill="FFFFFF"/>
        <w:tabs>
          <w:tab w:val="left" w:pos="180"/>
        </w:tabs>
        <w:jc w:val="both"/>
        <w:rPr>
          <w:b/>
          <w:color w:val="000000" w:themeColor="text1"/>
          <w:sz w:val="28"/>
          <w:szCs w:val="28"/>
        </w:rPr>
      </w:pPr>
    </w:p>
    <w:p w:rsidR="005B3C33" w:rsidRPr="00A83C91" w:rsidRDefault="005B3C33" w:rsidP="005B3C33">
      <w:pPr>
        <w:tabs>
          <w:tab w:val="left" w:pos="180"/>
        </w:tabs>
        <w:ind w:firstLine="567"/>
        <w:jc w:val="both"/>
        <w:rPr>
          <w:b/>
          <w:color w:val="000000" w:themeColor="text1"/>
          <w:sz w:val="28"/>
          <w:szCs w:val="28"/>
        </w:rPr>
      </w:pPr>
      <w:r w:rsidRPr="00A83C91">
        <w:rPr>
          <w:b/>
          <w:color w:val="000000" w:themeColor="text1"/>
          <w:sz w:val="28"/>
          <w:szCs w:val="28"/>
        </w:rPr>
        <w:t>Основні завдання та заходи розвитку галузі</w:t>
      </w:r>
    </w:p>
    <w:p w:rsidR="005B3C33" w:rsidRPr="00A83C91" w:rsidRDefault="005B3C33" w:rsidP="005B3C33">
      <w:pPr>
        <w:pStyle w:val="2388"/>
        <w:spacing w:before="0" w:beforeAutospacing="0" w:after="0" w:afterAutospacing="0"/>
        <w:jc w:val="both"/>
        <w:rPr>
          <w:color w:val="000000" w:themeColor="text1"/>
          <w:sz w:val="28"/>
          <w:szCs w:val="28"/>
          <w:lang w:val="uk-UA"/>
        </w:rPr>
      </w:pPr>
      <w:r w:rsidRPr="00A83C91">
        <w:rPr>
          <w:color w:val="000000" w:themeColor="text1"/>
          <w:sz w:val="28"/>
          <w:szCs w:val="28"/>
          <w:lang w:val="uk-UA"/>
        </w:rPr>
        <w:t>надання особам і сім’ям з дітьми комплексу соціальних послуг відповідно до їх потреб з метою подолання складних життєвих обставин та мінімізації негативних наслідків таких обставин;</w:t>
      </w:r>
    </w:p>
    <w:p w:rsidR="005B3C33" w:rsidRPr="00A83C91" w:rsidRDefault="005B3C33" w:rsidP="005B3C33">
      <w:pPr>
        <w:tabs>
          <w:tab w:val="left" w:pos="540"/>
        </w:tabs>
        <w:jc w:val="both"/>
        <w:rPr>
          <w:color w:val="000000" w:themeColor="text1"/>
          <w:sz w:val="28"/>
          <w:szCs w:val="28"/>
          <w:lang w:val="uk-UA"/>
        </w:rPr>
      </w:pPr>
      <w:r w:rsidRPr="00A83C91">
        <w:rPr>
          <w:color w:val="000000" w:themeColor="text1"/>
          <w:sz w:val="28"/>
          <w:szCs w:val="28"/>
        </w:rPr>
        <w:tab/>
        <w:t>забезпечення оздоровлення дітей-сиріт та дітей, позбавлених батьківського піклування, а також дітей, які опинилися в складних життєвих обставинах;</w:t>
      </w:r>
    </w:p>
    <w:p w:rsidR="005B3C33" w:rsidRPr="00A83C91" w:rsidRDefault="005B3C33" w:rsidP="005B3C33">
      <w:pPr>
        <w:tabs>
          <w:tab w:val="left" w:pos="540"/>
        </w:tabs>
        <w:jc w:val="both"/>
        <w:rPr>
          <w:color w:val="000000" w:themeColor="text1"/>
          <w:sz w:val="28"/>
          <w:szCs w:val="28"/>
        </w:rPr>
      </w:pPr>
      <w:r w:rsidRPr="00A83C91">
        <w:rPr>
          <w:color w:val="000000" w:themeColor="text1"/>
          <w:sz w:val="28"/>
          <w:szCs w:val="28"/>
        </w:rPr>
        <w:tab/>
        <w:t>проведення профілактичних рейдів з метою виявлення дітей, які опинилися в складних життєвих обставинах, забезпечення притягнення осіб, які залучають дітей до бродяжництва, жебракування, пияцтва, злочинної діяльності, до адміністративної та кримінальної відповідальності;</w:t>
      </w:r>
    </w:p>
    <w:p w:rsidR="005B3C33" w:rsidRPr="00A83C91" w:rsidRDefault="005B3C33" w:rsidP="005B3C33">
      <w:pPr>
        <w:tabs>
          <w:tab w:val="left" w:pos="540"/>
        </w:tabs>
        <w:jc w:val="both"/>
        <w:rPr>
          <w:color w:val="000000" w:themeColor="text1"/>
          <w:sz w:val="28"/>
          <w:szCs w:val="28"/>
        </w:rPr>
      </w:pPr>
      <w:r w:rsidRPr="00A83C91">
        <w:rPr>
          <w:color w:val="000000" w:themeColor="text1"/>
          <w:sz w:val="28"/>
          <w:szCs w:val="28"/>
        </w:rPr>
        <w:tab/>
        <w:t>проведення виїздів по території громади з метою здійснення контролю за станом утримання та виховання дітей в дитячих будинках сімейного типу, прийомних і патронатних сім’ях та в сім’ях опікунів/піклувальників усиновлювачів;</w:t>
      </w:r>
    </w:p>
    <w:p w:rsidR="005B3C33" w:rsidRPr="00A83C91" w:rsidRDefault="005B3C33" w:rsidP="005B3C33">
      <w:pPr>
        <w:pStyle w:val="a7"/>
        <w:spacing w:before="0"/>
        <w:jc w:val="both"/>
        <w:rPr>
          <w:rFonts w:ascii="Times New Roman" w:hAnsi="Times New Roman"/>
          <w:color w:val="000000" w:themeColor="text1"/>
          <w:sz w:val="28"/>
          <w:szCs w:val="28"/>
        </w:rPr>
      </w:pPr>
      <w:r w:rsidRPr="00A83C91">
        <w:rPr>
          <w:rFonts w:ascii="Times New Roman" w:hAnsi="Times New Roman"/>
          <w:color w:val="000000" w:themeColor="text1"/>
          <w:sz w:val="28"/>
          <w:szCs w:val="28"/>
        </w:rPr>
        <w:t>забезпечення здійснення соціального супроводу, надання комплексу соціальних послуг сім’ям з дітьми-інвалідами, які опинилися в складних життєвих обставинах;</w:t>
      </w:r>
    </w:p>
    <w:p w:rsidR="005B3C33" w:rsidRPr="00A83C91" w:rsidRDefault="005B3C33" w:rsidP="005B3C33">
      <w:pPr>
        <w:tabs>
          <w:tab w:val="left" w:pos="540"/>
        </w:tabs>
        <w:jc w:val="both"/>
        <w:rPr>
          <w:color w:val="000000" w:themeColor="text1"/>
          <w:sz w:val="28"/>
          <w:szCs w:val="28"/>
        </w:rPr>
      </w:pPr>
      <w:r w:rsidRPr="00A83C91">
        <w:rPr>
          <w:color w:val="000000" w:themeColor="text1"/>
          <w:sz w:val="28"/>
          <w:szCs w:val="28"/>
        </w:rPr>
        <w:tab/>
        <w:t xml:space="preserve">проведення для батьків та дітей у загальноосвітніх навчальних закладах бесід, лекцій, семінарів, тренінгів,  круглих столів з питань насилля, жорстокого поводження з дітьми та в дитячому середовищі. </w:t>
      </w:r>
    </w:p>
    <w:p w:rsidR="005B3C33" w:rsidRPr="00A83C91" w:rsidRDefault="005B3C33" w:rsidP="005B3C33">
      <w:pPr>
        <w:tabs>
          <w:tab w:val="left" w:pos="540"/>
        </w:tabs>
        <w:jc w:val="both"/>
        <w:rPr>
          <w:color w:val="000000" w:themeColor="text1"/>
          <w:sz w:val="28"/>
          <w:szCs w:val="28"/>
        </w:rPr>
      </w:pPr>
    </w:p>
    <w:p w:rsidR="005B3C33" w:rsidRPr="00A83C91" w:rsidRDefault="005B3C33" w:rsidP="005B3C33">
      <w:pPr>
        <w:ind w:firstLine="540"/>
        <w:rPr>
          <w:b/>
          <w:color w:val="000000" w:themeColor="text1"/>
          <w:sz w:val="28"/>
          <w:szCs w:val="28"/>
        </w:rPr>
      </w:pPr>
      <w:r w:rsidRPr="00A83C91">
        <w:rPr>
          <w:b/>
          <w:color w:val="000000" w:themeColor="text1"/>
          <w:sz w:val="28"/>
          <w:szCs w:val="28"/>
        </w:rPr>
        <w:t>Культура та мистецтво</w:t>
      </w:r>
    </w:p>
    <w:p w:rsidR="005B3C33" w:rsidRPr="00A83C91" w:rsidRDefault="005B3C33" w:rsidP="005B3C33">
      <w:pPr>
        <w:shd w:val="clear" w:color="auto" w:fill="FFFFFF"/>
        <w:ind w:firstLine="567"/>
        <w:rPr>
          <w:b/>
          <w:bCs/>
          <w:color w:val="000000" w:themeColor="text1"/>
          <w:sz w:val="28"/>
          <w:szCs w:val="28"/>
        </w:rPr>
      </w:pPr>
      <w:r w:rsidRPr="00A83C91">
        <w:rPr>
          <w:b/>
          <w:bCs/>
          <w:color w:val="000000" w:themeColor="text1"/>
          <w:sz w:val="28"/>
          <w:szCs w:val="28"/>
        </w:rPr>
        <w:t xml:space="preserve">Пріоритетні напрямки розвитку галузі </w:t>
      </w:r>
    </w:p>
    <w:p w:rsidR="005B3C33" w:rsidRPr="00A83C91" w:rsidRDefault="005B3C33" w:rsidP="005B3C33">
      <w:pPr>
        <w:ind w:firstLine="567"/>
        <w:jc w:val="both"/>
        <w:rPr>
          <w:color w:val="000000" w:themeColor="text1"/>
          <w:sz w:val="28"/>
          <w:szCs w:val="28"/>
        </w:rPr>
      </w:pPr>
      <w:r w:rsidRPr="00A83C91">
        <w:rPr>
          <w:color w:val="000000" w:themeColor="text1"/>
          <w:sz w:val="28"/>
          <w:szCs w:val="28"/>
        </w:rPr>
        <w:lastRenderedPageBreak/>
        <w:t>розвиток культури, музейної та бібліотечної справи, упорядкування і якісний  розвиток мережі культурно-освітніх закладів, впровадження у цих закладах заходів із термомодернізації будівель та енергоефективності;</w:t>
      </w:r>
    </w:p>
    <w:p w:rsidR="005B3C33" w:rsidRPr="00A83C91" w:rsidRDefault="005B3C33" w:rsidP="005B3C33">
      <w:pPr>
        <w:ind w:right="-1" w:firstLine="540"/>
        <w:jc w:val="both"/>
        <w:rPr>
          <w:color w:val="000000" w:themeColor="text1"/>
          <w:sz w:val="28"/>
          <w:szCs w:val="28"/>
        </w:rPr>
      </w:pPr>
      <w:r w:rsidRPr="00A83C91">
        <w:rPr>
          <w:color w:val="000000" w:themeColor="text1"/>
          <w:sz w:val="28"/>
          <w:szCs w:val="28"/>
        </w:rPr>
        <w:t>створення та ведення електронного реєстру культурної спадщини селищної ради;</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 xml:space="preserve">забезпечення сталого розвитку туристичної галузі; </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розвиток та зміцнення матеріальної бази, придбання технічних засобів, апаратури, костюмів, інструментів, поповнення книжкового фонду та інше;</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ефективне використання рекреаційних ресурсів, об’єктів історико – культурної спадщини та необхідності їх збереження;</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організація рекламно-інформаційної підтримки розвитку галузі.</w:t>
      </w:r>
    </w:p>
    <w:p w:rsidR="005B3C33" w:rsidRPr="00A83C91" w:rsidRDefault="005B3C33" w:rsidP="005B3C33">
      <w:pPr>
        <w:ind w:firstLine="540"/>
        <w:jc w:val="both"/>
        <w:rPr>
          <w:color w:val="000000" w:themeColor="text1"/>
          <w:sz w:val="28"/>
          <w:szCs w:val="28"/>
        </w:rPr>
      </w:pPr>
    </w:p>
    <w:p w:rsidR="005B3C33" w:rsidRPr="00A83C91" w:rsidRDefault="005B3C33" w:rsidP="005B3C33">
      <w:pPr>
        <w:shd w:val="clear" w:color="auto" w:fill="FFFFFF"/>
        <w:ind w:firstLine="540"/>
        <w:rPr>
          <w:b/>
          <w:bCs/>
          <w:color w:val="000000" w:themeColor="text1"/>
          <w:sz w:val="28"/>
          <w:szCs w:val="28"/>
        </w:rPr>
      </w:pPr>
      <w:r w:rsidRPr="00A83C91">
        <w:rPr>
          <w:b/>
          <w:bCs/>
          <w:color w:val="000000" w:themeColor="text1"/>
          <w:sz w:val="28"/>
          <w:szCs w:val="28"/>
        </w:rPr>
        <w:t xml:space="preserve">Основні завдання  та заходи щодо розвитку галузі </w:t>
      </w:r>
    </w:p>
    <w:p w:rsidR="005B3C33" w:rsidRPr="00A83C91" w:rsidRDefault="005B3C33" w:rsidP="005B3C33">
      <w:pPr>
        <w:ind w:right="-6" w:firstLine="540"/>
        <w:jc w:val="both"/>
        <w:rPr>
          <w:color w:val="000000" w:themeColor="text1"/>
          <w:sz w:val="28"/>
          <w:szCs w:val="28"/>
        </w:rPr>
      </w:pPr>
      <w:r w:rsidRPr="00A83C91">
        <w:rPr>
          <w:color w:val="000000" w:themeColor="text1"/>
          <w:sz w:val="28"/>
          <w:szCs w:val="28"/>
        </w:rPr>
        <w:t xml:space="preserve">забезпечення збереження майна, забезпечення сприятливих умов для функціонування закладів культури. </w:t>
      </w:r>
    </w:p>
    <w:p w:rsidR="005B3C33" w:rsidRPr="00A83C91" w:rsidRDefault="005B3C33" w:rsidP="005B3C33">
      <w:pPr>
        <w:ind w:firstLine="540"/>
        <w:jc w:val="both"/>
        <w:rPr>
          <w:color w:val="000000" w:themeColor="text1"/>
          <w:spacing w:val="-1"/>
          <w:sz w:val="28"/>
          <w:szCs w:val="28"/>
        </w:rPr>
      </w:pPr>
      <w:r w:rsidRPr="00A83C91">
        <w:rPr>
          <w:color w:val="000000" w:themeColor="text1"/>
          <w:sz w:val="28"/>
          <w:szCs w:val="28"/>
        </w:rPr>
        <w:t xml:space="preserve">участь у  міжрегіональних та </w:t>
      </w:r>
      <w:r w:rsidRPr="00A83C91">
        <w:rPr>
          <w:color w:val="000000" w:themeColor="text1"/>
          <w:spacing w:val="-1"/>
          <w:sz w:val="28"/>
          <w:szCs w:val="28"/>
        </w:rPr>
        <w:t>обласних туристичних виставках-ярмарках з метою представлення туристичних можливостей сільської ради, висвітлення та популяризації досягнень щодо розвитку зеленого туризму;</w:t>
      </w:r>
    </w:p>
    <w:p w:rsidR="005B3C33" w:rsidRPr="00A83C91" w:rsidRDefault="005B3C33" w:rsidP="005B3C33">
      <w:pPr>
        <w:ind w:firstLine="540"/>
        <w:jc w:val="both"/>
        <w:rPr>
          <w:color w:val="000000" w:themeColor="text1"/>
          <w:sz w:val="28"/>
          <w:szCs w:val="28"/>
        </w:rPr>
      </w:pPr>
      <w:r w:rsidRPr="00A83C91">
        <w:rPr>
          <w:color w:val="000000" w:themeColor="text1"/>
          <w:sz w:val="28"/>
          <w:szCs w:val="28"/>
        </w:rPr>
        <w:t>оновлення реєстру підприємств туристично-рекреаційного комплексу.</w:t>
      </w:r>
    </w:p>
    <w:p w:rsidR="005B3C33" w:rsidRPr="00A83C91" w:rsidRDefault="005B3C33" w:rsidP="005B3C33">
      <w:pPr>
        <w:ind w:firstLine="540"/>
        <w:jc w:val="both"/>
        <w:rPr>
          <w:color w:val="000000" w:themeColor="text1"/>
          <w:sz w:val="28"/>
          <w:szCs w:val="28"/>
        </w:rPr>
      </w:pPr>
    </w:p>
    <w:p w:rsidR="005B3C33" w:rsidRPr="00A83C91" w:rsidRDefault="005B3C33" w:rsidP="005B3C33">
      <w:pPr>
        <w:ind w:firstLine="567"/>
        <w:jc w:val="both"/>
        <w:rPr>
          <w:b/>
          <w:color w:val="000000" w:themeColor="text1"/>
          <w:sz w:val="28"/>
          <w:szCs w:val="28"/>
        </w:rPr>
      </w:pPr>
      <w:r w:rsidRPr="00A83C91">
        <w:rPr>
          <w:b/>
          <w:color w:val="000000" w:themeColor="text1"/>
          <w:sz w:val="28"/>
          <w:szCs w:val="28"/>
        </w:rPr>
        <w:t>Очікувані результати та ключові індикатори оцінки виконання запланованих завдань</w:t>
      </w:r>
    </w:p>
    <w:p w:rsidR="005B3C33" w:rsidRPr="00A83C91" w:rsidRDefault="005B3C33" w:rsidP="005B3C33">
      <w:pPr>
        <w:ind w:firstLine="567"/>
        <w:jc w:val="both"/>
        <w:rPr>
          <w:b/>
          <w:color w:val="000000" w:themeColor="text1"/>
          <w:sz w:val="28"/>
          <w:szCs w:val="28"/>
        </w:rPr>
      </w:pPr>
      <w:r w:rsidRPr="00A83C91">
        <w:rPr>
          <w:color w:val="000000" w:themeColor="text1"/>
          <w:sz w:val="28"/>
          <w:szCs w:val="28"/>
        </w:rPr>
        <w:t>популяризація української національної культури, забезпечення повноцінної діяльності закладів культури, збереження існуючої мережі, задоволення потреб населення села;</w:t>
      </w:r>
    </w:p>
    <w:p w:rsidR="005B3C33" w:rsidRPr="00A83C91" w:rsidRDefault="005B3C33" w:rsidP="005B3C33">
      <w:pPr>
        <w:ind w:firstLine="567"/>
        <w:jc w:val="both"/>
        <w:rPr>
          <w:b/>
          <w:color w:val="000000" w:themeColor="text1"/>
          <w:sz w:val="28"/>
          <w:szCs w:val="28"/>
        </w:rPr>
      </w:pPr>
      <w:r w:rsidRPr="00A83C91">
        <w:rPr>
          <w:color w:val="000000" w:themeColor="text1"/>
          <w:sz w:val="28"/>
          <w:szCs w:val="28"/>
        </w:rPr>
        <w:t>оновлення  матеріально-технічної бази закладів культури;</w:t>
      </w:r>
    </w:p>
    <w:p w:rsidR="005B3C33" w:rsidRPr="00A83C91" w:rsidRDefault="005B3C33" w:rsidP="005B3C33">
      <w:pPr>
        <w:ind w:firstLine="567"/>
        <w:jc w:val="both"/>
        <w:rPr>
          <w:b/>
          <w:color w:val="000000" w:themeColor="text1"/>
          <w:sz w:val="28"/>
          <w:szCs w:val="28"/>
        </w:rPr>
      </w:pPr>
      <w:r w:rsidRPr="00A83C91">
        <w:rPr>
          <w:color w:val="000000" w:themeColor="text1"/>
          <w:sz w:val="28"/>
          <w:szCs w:val="28"/>
        </w:rPr>
        <w:t>поповнення та збереження музейних фондів;</w:t>
      </w:r>
    </w:p>
    <w:p w:rsidR="005B3C33" w:rsidRPr="00A83C91" w:rsidRDefault="005B3C33" w:rsidP="005B3C33">
      <w:pPr>
        <w:ind w:firstLine="567"/>
        <w:jc w:val="both"/>
        <w:rPr>
          <w:color w:val="000000" w:themeColor="text1"/>
          <w:sz w:val="28"/>
          <w:szCs w:val="28"/>
        </w:rPr>
      </w:pPr>
      <w:r w:rsidRPr="00A83C91">
        <w:rPr>
          <w:color w:val="000000" w:themeColor="text1"/>
          <w:sz w:val="28"/>
          <w:szCs w:val="28"/>
        </w:rPr>
        <w:t xml:space="preserve">збереження пам'яток історико-культурної спадщини і утримання їх в належному стані для подальшого використання. </w:t>
      </w:r>
    </w:p>
    <w:p w:rsidR="005B3C33" w:rsidRPr="00A83C91" w:rsidRDefault="005B3C33" w:rsidP="005B3C33">
      <w:pPr>
        <w:ind w:firstLine="567"/>
        <w:jc w:val="both"/>
        <w:rPr>
          <w:b/>
          <w:color w:val="000000" w:themeColor="text1"/>
          <w:sz w:val="28"/>
          <w:szCs w:val="28"/>
        </w:rPr>
      </w:pPr>
    </w:p>
    <w:p w:rsidR="005B3C33" w:rsidRPr="00A83C91" w:rsidRDefault="005B3C33" w:rsidP="005B3C33">
      <w:pPr>
        <w:ind w:firstLine="567"/>
        <w:rPr>
          <w:b/>
          <w:color w:val="000000" w:themeColor="text1"/>
          <w:sz w:val="28"/>
          <w:szCs w:val="28"/>
        </w:rPr>
      </w:pPr>
      <w:r w:rsidRPr="00A83C91">
        <w:rPr>
          <w:b/>
          <w:color w:val="000000" w:themeColor="text1"/>
          <w:sz w:val="28"/>
          <w:szCs w:val="28"/>
        </w:rPr>
        <w:t>Фізична культура та спорт</w:t>
      </w:r>
    </w:p>
    <w:p w:rsidR="005B3C33" w:rsidRPr="00A83C91" w:rsidRDefault="005B3C33" w:rsidP="005B3C33">
      <w:pPr>
        <w:shd w:val="clear" w:color="auto" w:fill="FFFFFF"/>
        <w:tabs>
          <w:tab w:val="left" w:pos="180"/>
        </w:tabs>
        <w:ind w:firstLine="567"/>
        <w:jc w:val="both"/>
        <w:rPr>
          <w:b/>
          <w:color w:val="000000" w:themeColor="text1"/>
          <w:sz w:val="28"/>
          <w:szCs w:val="28"/>
        </w:rPr>
      </w:pPr>
      <w:r w:rsidRPr="00A83C91">
        <w:rPr>
          <w:b/>
          <w:color w:val="000000" w:themeColor="text1"/>
          <w:sz w:val="28"/>
          <w:szCs w:val="28"/>
        </w:rPr>
        <w:t xml:space="preserve">Пріоритетні напрямки розвитку галузі </w:t>
      </w:r>
    </w:p>
    <w:p w:rsidR="005B3C33" w:rsidRPr="00E841A2" w:rsidRDefault="005B3C33" w:rsidP="005B3C33">
      <w:pPr>
        <w:pStyle w:val="a3"/>
        <w:ind w:firstLine="284"/>
        <w:jc w:val="both"/>
        <w:rPr>
          <w:rFonts w:ascii="Times New Roman" w:hAnsi="Times New Roman"/>
          <w:b/>
          <w:sz w:val="28"/>
          <w:szCs w:val="28"/>
        </w:rPr>
      </w:pPr>
      <w:r w:rsidRPr="00E841A2">
        <w:rPr>
          <w:rFonts w:ascii="Times New Roman" w:hAnsi="Times New Roman"/>
          <w:sz w:val="28"/>
          <w:szCs w:val="28"/>
        </w:rPr>
        <w:t>популяризація здорового способу життя, зміцнення інфраструктури фізичної культури та спорту;</w:t>
      </w:r>
    </w:p>
    <w:p w:rsidR="005B3C33" w:rsidRPr="00E841A2" w:rsidRDefault="005B3C33" w:rsidP="005B3C33">
      <w:pPr>
        <w:pStyle w:val="a3"/>
        <w:ind w:firstLine="284"/>
        <w:jc w:val="both"/>
        <w:rPr>
          <w:rFonts w:ascii="Times New Roman" w:hAnsi="Times New Roman"/>
          <w:sz w:val="28"/>
          <w:szCs w:val="28"/>
        </w:rPr>
      </w:pPr>
      <w:r w:rsidRPr="00E841A2">
        <w:rPr>
          <w:rFonts w:ascii="Times New Roman" w:hAnsi="Times New Roman"/>
          <w:sz w:val="28"/>
          <w:szCs w:val="28"/>
        </w:rPr>
        <w:t>збереження/оновлення та підвищення ефективності використання, наявних спортивних споруд та майданчиків;</w:t>
      </w:r>
    </w:p>
    <w:p w:rsidR="005B3C33" w:rsidRPr="00E841A2" w:rsidRDefault="005B3C33" w:rsidP="005B3C33">
      <w:pPr>
        <w:pStyle w:val="a3"/>
        <w:ind w:firstLine="284"/>
        <w:jc w:val="both"/>
        <w:rPr>
          <w:rFonts w:ascii="Times New Roman" w:hAnsi="Times New Roman"/>
          <w:sz w:val="28"/>
          <w:szCs w:val="28"/>
        </w:rPr>
      </w:pPr>
      <w:r w:rsidRPr="00E841A2">
        <w:rPr>
          <w:rFonts w:ascii="Times New Roman" w:hAnsi="Times New Roman"/>
          <w:sz w:val="28"/>
          <w:szCs w:val="28"/>
        </w:rPr>
        <w:t>підвищення рівня охоплення громадян фізкультурно-оздоровчою та спортивно-масовою роботою; поліпшення виступів команд громади в обласних та всеукраїнських змаганнях;</w:t>
      </w:r>
    </w:p>
    <w:p w:rsidR="005B3C33" w:rsidRPr="00E841A2" w:rsidRDefault="005B3C33" w:rsidP="005B3C33">
      <w:pPr>
        <w:pStyle w:val="a3"/>
        <w:ind w:firstLine="284"/>
        <w:jc w:val="both"/>
        <w:rPr>
          <w:rFonts w:ascii="Times New Roman" w:hAnsi="Times New Roman"/>
          <w:sz w:val="28"/>
          <w:szCs w:val="28"/>
          <w:lang w:val="uk-UA"/>
        </w:rPr>
      </w:pPr>
      <w:r w:rsidRPr="00E841A2">
        <w:rPr>
          <w:rFonts w:ascii="Times New Roman" w:hAnsi="Times New Roman"/>
          <w:sz w:val="28"/>
          <w:szCs w:val="28"/>
          <w:lang w:val="uk-UA"/>
        </w:rPr>
        <w:t xml:space="preserve">підтримання закладів фізичної культури і спорту, зокрема,  </w:t>
      </w:r>
      <w:r w:rsidRPr="00E841A2">
        <w:rPr>
          <w:rFonts w:ascii="Times New Roman" w:hAnsi="Times New Roman"/>
          <w:sz w:val="28"/>
          <w:szCs w:val="28"/>
        </w:rPr>
        <w:t>дитячо-юнацької спортивної школи</w:t>
      </w:r>
      <w:r w:rsidRPr="00E841A2">
        <w:rPr>
          <w:rFonts w:ascii="Times New Roman" w:hAnsi="Times New Roman"/>
          <w:sz w:val="28"/>
          <w:szCs w:val="28"/>
          <w:lang w:val="uk-UA"/>
        </w:rPr>
        <w:t xml:space="preserve"> та залучення до навчально-тренувального процесу провідних тренерів;</w:t>
      </w:r>
    </w:p>
    <w:p w:rsidR="005B3C33" w:rsidRPr="00E841A2" w:rsidRDefault="005B3C33" w:rsidP="005B3C33">
      <w:pPr>
        <w:pStyle w:val="a3"/>
        <w:ind w:firstLine="284"/>
        <w:jc w:val="both"/>
        <w:rPr>
          <w:rFonts w:ascii="Times New Roman" w:hAnsi="Times New Roman"/>
          <w:sz w:val="28"/>
          <w:szCs w:val="28"/>
          <w:lang w:val="uk-UA"/>
        </w:rPr>
      </w:pPr>
      <w:r w:rsidRPr="00E841A2">
        <w:rPr>
          <w:rFonts w:ascii="Times New Roman" w:hAnsi="Times New Roman"/>
          <w:sz w:val="28"/>
          <w:szCs w:val="28"/>
          <w:lang w:val="uk-UA"/>
        </w:rPr>
        <w:t>поліпшення розвитку матеріально – технічної бази спорту та вжиття дієвих заходів до залучення інвестицій на зазначену мету;</w:t>
      </w:r>
    </w:p>
    <w:p w:rsidR="005B3C33" w:rsidRPr="00E841A2" w:rsidRDefault="005B3C33" w:rsidP="005B3C33">
      <w:pPr>
        <w:pStyle w:val="a3"/>
        <w:ind w:firstLine="284"/>
        <w:jc w:val="both"/>
        <w:rPr>
          <w:rFonts w:ascii="Times New Roman" w:hAnsi="Times New Roman"/>
          <w:sz w:val="28"/>
          <w:szCs w:val="28"/>
          <w:lang w:val="uk-UA"/>
        </w:rPr>
      </w:pPr>
      <w:r w:rsidRPr="00E841A2">
        <w:rPr>
          <w:rFonts w:ascii="Times New Roman" w:hAnsi="Times New Roman"/>
          <w:sz w:val="28"/>
          <w:szCs w:val="28"/>
          <w:lang w:val="uk-UA"/>
        </w:rPr>
        <w:lastRenderedPageBreak/>
        <w:t>з</w:t>
      </w:r>
      <w:r w:rsidRPr="00E841A2">
        <w:rPr>
          <w:rFonts w:ascii="Times New Roman" w:hAnsi="Times New Roman"/>
          <w:sz w:val="28"/>
          <w:szCs w:val="28"/>
        </w:rPr>
        <w:t>міцнення матеріально-технічної бази дитячо-юнацької спортивної школи – придбання нового спортивного інвентарю</w:t>
      </w:r>
      <w:r w:rsidRPr="00E841A2">
        <w:rPr>
          <w:rFonts w:ascii="Times New Roman" w:hAnsi="Times New Roman"/>
          <w:sz w:val="28"/>
          <w:szCs w:val="28"/>
          <w:lang w:val="uk-UA"/>
        </w:rPr>
        <w:t>;</w:t>
      </w:r>
    </w:p>
    <w:p w:rsidR="005B3C33" w:rsidRPr="00E841A2" w:rsidRDefault="005B3C33" w:rsidP="005B3C33">
      <w:pPr>
        <w:pStyle w:val="a3"/>
        <w:ind w:firstLine="284"/>
        <w:jc w:val="both"/>
        <w:rPr>
          <w:rFonts w:ascii="Times New Roman" w:hAnsi="Times New Roman"/>
          <w:sz w:val="28"/>
          <w:szCs w:val="28"/>
          <w:lang w:val="uk-UA"/>
        </w:rPr>
      </w:pPr>
      <w:r w:rsidRPr="00E841A2">
        <w:rPr>
          <w:rFonts w:ascii="Times New Roman" w:hAnsi="Times New Roman"/>
          <w:sz w:val="28"/>
          <w:szCs w:val="28"/>
          <w:lang w:val="uk-UA"/>
        </w:rPr>
        <w:t xml:space="preserve">поліпшення організаційного, нормативно-правового, кадрового, матеріально-технічного, фінансового, інформаційного забезпечення сфери фізичної культури і спорту. </w:t>
      </w:r>
    </w:p>
    <w:p w:rsidR="005B3C33" w:rsidRPr="00A83C91" w:rsidRDefault="005B3C33" w:rsidP="005B3C33">
      <w:pPr>
        <w:tabs>
          <w:tab w:val="left" w:pos="180"/>
        </w:tabs>
        <w:ind w:firstLine="567"/>
        <w:jc w:val="both"/>
        <w:rPr>
          <w:b/>
          <w:color w:val="000000" w:themeColor="text1"/>
          <w:sz w:val="28"/>
          <w:szCs w:val="28"/>
          <w:lang w:val="uk-UA"/>
        </w:rPr>
      </w:pPr>
      <w:r w:rsidRPr="00A83C91">
        <w:rPr>
          <w:b/>
          <w:color w:val="000000" w:themeColor="text1"/>
          <w:sz w:val="28"/>
          <w:szCs w:val="28"/>
        </w:rPr>
        <w:t>Очікувані результати та ключові індикатори оцінки виконання запланованих завдань</w:t>
      </w:r>
    </w:p>
    <w:p w:rsidR="005B3C33" w:rsidRPr="00A83C91" w:rsidRDefault="005B3C33" w:rsidP="005B3C33">
      <w:pPr>
        <w:tabs>
          <w:tab w:val="left" w:pos="180"/>
        </w:tabs>
        <w:ind w:firstLine="567"/>
        <w:jc w:val="both"/>
        <w:rPr>
          <w:b/>
          <w:color w:val="000000" w:themeColor="text1"/>
          <w:sz w:val="28"/>
          <w:szCs w:val="28"/>
        </w:rPr>
      </w:pPr>
      <w:r w:rsidRPr="00A83C91">
        <w:rPr>
          <w:color w:val="000000" w:themeColor="text1"/>
          <w:sz w:val="28"/>
          <w:szCs w:val="28"/>
        </w:rPr>
        <w:t>проведення капітального ремонту  бігової доріжки;</w:t>
      </w:r>
    </w:p>
    <w:p w:rsidR="005B3C33" w:rsidRPr="00A83C91" w:rsidRDefault="005B3C33" w:rsidP="005B3C33">
      <w:pPr>
        <w:tabs>
          <w:tab w:val="left" w:pos="180"/>
        </w:tabs>
        <w:jc w:val="both"/>
        <w:rPr>
          <w:b/>
          <w:color w:val="000000" w:themeColor="text1"/>
          <w:sz w:val="28"/>
          <w:szCs w:val="28"/>
        </w:rPr>
      </w:pPr>
      <w:r w:rsidRPr="00A83C91">
        <w:rPr>
          <w:color w:val="000000" w:themeColor="text1"/>
          <w:sz w:val="28"/>
          <w:szCs w:val="28"/>
        </w:rPr>
        <w:tab/>
        <w:t xml:space="preserve">     забезпечення виконання заходів цільових програм спрямованих на розвиток фізичної культури і спорту;</w:t>
      </w:r>
    </w:p>
    <w:p w:rsidR="005B3C33" w:rsidRPr="00A83C91" w:rsidRDefault="005B3C33" w:rsidP="005B3C33">
      <w:pPr>
        <w:ind w:firstLine="567"/>
        <w:jc w:val="both"/>
        <w:rPr>
          <w:color w:val="000000" w:themeColor="text1"/>
          <w:sz w:val="28"/>
          <w:szCs w:val="28"/>
        </w:rPr>
      </w:pPr>
      <w:r w:rsidRPr="00A83C91">
        <w:rPr>
          <w:color w:val="000000" w:themeColor="text1"/>
          <w:sz w:val="28"/>
          <w:szCs w:val="28"/>
        </w:rPr>
        <w:t xml:space="preserve">поліпшення виступів збірних команд громади в обласних та всеукраїнських змаганнях. </w:t>
      </w:r>
    </w:p>
    <w:p w:rsidR="005B3C33" w:rsidRPr="00A83C91" w:rsidRDefault="005B3C33" w:rsidP="005B3C33">
      <w:pPr>
        <w:ind w:firstLine="567"/>
        <w:jc w:val="both"/>
        <w:rPr>
          <w:color w:val="000000" w:themeColor="text1"/>
          <w:sz w:val="28"/>
          <w:szCs w:val="28"/>
        </w:rPr>
      </w:pPr>
    </w:p>
    <w:p w:rsidR="005B3C33" w:rsidRPr="00A83C91" w:rsidRDefault="005B3C33" w:rsidP="005B3C33">
      <w:pPr>
        <w:pStyle w:val="14527"/>
        <w:spacing w:before="0" w:beforeAutospacing="0" w:after="0" w:afterAutospacing="0"/>
        <w:ind w:left="480"/>
        <w:rPr>
          <w:b/>
          <w:bCs/>
          <w:color w:val="000000" w:themeColor="text1"/>
          <w:sz w:val="28"/>
          <w:szCs w:val="28"/>
          <w:lang w:val="uk-UA"/>
        </w:rPr>
      </w:pPr>
      <w:r w:rsidRPr="00A83C91">
        <w:rPr>
          <w:b/>
          <w:bCs/>
          <w:color w:val="000000" w:themeColor="text1"/>
          <w:sz w:val="28"/>
          <w:szCs w:val="28"/>
          <w:lang w:val="uk-UA"/>
        </w:rPr>
        <w:t xml:space="preserve">Благоустрій </w:t>
      </w:r>
    </w:p>
    <w:p w:rsidR="005B3C33" w:rsidRPr="00A83C91" w:rsidRDefault="005B3C33" w:rsidP="005B3C33">
      <w:pPr>
        <w:pStyle w:val="a5"/>
        <w:ind w:firstLine="480"/>
        <w:rPr>
          <w:color w:val="000000" w:themeColor="text1"/>
          <w:sz w:val="28"/>
          <w:szCs w:val="28"/>
          <w:lang w:val="uk-UA"/>
        </w:rPr>
      </w:pPr>
      <w:r w:rsidRPr="00A83C91">
        <w:rPr>
          <w:b/>
          <w:bCs/>
          <w:color w:val="000000" w:themeColor="text1"/>
          <w:sz w:val="28"/>
          <w:szCs w:val="28"/>
          <w:lang w:val="uk-UA"/>
        </w:rPr>
        <w:t>Пріоритетні напрямки розвитку галузі</w:t>
      </w:r>
    </w:p>
    <w:p w:rsidR="005B3C33" w:rsidRPr="00E841A2" w:rsidRDefault="005B3C33" w:rsidP="005B3C33">
      <w:pPr>
        <w:tabs>
          <w:tab w:val="left" w:pos="180"/>
        </w:tabs>
        <w:ind w:firstLine="284"/>
        <w:jc w:val="both"/>
        <w:rPr>
          <w:color w:val="000000" w:themeColor="text1"/>
          <w:sz w:val="28"/>
          <w:szCs w:val="28"/>
        </w:rPr>
      </w:pPr>
      <w:r w:rsidRPr="00E841A2">
        <w:rPr>
          <w:color w:val="000000" w:themeColor="text1"/>
          <w:sz w:val="28"/>
          <w:szCs w:val="28"/>
        </w:rPr>
        <w:t>поліпшення благоустрою населених пунктів;</w:t>
      </w:r>
    </w:p>
    <w:p w:rsidR="005B3C33" w:rsidRPr="00E841A2" w:rsidRDefault="005B3C33" w:rsidP="005B3C33">
      <w:pPr>
        <w:tabs>
          <w:tab w:val="left" w:pos="180"/>
        </w:tabs>
        <w:ind w:firstLine="284"/>
        <w:jc w:val="both"/>
        <w:rPr>
          <w:color w:val="000000" w:themeColor="text1"/>
          <w:sz w:val="28"/>
          <w:szCs w:val="28"/>
        </w:rPr>
      </w:pPr>
      <w:r w:rsidRPr="00E841A2">
        <w:rPr>
          <w:color w:val="000000" w:themeColor="text1"/>
          <w:sz w:val="28"/>
          <w:szCs w:val="28"/>
        </w:rPr>
        <w:t>ліквідація несанкціонованих сміттєзвалищ;</w:t>
      </w:r>
    </w:p>
    <w:p w:rsidR="005B3C33" w:rsidRPr="00E841A2" w:rsidRDefault="005B3C33" w:rsidP="005B3C33">
      <w:pPr>
        <w:tabs>
          <w:tab w:val="left" w:pos="180"/>
        </w:tabs>
        <w:ind w:firstLine="284"/>
        <w:jc w:val="both"/>
        <w:rPr>
          <w:color w:val="000000" w:themeColor="text1"/>
          <w:sz w:val="28"/>
          <w:szCs w:val="28"/>
        </w:rPr>
      </w:pPr>
      <w:r w:rsidRPr="00E841A2">
        <w:rPr>
          <w:color w:val="000000" w:themeColor="text1"/>
          <w:sz w:val="28"/>
          <w:szCs w:val="28"/>
        </w:rPr>
        <w:t>прискорення розробки паспортів місць видалення відходів;</w:t>
      </w:r>
    </w:p>
    <w:p w:rsidR="005B3C33" w:rsidRPr="00E841A2" w:rsidRDefault="005B3C33" w:rsidP="005B3C33">
      <w:pPr>
        <w:tabs>
          <w:tab w:val="left" w:pos="180"/>
        </w:tabs>
        <w:ind w:firstLine="284"/>
        <w:jc w:val="both"/>
        <w:rPr>
          <w:color w:val="000000" w:themeColor="text1"/>
          <w:sz w:val="28"/>
          <w:szCs w:val="28"/>
        </w:rPr>
      </w:pPr>
      <w:r w:rsidRPr="00E841A2">
        <w:rPr>
          <w:color w:val="000000" w:themeColor="text1"/>
          <w:sz w:val="28"/>
          <w:szCs w:val="28"/>
        </w:rPr>
        <w:t>впорядкування кладовищ, братських могил, пам’ятних знаків;</w:t>
      </w:r>
    </w:p>
    <w:p w:rsidR="005B3C33" w:rsidRPr="00E841A2" w:rsidRDefault="005B3C33" w:rsidP="005B3C33">
      <w:pPr>
        <w:tabs>
          <w:tab w:val="left" w:pos="180"/>
        </w:tabs>
        <w:ind w:firstLine="284"/>
        <w:jc w:val="both"/>
        <w:rPr>
          <w:color w:val="000000" w:themeColor="text1"/>
          <w:sz w:val="28"/>
          <w:szCs w:val="28"/>
        </w:rPr>
      </w:pPr>
      <w:r w:rsidRPr="00E841A2">
        <w:rPr>
          <w:color w:val="000000" w:themeColor="text1"/>
          <w:sz w:val="28"/>
          <w:szCs w:val="28"/>
        </w:rPr>
        <w:t>освітлення вулиць шляхом відновлення вуличного освітлення, в тому числі шляхом встановлення індивідуальних світлоточок;</w:t>
      </w:r>
    </w:p>
    <w:p w:rsidR="005B3C33" w:rsidRPr="00E841A2" w:rsidRDefault="005B3C33" w:rsidP="005B3C33">
      <w:pPr>
        <w:tabs>
          <w:tab w:val="left" w:pos="180"/>
        </w:tabs>
        <w:ind w:firstLine="284"/>
        <w:jc w:val="both"/>
        <w:rPr>
          <w:color w:val="000000" w:themeColor="text1"/>
          <w:sz w:val="28"/>
          <w:szCs w:val="28"/>
        </w:rPr>
      </w:pPr>
      <w:r w:rsidRPr="00E841A2">
        <w:rPr>
          <w:color w:val="000000" w:themeColor="text1"/>
          <w:sz w:val="28"/>
          <w:szCs w:val="28"/>
        </w:rPr>
        <w:t xml:space="preserve">озеленення населених пунктів, заліснення територій, очищення джерел та русел річок, впорядкування зелених зон  населених пунктів громади.  </w:t>
      </w:r>
    </w:p>
    <w:p w:rsidR="005B3C33" w:rsidRPr="00A83C91" w:rsidRDefault="005B3C33" w:rsidP="005B3C33">
      <w:pPr>
        <w:pStyle w:val="a5"/>
        <w:shd w:val="clear" w:color="auto" w:fill="FFFFFF"/>
        <w:ind w:firstLine="567"/>
        <w:jc w:val="both"/>
        <w:rPr>
          <w:color w:val="000000" w:themeColor="text1"/>
          <w:sz w:val="28"/>
          <w:szCs w:val="28"/>
          <w:lang w:val="uk-UA"/>
        </w:rPr>
      </w:pPr>
      <w:r w:rsidRPr="00A83C91">
        <w:rPr>
          <w:b/>
          <w:bCs/>
          <w:color w:val="000000" w:themeColor="text1"/>
          <w:sz w:val="28"/>
          <w:szCs w:val="28"/>
          <w:lang w:val="uk-UA"/>
        </w:rPr>
        <w:t>Основні завдання  та заходи щодо розвитку галузі</w:t>
      </w:r>
    </w:p>
    <w:p w:rsidR="005B3C33" w:rsidRPr="007A397E" w:rsidRDefault="005B3C33" w:rsidP="005B3C33">
      <w:pPr>
        <w:tabs>
          <w:tab w:val="left" w:pos="180"/>
        </w:tabs>
        <w:ind w:firstLine="284"/>
        <w:jc w:val="both"/>
        <w:rPr>
          <w:color w:val="000000" w:themeColor="text1"/>
          <w:sz w:val="28"/>
          <w:szCs w:val="28"/>
          <w:lang w:val="uk-UA"/>
        </w:rPr>
      </w:pPr>
      <w:r w:rsidRPr="007A397E">
        <w:rPr>
          <w:color w:val="000000" w:themeColor="text1"/>
          <w:sz w:val="28"/>
          <w:szCs w:val="28"/>
          <w:lang w:val="uk-UA"/>
        </w:rPr>
        <w:t>розробка комплексних заходів з утримання територій населених пунктів у належному стані, їх санітарного очищення, збереження об’єктів загального користування, а також природних ландшафтів, інших природних комплексів і об’єктів;</w:t>
      </w:r>
    </w:p>
    <w:p w:rsidR="005B3C33" w:rsidRPr="00E841A2" w:rsidRDefault="005B3C33" w:rsidP="005B3C33">
      <w:pPr>
        <w:tabs>
          <w:tab w:val="left" w:pos="180"/>
        </w:tabs>
        <w:ind w:firstLine="284"/>
        <w:jc w:val="both"/>
        <w:rPr>
          <w:color w:val="000000" w:themeColor="text1"/>
          <w:sz w:val="28"/>
          <w:szCs w:val="28"/>
        </w:rPr>
      </w:pPr>
      <w:r w:rsidRPr="00E841A2">
        <w:rPr>
          <w:color w:val="000000" w:themeColor="text1"/>
          <w:sz w:val="28"/>
          <w:szCs w:val="28"/>
        </w:rPr>
        <w:t>організація утримання і раціонального використання територій, будівель, інженерних споруд та об’єктів рекреаційного, природоохоронного, оздоровчого, історико-культурного, іншого призначення;</w:t>
      </w:r>
    </w:p>
    <w:p w:rsidR="005B3C33" w:rsidRPr="00E841A2" w:rsidRDefault="005B3C33" w:rsidP="005B3C33">
      <w:pPr>
        <w:tabs>
          <w:tab w:val="left" w:pos="180"/>
        </w:tabs>
        <w:ind w:firstLine="284"/>
        <w:jc w:val="both"/>
        <w:rPr>
          <w:color w:val="000000" w:themeColor="text1"/>
          <w:sz w:val="28"/>
          <w:szCs w:val="28"/>
        </w:rPr>
      </w:pPr>
      <w:r w:rsidRPr="00E841A2">
        <w:rPr>
          <w:color w:val="000000" w:themeColor="text1"/>
          <w:sz w:val="28"/>
          <w:szCs w:val="28"/>
        </w:rPr>
        <w:t>організація проведення робіт з ремонту та реконструкції об’єктів благоустрою комунальної власності;</w:t>
      </w:r>
    </w:p>
    <w:p w:rsidR="005B3C33" w:rsidRPr="00E841A2" w:rsidRDefault="005B3C33" w:rsidP="005B3C33">
      <w:pPr>
        <w:tabs>
          <w:tab w:val="left" w:pos="180"/>
        </w:tabs>
        <w:ind w:firstLine="284"/>
        <w:jc w:val="both"/>
        <w:rPr>
          <w:color w:val="000000" w:themeColor="text1"/>
          <w:sz w:val="28"/>
          <w:szCs w:val="28"/>
        </w:rPr>
      </w:pPr>
      <w:r w:rsidRPr="00E841A2">
        <w:rPr>
          <w:color w:val="000000" w:themeColor="text1"/>
          <w:sz w:val="28"/>
          <w:szCs w:val="28"/>
        </w:rPr>
        <w:t>розробка генеральних планів населених пунктів, дотримуючись екологічних і санітарних норм, забезпечивши умови для безпечного руху пішоходів та транспорту;</w:t>
      </w:r>
    </w:p>
    <w:p w:rsidR="005B3C33" w:rsidRPr="00E841A2" w:rsidRDefault="005B3C33" w:rsidP="005B3C33">
      <w:pPr>
        <w:tabs>
          <w:tab w:val="left" w:pos="180"/>
        </w:tabs>
        <w:ind w:firstLine="284"/>
        <w:jc w:val="both"/>
        <w:rPr>
          <w:color w:val="000000" w:themeColor="text1"/>
          <w:sz w:val="28"/>
          <w:szCs w:val="28"/>
        </w:rPr>
      </w:pPr>
      <w:r w:rsidRPr="00E841A2">
        <w:rPr>
          <w:color w:val="000000" w:themeColor="text1"/>
          <w:sz w:val="28"/>
          <w:szCs w:val="28"/>
        </w:rPr>
        <w:t>здійснення контролю за належним дотриманням Правил благоустрою населених пунктів;</w:t>
      </w:r>
    </w:p>
    <w:p w:rsidR="005B3C33" w:rsidRPr="00E841A2" w:rsidRDefault="005B3C33" w:rsidP="005B3C33">
      <w:pPr>
        <w:tabs>
          <w:tab w:val="left" w:pos="180"/>
        </w:tabs>
        <w:ind w:firstLine="284"/>
        <w:jc w:val="both"/>
        <w:rPr>
          <w:color w:val="000000" w:themeColor="text1"/>
          <w:sz w:val="28"/>
          <w:szCs w:val="28"/>
        </w:rPr>
      </w:pPr>
      <w:r w:rsidRPr="00E841A2">
        <w:rPr>
          <w:color w:val="000000" w:themeColor="text1"/>
          <w:sz w:val="28"/>
          <w:szCs w:val="28"/>
        </w:rPr>
        <w:t>проведення робіт з будівництва та реконструкції вуличного освітлення;</w:t>
      </w:r>
    </w:p>
    <w:p w:rsidR="005B3C33" w:rsidRPr="00E841A2" w:rsidRDefault="005B3C33" w:rsidP="005B3C33">
      <w:pPr>
        <w:tabs>
          <w:tab w:val="left" w:pos="180"/>
        </w:tabs>
        <w:ind w:firstLine="284"/>
        <w:jc w:val="both"/>
        <w:rPr>
          <w:color w:val="000000" w:themeColor="text1"/>
          <w:sz w:val="28"/>
          <w:szCs w:val="28"/>
        </w:rPr>
      </w:pPr>
      <w:r w:rsidRPr="00E841A2">
        <w:rPr>
          <w:color w:val="000000" w:themeColor="text1"/>
          <w:sz w:val="28"/>
          <w:szCs w:val="28"/>
        </w:rPr>
        <w:lastRenderedPageBreak/>
        <w:t>запровадження роздільного збирання побутових відходів, забезпечення утилізації твердих побутових відходів, облаштування майданчиків для збирання побутових відходів;</w:t>
      </w:r>
    </w:p>
    <w:p w:rsidR="005B3C33" w:rsidRPr="00E841A2" w:rsidRDefault="005B3C33" w:rsidP="005B3C33">
      <w:pPr>
        <w:tabs>
          <w:tab w:val="left" w:pos="180"/>
        </w:tabs>
        <w:ind w:firstLine="284"/>
        <w:jc w:val="both"/>
        <w:rPr>
          <w:color w:val="000000" w:themeColor="text1"/>
          <w:sz w:val="28"/>
          <w:szCs w:val="28"/>
        </w:rPr>
      </w:pPr>
      <w:r w:rsidRPr="00E841A2">
        <w:rPr>
          <w:color w:val="000000" w:themeColor="text1"/>
          <w:sz w:val="28"/>
          <w:szCs w:val="28"/>
        </w:rPr>
        <w:t>придбання контейнерів для сміття, спеціальної техніки;</w:t>
      </w:r>
    </w:p>
    <w:p w:rsidR="005B3C33" w:rsidRPr="00E841A2" w:rsidRDefault="005B3C33" w:rsidP="005B3C33">
      <w:pPr>
        <w:tabs>
          <w:tab w:val="left" w:pos="180"/>
        </w:tabs>
        <w:ind w:firstLine="284"/>
        <w:jc w:val="both"/>
        <w:rPr>
          <w:color w:val="000000" w:themeColor="text1"/>
          <w:sz w:val="28"/>
          <w:szCs w:val="28"/>
        </w:rPr>
      </w:pPr>
      <w:r w:rsidRPr="00E841A2">
        <w:rPr>
          <w:color w:val="000000" w:themeColor="text1"/>
          <w:sz w:val="28"/>
          <w:szCs w:val="28"/>
        </w:rPr>
        <w:t>ліквідація несанкціонованих (стихійних) сміттєзвалищ;</w:t>
      </w:r>
    </w:p>
    <w:p w:rsidR="005B3C33" w:rsidRPr="00E841A2" w:rsidRDefault="005B3C33" w:rsidP="005B3C33">
      <w:pPr>
        <w:tabs>
          <w:tab w:val="left" w:pos="180"/>
        </w:tabs>
        <w:ind w:firstLine="284"/>
        <w:jc w:val="both"/>
        <w:rPr>
          <w:color w:val="000000" w:themeColor="text1"/>
          <w:sz w:val="28"/>
          <w:szCs w:val="28"/>
        </w:rPr>
      </w:pPr>
      <w:r w:rsidRPr="00E841A2">
        <w:rPr>
          <w:color w:val="000000" w:themeColor="text1"/>
          <w:sz w:val="28"/>
          <w:szCs w:val="28"/>
        </w:rPr>
        <w:t xml:space="preserve">паспортизація місць збереження побутових відходів. </w:t>
      </w:r>
    </w:p>
    <w:p w:rsidR="005B3C33" w:rsidRPr="00A83C91" w:rsidRDefault="005B3C33" w:rsidP="005B3C33">
      <w:pPr>
        <w:ind w:firstLine="540"/>
        <w:jc w:val="both"/>
        <w:rPr>
          <w:b/>
          <w:color w:val="000000" w:themeColor="text1"/>
          <w:sz w:val="28"/>
          <w:szCs w:val="28"/>
          <w:lang w:val="uk-UA"/>
        </w:rPr>
      </w:pPr>
    </w:p>
    <w:p w:rsidR="005B3C33" w:rsidRPr="00A83C91" w:rsidRDefault="005B3C33" w:rsidP="005B3C33">
      <w:pPr>
        <w:ind w:firstLine="567"/>
        <w:jc w:val="both"/>
        <w:rPr>
          <w:b/>
          <w:color w:val="000000" w:themeColor="text1"/>
          <w:sz w:val="28"/>
          <w:szCs w:val="28"/>
        </w:rPr>
      </w:pPr>
      <w:r w:rsidRPr="00A83C91">
        <w:rPr>
          <w:b/>
          <w:color w:val="000000" w:themeColor="text1"/>
          <w:sz w:val="28"/>
          <w:szCs w:val="28"/>
        </w:rPr>
        <w:t>Використання земельних ресурсів та удосконалення земельних відносин</w:t>
      </w:r>
    </w:p>
    <w:p w:rsidR="005B3C33" w:rsidRPr="00A83C91" w:rsidRDefault="005B3C33" w:rsidP="005B3C33">
      <w:pPr>
        <w:shd w:val="clear" w:color="auto" w:fill="FFFFFF"/>
        <w:ind w:firstLine="567"/>
        <w:jc w:val="both"/>
        <w:rPr>
          <w:b/>
          <w:bCs/>
          <w:color w:val="000000" w:themeColor="text1"/>
          <w:sz w:val="28"/>
          <w:szCs w:val="28"/>
        </w:rPr>
      </w:pPr>
      <w:r w:rsidRPr="00A83C91">
        <w:rPr>
          <w:b/>
          <w:bCs/>
          <w:color w:val="000000" w:themeColor="text1"/>
          <w:sz w:val="28"/>
          <w:szCs w:val="28"/>
        </w:rPr>
        <w:t xml:space="preserve">Пріоритетні напрямки розвитку галузі </w:t>
      </w:r>
    </w:p>
    <w:p w:rsidR="005B3C33" w:rsidRPr="00A83C91" w:rsidRDefault="005B3C33" w:rsidP="005B3C33">
      <w:pPr>
        <w:shd w:val="clear" w:color="auto" w:fill="FFFFFF"/>
        <w:jc w:val="both"/>
        <w:rPr>
          <w:b/>
          <w:bCs/>
          <w:color w:val="000000" w:themeColor="text1"/>
          <w:sz w:val="28"/>
          <w:szCs w:val="28"/>
        </w:rPr>
      </w:pPr>
      <w:r w:rsidRPr="00A83C91">
        <w:rPr>
          <w:color w:val="000000" w:themeColor="text1"/>
          <w:sz w:val="28"/>
          <w:szCs w:val="28"/>
        </w:rPr>
        <w:t xml:space="preserve">         здійснення інвентаризації, контролю за використанням та охороною земель.</w:t>
      </w:r>
    </w:p>
    <w:p w:rsidR="005B3C33" w:rsidRPr="00A83C91" w:rsidRDefault="005B3C33" w:rsidP="005B3C33">
      <w:pPr>
        <w:shd w:val="clear" w:color="auto" w:fill="FFFFFF"/>
        <w:ind w:firstLine="567"/>
        <w:jc w:val="both"/>
        <w:rPr>
          <w:b/>
          <w:bCs/>
          <w:color w:val="000000" w:themeColor="text1"/>
          <w:sz w:val="28"/>
          <w:szCs w:val="28"/>
        </w:rPr>
      </w:pPr>
      <w:r w:rsidRPr="00A83C91">
        <w:rPr>
          <w:b/>
          <w:bCs/>
          <w:color w:val="000000" w:themeColor="text1"/>
          <w:sz w:val="28"/>
          <w:szCs w:val="28"/>
        </w:rPr>
        <w:t>Основні завдання  та заходи щодо розвитку галузі</w:t>
      </w:r>
    </w:p>
    <w:p w:rsidR="005B3C33" w:rsidRPr="00A83C91" w:rsidRDefault="005B3C33" w:rsidP="005B3C33">
      <w:pPr>
        <w:ind w:firstLine="567"/>
        <w:jc w:val="both"/>
        <w:rPr>
          <w:color w:val="000000" w:themeColor="text1"/>
          <w:sz w:val="28"/>
          <w:szCs w:val="28"/>
        </w:rPr>
      </w:pPr>
      <w:r w:rsidRPr="00A83C91">
        <w:rPr>
          <w:color w:val="000000" w:themeColor="text1"/>
          <w:sz w:val="28"/>
          <w:szCs w:val="28"/>
        </w:rPr>
        <w:t xml:space="preserve">забезпечення ефективного використання земельних ділянок, що перебувають комунальній власності. </w:t>
      </w:r>
    </w:p>
    <w:p w:rsidR="005B3C33" w:rsidRPr="00A83C91" w:rsidRDefault="005B3C33" w:rsidP="005B3C33">
      <w:pPr>
        <w:ind w:firstLine="567"/>
        <w:jc w:val="both"/>
        <w:rPr>
          <w:color w:val="000000" w:themeColor="text1"/>
          <w:sz w:val="28"/>
          <w:szCs w:val="28"/>
        </w:rPr>
      </w:pPr>
    </w:p>
    <w:p w:rsidR="005B3C33" w:rsidRPr="00A83C91" w:rsidRDefault="005B3C33" w:rsidP="005B3C33">
      <w:pPr>
        <w:ind w:firstLine="567"/>
        <w:rPr>
          <w:b/>
          <w:color w:val="000000" w:themeColor="text1"/>
          <w:sz w:val="28"/>
          <w:szCs w:val="28"/>
        </w:rPr>
      </w:pPr>
      <w:r w:rsidRPr="00A83C91">
        <w:rPr>
          <w:b/>
          <w:color w:val="000000" w:themeColor="text1"/>
          <w:sz w:val="28"/>
          <w:szCs w:val="28"/>
        </w:rPr>
        <w:t>Розвиток дорожньо-транспортної інфраструктури</w:t>
      </w:r>
    </w:p>
    <w:p w:rsidR="005B3C33" w:rsidRPr="00A83C91" w:rsidRDefault="005B3C33" w:rsidP="005B3C33">
      <w:pPr>
        <w:shd w:val="clear" w:color="auto" w:fill="FFFFFF"/>
        <w:ind w:firstLine="567"/>
        <w:jc w:val="both"/>
        <w:rPr>
          <w:b/>
          <w:bCs/>
          <w:color w:val="000000" w:themeColor="text1"/>
          <w:sz w:val="28"/>
          <w:szCs w:val="28"/>
        </w:rPr>
      </w:pPr>
      <w:r w:rsidRPr="00A83C91">
        <w:rPr>
          <w:b/>
          <w:bCs/>
          <w:color w:val="000000" w:themeColor="text1"/>
          <w:sz w:val="28"/>
          <w:szCs w:val="28"/>
        </w:rPr>
        <w:t xml:space="preserve">Пріоритетні напрямки розвитку галузі </w:t>
      </w:r>
    </w:p>
    <w:p w:rsidR="005B3C33" w:rsidRPr="00A83C91" w:rsidRDefault="005B3C33" w:rsidP="005B3C33">
      <w:pPr>
        <w:shd w:val="clear" w:color="auto" w:fill="FFFFFF"/>
        <w:jc w:val="both"/>
        <w:rPr>
          <w:color w:val="000000" w:themeColor="text1"/>
          <w:sz w:val="28"/>
          <w:szCs w:val="28"/>
        </w:rPr>
      </w:pPr>
      <w:r w:rsidRPr="00A83C91">
        <w:rPr>
          <w:color w:val="000000" w:themeColor="text1"/>
          <w:sz w:val="28"/>
          <w:szCs w:val="28"/>
        </w:rPr>
        <w:t xml:space="preserve">         ремонт доріг в населених пунктах та між ними. Нанесення нової дорожньої розмітки, встановлення обмежень проїзду/руху транспортних засобів у населених пунктах громади. </w:t>
      </w:r>
    </w:p>
    <w:p w:rsidR="005B3C33" w:rsidRPr="00A83C91" w:rsidRDefault="005B3C33" w:rsidP="005B3C33">
      <w:pPr>
        <w:shd w:val="clear" w:color="auto" w:fill="FFFFFF"/>
        <w:jc w:val="both"/>
        <w:rPr>
          <w:color w:val="000000" w:themeColor="text1"/>
          <w:sz w:val="28"/>
          <w:szCs w:val="28"/>
        </w:rPr>
      </w:pPr>
    </w:p>
    <w:p w:rsidR="005B3C33" w:rsidRPr="00A83C91" w:rsidRDefault="005B3C33" w:rsidP="005B3C33">
      <w:pPr>
        <w:shd w:val="clear" w:color="auto" w:fill="FFFFFF"/>
        <w:ind w:firstLine="567"/>
        <w:jc w:val="both"/>
        <w:rPr>
          <w:b/>
          <w:bCs/>
          <w:color w:val="000000" w:themeColor="text1"/>
          <w:sz w:val="28"/>
          <w:szCs w:val="28"/>
        </w:rPr>
      </w:pPr>
      <w:r w:rsidRPr="00A83C91">
        <w:rPr>
          <w:b/>
          <w:bCs/>
          <w:color w:val="000000" w:themeColor="text1"/>
          <w:sz w:val="28"/>
          <w:szCs w:val="28"/>
        </w:rPr>
        <w:t>Основні завдання  та заходи щодо розвитку галузі</w:t>
      </w:r>
    </w:p>
    <w:p w:rsidR="005B3C33" w:rsidRPr="00A83C91" w:rsidRDefault="005B3C33" w:rsidP="005B3C33">
      <w:pPr>
        <w:shd w:val="clear" w:color="auto" w:fill="FFFFFF"/>
        <w:ind w:firstLine="567"/>
        <w:jc w:val="both"/>
        <w:rPr>
          <w:color w:val="000000" w:themeColor="text1"/>
          <w:sz w:val="28"/>
          <w:szCs w:val="28"/>
        </w:rPr>
      </w:pPr>
      <w:r w:rsidRPr="00A83C91">
        <w:rPr>
          <w:color w:val="000000" w:themeColor="text1"/>
          <w:sz w:val="28"/>
          <w:szCs w:val="28"/>
        </w:rPr>
        <w:t>проведення поточного, середнього ремонту та експлуатаційного утримання автомобільних доріг загального користування  місцевого значення, за рахунок коштів державного дорожнього фонду та коштів територіальної громади;</w:t>
      </w:r>
    </w:p>
    <w:p w:rsidR="005B3C33" w:rsidRPr="00A83C91" w:rsidRDefault="005B3C33" w:rsidP="005B3C33">
      <w:pPr>
        <w:shd w:val="clear" w:color="auto" w:fill="FFFFFF"/>
        <w:ind w:firstLine="567"/>
        <w:jc w:val="both"/>
        <w:rPr>
          <w:color w:val="000000" w:themeColor="text1"/>
          <w:sz w:val="28"/>
          <w:szCs w:val="28"/>
        </w:rPr>
      </w:pPr>
      <w:r w:rsidRPr="00A83C91">
        <w:rPr>
          <w:color w:val="000000" w:themeColor="text1"/>
          <w:sz w:val="28"/>
          <w:szCs w:val="28"/>
        </w:rPr>
        <w:t>розбудова інфраструктури автомобільних доріг загального користування місцевого значення.</w:t>
      </w:r>
    </w:p>
    <w:p w:rsidR="005B3C33" w:rsidRPr="00A83C91" w:rsidRDefault="005B3C33" w:rsidP="005B3C33">
      <w:pPr>
        <w:shd w:val="clear" w:color="auto" w:fill="FFFFFF"/>
        <w:ind w:firstLine="567"/>
        <w:jc w:val="both"/>
        <w:rPr>
          <w:color w:val="000000" w:themeColor="text1"/>
          <w:sz w:val="28"/>
          <w:szCs w:val="28"/>
        </w:rPr>
      </w:pPr>
    </w:p>
    <w:p w:rsidR="005B3C33" w:rsidRPr="00A83C91" w:rsidRDefault="005B3C33" w:rsidP="005B3C33">
      <w:pPr>
        <w:ind w:firstLine="567"/>
        <w:rPr>
          <w:b/>
          <w:color w:val="000000" w:themeColor="text1"/>
          <w:sz w:val="28"/>
          <w:szCs w:val="28"/>
        </w:rPr>
      </w:pPr>
      <w:r w:rsidRPr="00A83C91">
        <w:rPr>
          <w:b/>
          <w:color w:val="000000" w:themeColor="text1"/>
          <w:sz w:val="28"/>
          <w:szCs w:val="28"/>
        </w:rPr>
        <w:t>Мобілізаційна підготовка</w:t>
      </w:r>
    </w:p>
    <w:p w:rsidR="005B3C33" w:rsidRPr="00A83C91" w:rsidRDefault="005B3C33" w:rsidP="005B3C33">
      <w:pPr>
        <w:shd w:val="clear" w:color="auto" w:fill="FFFFFF"/>
        <w:ind w:firstLine="567"/>
        <w:jc w:val="both"/>
        <w:rPr>
          <w:b/>
          <w:bCs/>
          <w:color w:val="000000" w:themeColor="text1"/>
          <w:sz w:val="28"/>
          <w:szCs w:val="28"/>
        </w:rPr>
      </w:pPr>
      <w:r w:rsidRPr="00A83C91">
        <w:rPr>
          <w:b/>
          <w:bCs/>
          <w:color w:val="000000" w:themeColor="text1"/>
          <w:sz w:val="28"/>
          <w:szCs w:val="28"/>
        </w:rPr>
        <w:t>Пріоритетні напрямки розвитку галузі</w:t>
      </w:r>
    </w:p>
    <w:p w:rsidR="005B3C33" w:rsidRPr="00A83C91" w:rsidRDefault="005B3C33" w:rsidP="005B3C33">
      <w:pPr>
        <w:tabs>
          <w:tab w:val="left" w:pos="180"/>
        </w:tabs>
        <w:ind w:firstLine="284"/>
        <w:jc w:val="both"/>
        <w:rPr>
          <w:color w:val="000000" w:themeColor="text1"/>
          <w:sz w:val="28"/>
          <w:szCs w:val="28"/>
        </w:rPr>
      </w:pPr>
      <w:r w:rsidRPr="00A83C91">
        <w:rPr>
          <w:color w:val="000000" w:themeColor="text1"/>
          <w:sz w:val="28"/>
          <w:szCs w:val="28"/>
        </w:rPr>
        <w:t xml:space="preserve">        своєчасне забезпечення виконання заходів із мобілізаційної підготовки та мобілізації;</w:t>
      </w:r>
    </w:p>
    <w:p w:rsidR="005B3C33" w:rsidRPr="00E841A2" w:rsidRDefault="005B3C33" w:rsidP="005B3C33">
      <w:pPr>
        <w:tabs>
          <w:tab w:val="left" w:pos="180"/>
        </w:tabs>
        <w:ind w:firstLine="284"/>
        <w:jc w:val="both"/>
        <w:rPr>
          <w:color w:val="000000" w:themeColor="text1"/>
          <w:sz w:val="28"/>
          <w:szCs w:val="28"/>
        </w:rPr>
      </w:pPr>
      <w:r w:rsidRPr="00E841A2">
        <w:rPr>
          <w:color w:val="000000" w:themeColor="text1"/>
          <w:sz w:val="28"/>
          <w:szCs w:val="28"/>
        </w:rPr>
        <w:t xml:space="preserve">         приведення до рівня сучасних вимог матеріально-технічне оснащення органів управління та сил цивільного захисту;</w:t>
      </w:r>
    </w:p>
    <w:p w:rsidR="005B3C33" w:rsidRPr="00A83C91" w:rsidRDefault="005B3C33" w:rsidP="005B3C33">
      <w:pPr>
        <w:tabs>
          <w:tab w:val="left" w:pos="180"/>
        </w:tabs>
        <w:ind w:firstLine="284"/>
        <w:jc w:val="both"/>
        <w:rPr>
          <w:color w:val="000000" w:themeColor="text1"/>
          <w:sz w:val="28"/>
          <w:szCs w:val="28"/>
          <w:lang w:val="uk-UA"/>
        </w:rPr>
      </w:pPr>
      <w:r w:rsidRPr="00E841A2">
        <w:rPr>
          <w:color w:val="000000" w:themeColor="text1"/>
          <w:sz w:val="28"/>
          <w:szCs w:val="28"/>
        </w:rPr>
        <w:t xml:space="preserve">         створення матеріальних резервів для запобігання, ліквідації надзвичайних ситуацій техногенного і природного характеру та їх наслідків</w:t>
      </w:r>
      <w:r w:rsidRPr="00A83C91">
        <w:rPr>
          <w:color w:val="000000" w:themeColor="text1"/>
          <w:sz w:val="28"/>
          <w:szCs w:val="28"/>
          <w:lang w:val="uk-UA"/>
        </w:rPr>
        <w:t xml:space="preserve">. </w:t>
      </w:r>
    </w:p>
    <w:p w:rsidR="005B3C33" w:rsidRPr="00A83C91" w:rsidRDefault="005B3C33" w:rsidP="005B3C33">
      <w:pPr>
        <w:pStyle w:val="a5"/>
        <w:jc w:val="both"/>
        <w:rPr>
          <w:b/>
          <w:color w:val="000000" w:themeColor="text1"/>
          <w:sz w:val="28"/>
          <w:szCs w:val="28"/>
          <w:lang w:val="uk-UA"/>
        </w:rPr>
      </w:pPr>
      <w:r w:rsidRPr="00A83C91">
        <w:rPr>
          <w:color w:val="000000" w:themeColor="text1"/>
          <w:sz w:val="28"/>
          <w:szCs w:val="28"/>
          <w:lang w:val="uk-UA"/>
        </w:rPr>
        <w:t xml:space="preserve">         </w:t>
      </w:r>
      <w:r w:rsidRPr="00A83C91">
        <w:rPr>
          <w:b/>
          <w:color w:val="000000" w:themeColor="text1"/>
          <w:sz w:val="28"/>
          <w:szCs w:val="28"/>
          <w:lang w:val="uk-UA"/>
        </w:rPr>
        <w:t>Цивільний захист</w:t>
      </w:r>
    </w:p>
    <w:p w:rsidR="005B3C33" w:rsidRPr="00A83C91" w:rsidRDefault="005B3C33" w:rsidP="005B3C33">
      <w:pPr>
        <w:shd w:val="clear" w:color="auto" w:fill="FFFFFF"/>
        <w:ind w:firstLine="567"/>
        <w:jc w:val="both"/>
        <w:rPr>
          <w:b/>
          <w:bCs/>
          <w:color w:val="000000" w:themeColor="text1"/>
          <w:sz w:val="28"/>
          <w:szCs w:val="28"/>
          <w:lang w:val="uk-UA"/>
        </w:rPr>
      </w:pPr>
      <w:r w:rsidRPr="00A46B5F">
        <w:rPr>
          <w:b/>
          <w:bCs/>
          <w:color w:val="000000" w:themeColor="text1"/>
          <w:sz w:val="28"/>
          <w:szCs w:val="28"/>
          <w:lang w:val="uk-UA"/>
        </w:rPr>
        <w:t>Пріоритетні напрямки розвитку галузі</w:t>
      </w:r>
    </w:p>
    <w:p w:rsidR="005B3C33" w:rsidRPr="007A397E" w:rsidRDefault="005B3C33" w:rsidP="005B3C33">
      <w:pPr>
        <w:tabs>
          <w:tab w:val="left" w:pos="180"/>
        </w:tabs>
        <w:ind w:firstLine="284"/>
        <w:jc w:val="both"/>
        <w:rPr>
          <w:color w:val="000000" w:themeColor="text1"/>
          <w:sz w:val="28"/>
          <w:szCs w:val="28"/>
          <w:lang w:val="uk-UA"/>
        </w:rPr>
      </w:pPr>
      <w:r w:rsidRPr="007A397E">
        <w:rPr>
          <w:color w:val="000000" w:themeColor="text1"/>
          <w:sz w:val="28"/>
          <w:szCs w:val="28"/>
          <w:lang w:val="uk-UA"/>
        </w:rPr>
        <w:t>реалізація державної політики у сфері захисту населення і територій від надзвичайних ситуацій шляхом системного здійснення першочергових заходів щодо захисту населення і територій від надзвичайних ситуацій;</w:t>
      </w:r>
    </w:p>
    <w:p w:rsidR="005B3C33" w:rsidRPr="007A397E" w:rsidRDefault="005B3C33" w:rsidP="005B3C33">
      <w:pPr>
        <w:tabs>
          <w:tab w:val="left" w:pos="180"/>
        </w:tabs>
        <w:ind w:firstLine="284"/>
        <w:jc w:val="both"/>
        <w:rPr>
          <w:color w:val="000000" w:themeColor="text1"/>
          <w:sz w:val="28"/>
          <w:szCs w:val="28"/>
          <w:lang w:val="uk-UA"/>
        </w:rPr>
      </w:pPr>
      <w:r w:rsidRPr="007A397E">
        <w:rPr>
          <w:color w:val="000000" w:themeColor="text1"/>
          <w:sz w:val="28"/>
          <w:szCs w:val="28"/>
          <w:lang w:val="uk-UA"/>
        </w:rPr>
        <w:lastRenderedPageBreak/>
        <w:t xml:space="preserve">        накопичення регіонального і місцевих матеріальних резервів для запобігання і ліквідації наслідків надзвичайних ситуацій;</w:t>
      </w:r>
    </w:p>
    <w:p w:rsidR="005B3C33" w:rsidRPr="00E841A2" w:rsidRDefault="005B3C33" w:rsidP="005B3C33">
      <w:pPr>
        <w:tabs>
          <w:tab w:val="left" w:pos="180"/>
        </w:tabs>
        <w:ind w:firstLine="284"/>
        <w:jc w:val="both"/>
        <w:rPr>
          <w:color w:val="000000" w:themeColor="text1"/>
          <w:sz w:val="28"/>
          <w:szCs w:val="28"/>
        </w:rPr>
      </w:pPr>
      <w:r w:rsidRPr="00E841A2">
        <w:rPr>
          <w:color w:val="000000" w:themeColor="text1"/>
          <w:sz w:val="28"/>
          <w:szCs w:val="28"/>
        </w:rPr>
        <w:t xml:space="preserve">забезпечення пожежної та техногенної безпеки. </w:t>
      </w:r>
    </w:p>
    <w:p w:rsidR="005B3C33" w:rsidRPr="00A83C91" w:rsidRDefault="005B3C33" w:rsidP="005B3C33">
      <w:pPr>
        <w:ind w:firstLine="540"/>
        <w:jc w:val="both"/>
        <w:rPr>
          <w:bCs/>
          <w:color w:val="000000" w:themeColor="text1"/>
          <w:sz w:val="28"/>
          <w:szCs w:val="28"/>
        </w:rPr>
      </w:pPr>
    </w:p>
    <w:p w:rsidR="005B3C33" w:rsidRPr="00A83C91" w:rsidRDefault="005B3C33" w:rsidP="005B3C33">
      <w:pPr>
        <w:tabs>
          <w:tab w:val="left" w:pos="1134"/>
        </w:tabs>
        <w:ind w:firstLine="567"/>
        <w:rPr>
          <w:b/>
          <w:bCs/>
          <w:color w:val="000000" w:themeColor="text1"/>
          <w:sz w:val="28"/>
          <w:szCs w:val="28"/>
        </w:rPr>
      </w:pPr>
      <w:r w:rsidRPr="00A83C91">
        <w:rPr>
          <w:b/>
          <w:bCs/>
          <w:color w:val="000000" w:themeColor="text1"/>
          <w:sz w:val="28"/>
          <w:szCs w:val="28"/>
        </w:rPr>
        <w:t>VII. Взаємовідносини бюджету з іншими бюджетами</w:t>
      </w:r>
    </w:p>
    <w:p w:rsidR="005B3C33" w:rsidRPr="00A83C91" w:rsidRDefault="005B3C33" w:rsidP="005B3C33">
      <w:pPr>
        <w:tabs>
          <w:tab w:val="left" w:pos="1134"/>
        </w:tabs>
        <w:ind w:firstLine="567"/>
        <w:jc w:val="center"/>
        <w:rPr>
          <w:b/>
          <w:bCs/>
          <w:color w:val="000000" w:themeColor="text1"/>
          <w:sz w:val="28"/>
          <w:szCs w:val="28"/>
        </w:rPr>
      </w:pPr>
    </w:p>
    <w:p w:rsidR="005B3C33" w:rsidRPr="00A83C91" w:rsidRDefault="005B3C33" w:rsidP="005B3C33">
      <w:pPr>
        <w:tabs>
          <w:tab w:val="left" w:pos="709"/>
          <w:tab w:val="left" w:pos="993"/>
          <w:tab w:val="left" w:pos="1134"/>
        </w:tabs>
        <w:ind w:firstLine="567"/>
        <w:jc w:val="both"/>
        <w:rPr>
          <w:color w:val="000000" w:themeColor="text1"/>
          <w:sz w:val="28"/>
          <w:szCs w:val="28"/>
        </w:rPr>
      </w:pPr>
      <w:r w:rsidRPr="00A83C91">
        <w:rPr>
          <w:color w:val="000000" w:themeColor="text1"/>
          <w:sz w:val="28"/>
          <w:szCs w:val="28"/>
        </w:rPr>
        <w:t xml:space="preserve">У бюджеті на 2026-2028 роки прогнозуються міжбюджетні трансферти. </w:t>
      </w:r>
    </w:p>
    <w:p w:rsidR="005B3C33" w:rsidRPr="00A83C91" w:rsidRDefault="005B3C33" w:rsidP="005B3C33">
      <w:pPr>
        <w:tabs>
          <w:tab w:val="left" w:pos="709"/>
          <w:tab w:val="left" w:pos="993"/>
          <w:tab w:val="left" w:pos="1134"/>
        </w:tabs>
        <w:ind w:firstLine="567"/>
        <w:jc w:val="both"/>
        <w:rPr>
          <w:noProof/>
          <w:color w:val="000000" w:themeColor="text1"/>
          <w:sz w:val="28"/>
          <w:szCs w:val="28"/>
        </w:rPr>
      </w:pPr>
      <w:r w:rsidRPr="00A83C91">
        <w:rPr>
          <w:color w:val="000000" w:themeColor="text1"/>
          <w:sz w:val="28"/>
          <w:szCs w:val="28"/>
        </w:rPr>
        <w:t>Показники міжбюджетних трансфертів з інших бюджетів наведені у</w:t>
      </w:r>
      <w:r w:rsidRPr="00A83C91">
        <w:rPr>
          <w:noProof/>
          <w:color w:val="000000" w:themeColor="text1"/>
          <w:sz w:val="28"/>
          <w:szCs w:val="28"/>
        </w:rPr>
        <w:t xml:space="preserve"> додатку </w:t>
      </w:r>
      <w:hyperlink r:id="rId11" w:anchor="n93" w:history="1">
        <w:r w:rsidRPr="00A83C91">
          <w:rPr>
            <w:rStyle w:val="a6"/>
            <w:rFonts w:eastAsiaTheme="majorEastAsia"/>
            <w:noProof/>
            <w:color w:val="000000" w:themeColor="text1"/>
            <w:sz w:val="28"/>
            <w:szCs w:val="28"/>
          </w:rPr>
          <w:t>10</w:t>
        </w:r>
      </w:hyperlink>
      <w:r w:rsidRPr="00A83C91">
        <w:rPr>
          <w:noProof/>
          <w:color w:val="000000" w:themeColor="text1"/>
          <w:sz w:val="28"/>
          <w:szCs w:val="28"/>
        </w:rPr>
        <w:t> до цього прогнозу.</w:t>
      </w:r>
    </w:p>
    <w:p w:rsidR="005B3C33" w:rsidRPr="00A83C91" w:rsidRDefault="005B3C33" w:rsidP="005B3C33">
      <w:pPr>
        <w:tabs>
          <w:tab w:val="left" w:pos="709"/>
          <w:tab w:val="left" w:pos="993"/>
          <w:tab w:val="left" w:pos="1134"/>
        </w:tabs>
        <w:ind w:firstLine="567"/>
        <w:jc w:val="both"/>
        <w:rPr>
          <w:noProof/>
          <w:color w:val="000000" w:themeColor="text1"/>
          <w:sz w:val="28"/>
          <w:szCs w:val="28"/>
        </w:rPr>
      </w:pPr>
      <w:r w:rsidRPr="00A83C91">
        <w:rPr>
          <w:noProof/>
          <w:color w:val="000000" w:themeColor="text1"/>
          <w:sz w:val="28"/>
          <w:szCs w:val="28"/>
        </w:rPr>
        <w:t xml:space="preserve">Показники міжбюджетних трансфертів іншим бюджетам згідно з додатком </w:t>
      </w:r>
      <w:hyperlink r:id="rId12" w:anchor="n93" w:history="1">
        <w:r w:rsidRPr="00A83C91">
          <w:rPr>
            <w:rStyle w:val="a6"/>
            <w:rFonts w:eastAsiaTheme="majorEastAsia"/>
            <w:noProof/>
            <w:color w:val="000000" w:themeColor="text1"/>
            <w:sz w:val="28"/>
            <w:szCs w:val="28"/>
          </w:rPr>
          <w:t>1</w:t>
        </w:r>
      </w:hyperlink>
      <w:r w:rsidRPr="00A83C91">
        <w:rPr>
          <w:noProof/>
          <w:color w:val="000000" w:themeColor="text1"/>
          <w:sz w:val="28"/>
          <w:szCs w:val="28"/>
        </w:rPr>
        <w:t>1 до цього прогнозу.</w:t>
      </w:r>
    </w:p>
    <w:p w:rsidR="005B3C33" w:rsidRPr="00A83C91" w:rsidRDefault="005B3C33" w:rsidP="005B3C33">
      <w:pPr>
        <w:pStyle w:val="Pa2"/>
        <w:spacing w:before="40" w:after="100"/>
        <w:ind w:firstLine="567"/>
        <w:jc w:val="both"/>
        <w:rPr>
          <w:rFonts w:ascii="Times New Roman" w:hAnsi="Times New Roman"/>
          <w:color w:val="000000" w:themeColor="text1"/>
          <w:sz w:val="28"/>
          <w:szCs w:val="28"/>
          <w:lang w:val="uk-UA"/>
        </w:rPr>
      </w:pPr>
      <w:r w:rsidRPr="00A83C91">
        <w:rPr>
          <w:rFonts w:ascii="Times New Roman" w:hAnsi="Times New Roman"/>
          <w:color w:val="000000" w:themeColor="text1"/>
          <w:sz w:val="28"/>
          <w:szCs w:val="28"/>
          <w:lang w:val="uk-UA"/>
        </w:rPr>
        <w:t>Показники міжбюджетних трансфертів на 2026-2028 роки доведено ли</w:t>
      </w:r>
      <w:r w:rsidRPr="00A83C91">
        <w:rPr>
          <w:rFonts w:ascii="Times New Roman" w:hAnsi="Times New Roman"/>
          <w:color w:val="000000" w:themeColor="text1"/>
          <w:sz w:val="28"/>
          <w:szCs w:val="28"/>
          <w:lang w:val="uk-UA"/>
        </w:rPr>
        <w:softHyphen/>
        <w:t>стом Міністерства фінансів України від 09.07.2025 року №  05120-08-6/19235 «Щодо особливостей середньострокового бюджетного планування                                                 та складання розрахунків до прогнозів місцевих бюджетів», листом Департаменту фінансів Рівненської обласної військової адміністрації від   10.07.2025 року № 1119/03-21/25 та пропозиціями щодо розподілу міжбюджетних трансфертів між місцевими бюджетами до Бюджетної декларації на 2026-2028 роки.</w:t>
      </w:r>
    </w:p>
    <w:p w:rsidR="005B3C33" w:rsidRPr="00A83C91" w:rsidRDefault="005B3C33" w:rsidP="005B3C33">
      <w:pPr>
        <w:tabs>
          <w:tab w:val="left" w:pos="709"/>
          <w:tab w:val="left" w:pos="993"/>
          <w:tab w:val="left" w:pos="1134"/>
        </w:tabs>
        <w:ind w:firstLine="567"/>
        <w:jc w:val="both"/>
        <w:rPr>
          <w:color w:val="000000" w:themeColor="text1"/>
          <w:sz w:val="28"/>
          <w:szCs w:val="28"/>
          <w:lang w:val="uk-UA"/>
        </w:rPr>
      </w:pPr>
      <w:r w:rsidRPr="00A83C91">
        <w:rPr>
          <w:color w:val="000000" w:themeColor="text1"/>
          <w:sz w:val="28"/>
          <w:szCs w:val="28"/>
        </w:rPr>
        <w:t>Конкретні показники обсягів доходів, видатків та міжбюджетних трансфертів на  2026-2028 роки будуть уточнюватись залежно від реальних можливостей бюджету на відповідні роки.</w:t>
      </w:r>
    </w:p>
    <w:p w:rsidR="005B3C33" w:rsidRPr="00A83C91" w:rsidRDefault="005B3C33" w:rsidP="005B3C33">
      <w:pPr>
        <w:tabs>
          <w:tab w:val="left" w:pos="709"/>
          <w:tab w:val="left" w:pos="993"/>
          <w:tab w:val="left" w:pos="1134"/>
        </w:tabs>
        <w:ind w:firstLine="567"/>
        <w:jc w:val="both"/>
        <w:rPr>
          <w:noProof/>
          <w:color w:val="000000" w:themeColor="text1"/>
          <w:sz w:val="28"/>
          <w:szCs w:val="28"/>
        </w:rPr>
      </w:pPr>
    </w:p>
    <w:p w:rsidR="005B3C33" w:rsidRPr="00A83C91" w:rsidRDefault="005B3C33" w:rsidP="005B3C33">
      <w:pPr>
        <w:tabs>
          <w:tab w:val="left" w:pos="993"/>
          <w:tab w:val="left" w:pos="1134"/>
        </w:tabs>
        <w:jc w:val="both"/>
        <w:rPr>
          <w:b/>
          <w:noProof/>
          <w:color w:val="000000" w:themeColor="text1"/>
          <w:sz w:val="28"/>
          <w:szCs w:val="28"/>
        </w:rPr>
      </w:pPr>
      <w:r w:rsidRPr="00A83C91">
        <w:rPr>
          <w:b/>
          <w:bCs/>
          <w:color w:val="000000" w:themeColor="text1"/>
          <w:sz w:val="28"/>
          <w:szCs w:val="28"/>
        </w:rPr>
        <w:t xml:space="preserve">VIII. </w:t>
      </w:r>
      <w:r w:rsidRPr="00A83C91">
        <w:rPr>
          <w:b/>
          <w:noProof/>
          <w:color w:val="000000" w:themeColor="text1"/>
          <w:sz w:val="28"/>
          <w:szCs w:val="28"/>
        </w:rPr>
        <w:t xml:space="preserve"> Інші положення та показники прогнозу бюджету </w:t>
      </w:r>
    </w:p>
    <w:p w:rsidR="005B3C33" w:rsidRPr="00A83C91" w:rsidRDefault="005B3C33" w:rsidP="005B3C33">
      <w:pPr>
        <w:shd w:val="clear" w:color="auto" w:fill="FFFFFF"/>
        <w:ind w:firstLine="540"/>
        <w:jc w:val="both"/>
        <w:rPr>
          <w:sz w:val="28"/>
          <w:szCs w:val="28"/>
        </w:rPr>
      </w:pPr>
      <w:r w:rsidRPr="00A83C91">
        <w:rPr>
          <w:sz w:val="28"/>
          <w:szCs w:val="28"/>
        </w:rPr>
        <w:t>Прогноз передбачає показники наведені у  додатках № 1, 2, 3, 6, 7, 10, 11. У зв’язку з відсутньою інформацією додатки № 4, 5, 8, 9 зазначені у текстовій частині прогнозу не містять показників та не заповнювались.</w:t>
      </w:r>
    </w:p>
    <w:p w:rsidR="005B3C33" w:rsidRPr="00A83C91" w:rsidRDefault="005B3C33" w:rsidP="005B3C33">
      <w:pPr>
        <w:rPr>
          <w:sz w:val="28"/>
          <w:szCs w:val="28"/>
        </w:rPr>
      </w:pPr>
    </w:p>
    <w:p w:rsidR="005B3C33" w:rsidRDefault="005B3C33" w:rsidP="005B3C33">
      <w:pPr>
        <w:rPr>
          <w:sz w:val="28"/>
          <w:szCs w:val="28"/>
          <w:lang w:val="uk-UA"/>
        </w:rPr>
      </w:pPr>
    </w:p>
    <w:p w:rsidR="005B3C33" w:rsidRDefault="005B3C33" w:rsidP="005B3C33">
      <w:pPr>
        <w:rPr>
          <w:sz w:val="28"/>
          <w:szCs w:val="28"/>
          <w:lang w:val="uk-UA"/>
        </w:rPr>
      </w:pPr>
    </w:p>
    <w:p w:rsidR="005B3C33" w:rsidRPr="00E841A2" w:rsidRDefault="005B3C33" w:rsidP="005B3C33">
      <w:pPr>
        <w:rPr>
          <w:sz w:val="28"/>
          <w:szCs w:val="28"/>
          <w:lang w:val="uk-UA"/>
        </w:rPr>
      </w:pPr>
    </w:p>
    <w:p w:rsidR="005B3C33" w:rsidRPr="00A83C91" w:rsidRDefault="005B3C33" w:rsidP="005B3C33">
      <w:pPr>
        <w:jc w:val="both"/>
        <w:rPr>
          <w:b/>
          <w:sz w:val="28"/>
          <w:szCs w:val="28"/>
        </w:rPr>
      </w:pPr>
      <w:r w:rsidRPr="00A83C91">
        <w:rPr>
          <w:b/>
          <w:sz w:val="28"/>
          <w:szCs w:val="28"/>
        </w:rPr>
        <w:t xml:space="preserve">Сільський голова                                                        Каміла КОТВІНСЬКА  </w:t>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Corbel"/>
    <w:charset w:val="00"/>
    <w:family w:val="swiss"/>
    <w:pitch w:val="variable"/>
    <w:sig w:usb0="00000001" w:usb1="00000000" w:usb2="00000000" w:usb3="00000000" w:csb0="00000005" w:csb1="00000000"/>
  </w:font>
  <w:font w:name="HelveticaNeueLT W1G 55 Roman">
    <w:altName w:val="HelveticaNeueLT W1G 55 Roma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82C08"/>
    <w:multiLevelType w:val="hybridMultilevel"/>
    <w:tmpl w:val="4224C6AA"/>
    <w:lvl w:ilvl="0" w:tplc="B1E8AC08">
      <w:start w:val="2"/>
      <w:numFmt w:val="bullet"/>
      <w:lvlText w:val="-"/>
      <w:lvlJc w:val="left"/>
      <w:pPr>
        <w:ind w:left="90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5B3C33"/>
    <w:rsid w:val="00135B15"/>
    <w:rsid w:val="00197256"/>
    <w:rsid w:val="00281A9B"/>
    <w:rsid w:val="00423FA0"/>
    <w:rsid w:val="005B3C33"/>
    <w:rsid w:val="00A6330E"/>
    <w:rsid w:val="00B83FB8"/>
    <w:rsid w:val="00DB68F2"/>
    <w:rsid w:val="00F363D0"/>
    <w:rsid w:val="00FD7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33"/>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B3C33"/>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5B3C33"/>
    <w:rPr>
      <w:rFonts w:ascii="Calibri" w:eastAsia="Calibri" w:hAnsi="Calibri" w:cs="Times New Roman"/>
    </w:rPr>
  </w:style>
  <w:style w:type="paragraph" w:customStyle="1" w:styleId="Default">
    <w:name w:val="Default"/>
    <w:uiPriority w:val="34"/>
    <w:qFormat/>
    <w:rsid w:val="005B3C3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
    <w:uiPriority w:val="34"/>
    <w:unhideWhenUsed/>
    <w:qFormat/>
    <w:rsid w:val="005B3C33"/>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uiPriority w:val="34"/>
    <w:locked/>
    <w:rsid w:val="005B3C33"/>
    <w:rPr>
      <w:rFonts w:ascii="Times New Roman" w:eastAsia="Times New Roman" w:hAnsi="Times New Roman" w:cs="Times New Roman"/>
      <w:sz w:val="24"/>
      <w:szCs w:val="24"/>
      <w:lang w:eastAsia="ru-RU"/>
    </w:rPr>
  </w:style>
  <w:style w:type="character" w:styleId="a6">
    <w:name w:val="Hyperlink"/>
    <w:basedOn w:val="a0"/>
    <w:uiPriority w:val="99"/>
    <w:unhideWhenUsed/>
    <w:rsid w:val="005B3C33"/>
    <w:rPr>
      <w:color w:val="0000FF"/>
      <w:u w:val="single"/>
    </w:rPr>
  </w:style>
  <w:style w:type="paragraph" w:customStyle="1" w:styleId="a7">
    <w:name w:val="Нормальний текст"/>
    <w:basedOn w:val="a"/>
    <w:link w:val="a8"/>
    <w:qFormat/>
    <w:rsid w:val="005B3C33"/>
    <w:pPr>
      <w:suppressAutoHyphens w:val="0"/>
      <w:autoSpaceDE/>
      <w:spacing w:before="120"/>
      <w:ind w:firstLine="567"/>
    </w:pPr>
    <w:rPr>
      <w:rFonts w:ascii="Antiqua" w:hAnsi="Antiqua"/>
      <w:sz w:val="26"/>
      <w:lang w:val="uk-UA" w:eastAsia="ru-RU"/>
    </w:rPr>
  </w:style>
  <w:style w:type="paragraph" w:customStyle="1" w:styleId="10">
    <w:name w:val="Звичайний1"/>
    <w:uiPriority w:val="34"/>
    <w:qFormat/>
    <w:rsid w:val="005B3C33"/>
    <w:pPr>
      <w:spacing w:after="0" w:line="240" w:lineRule="auto"/>
    </w:pPr>
    <w:rPr>
      <w:rFonts w:ascii="Times New Roman" w:eastAsia="Times New Roman" w:hAnsi="Times New Roman" w:cs="Times New Roman"/>
      <w:sz w:val="24"/>
      <w:szCs w:val="24"/>
      <w:lang w:val="uk-UA" w:eastAsia="uk-UA"/>
    </w:rPr>
  </w:style>
  <w:style w:type="paragraph" w:customStyle="1" w:styleId="11">
    <w:name w:val="Без інтервалів1"/>
    <w:qFormat/>
    <w:rsid w:val="005B3C33"/>
    <w:pPr>
      <w:spacing w:after="0" w:line="240" w:lineRule="auto"/>
    </w:pPr>
    <w:rPr>
      <w:rFonts w:ascii="Calibri" w:eastAsia="Calibri" w:hAnsi="Calibri" w:cs="Times New Roman"/>
      <w:lang w:val="uk-UA"/>
    </w:rPr>
  </w:style>
  <w:style w:type="character" w:customStyle="1" w:styleId="a8">
    <w:name w:val="Нормальний текст Знак"/>
    <w:link w:val="a7"/>
    <w:locked/>
    <w:rsid w:val="005B3C33"/>
    <w:rPr>
      <w:rFonts w:ascii="Antiqua" w:eastAsia="Times New Roman" w:hAnsi="Antiqua" w:cs="Times New Roman"/>
      <w:sz w:val="26"/>
      <w:szCs w:val="20"/>
      <w:lang w:val="uk-UA" w:eastAsia="ru-RU"/>
    </w:rPr>
  </w:style>
  <w:style w:type="paragraph" w:customStyle="1" w:styleId="8406">
    <w:name w:val="8406"/>
    <w:aliases w:val="baiaagaaboqcaaadurwaaavfhaaaaaaaaaaaaaaaaaaaaaaaaaaaaaaaaaaaaaaaaaaaaaaaaaaaaaaaaaaaaaaaaaaaaaaaaaaaaaaaaaaaaaaaaaaaaaaaaaaaaaaaaaaaaaaaaaaaaaaaaaaaaaaaaaaaaaaaaaaaaaaaaaaaaaaaaaaaaaaaaaaaaaaaaaaaaaaaaaaaaaaaaaaaaaaaaaaaaaaaaaaaaaaa"/>
    <w:basedOn w:val="a"/>
    <w:uiPriority w:val="34"/>
    <w:semiHidden/>
    <w:qFormat/>
    <w:rsid w:val="005B3C33"/>
    <w:pPr>
      <w:suppressAutoHyphens w:val="0"/>
      <w:autoSpaceDE/>
      <w:spacing w:before="100" w:beforeAutospacing="1" w:after="100" w:afterAutospacing="1"/>
      <w:contextualSpacing/>
    </w:pPr>
    <w:rPr>
      <w:sz w:val="24"/>
      <w:szCs w:val="24"/>
      <w:lang w:eastAsia="ru-RU"/>
    </w:rPr>
  </w:style>
  <w:style w:type="paragraph" w:customStyle="1" w:styleId="2388">
    <w:name w:val="2388"/>
    <w:aliases w:val="baiaagaaboqcaaadkquaaau3bqaaaaaaaaaaaaaaaaaaaaaaaaaaaaaaaaaaaaaaaaaaaaaaaaaaaaaaaaaaaaaaaaaaaaaaaaaaaaaaaaaaaaaaaaaaaaaaaaaaaaaaaaaaaaaaaaaaaaaaaaaaaaaaaaaaaaaaaaaaaaaaaaaaaaaaaaaaaaaaaaaaaaaaaaaaaaaaaaaaaaaaaaaaaaaaaaaaaaaaaaaaaaaa"/>
    <w:basedOn w:val="a"/>
    <w:uiPriority w:val="34"/>
    <w:semiHidden/>
    <w:qFormat/>
    <w:rsid w:val="005B3C33"/>
    <w:pPr>
      <w:suppressAutoHyphens w:val="0"/>
      <w:autoSpaceDE/>
      <w:spacing w:before="100" w:beforeAutospacing="1" w:after="100" w:afterAutospacing="1"/>
      <w:contextualSpacing/>
    </w:pPr>
    <w:rPr>
      <w:sz w:val="24"/>
      <w:szCs w:val="24"/>
      <w:lang w:eastAsia="ru-RU"/>
    </w:rPr>
  </w:style>
  <w:style w:type="paragraph" w:customStyle="1" w:styleId="14527">
    <w:name w:val="14527"/>
    <w:aliases w:val="baiaagaaboqcaaadldqaaawinaaaaaaaaaaaaaaaaaaaaaaaaaaaaaaaaaaaaaaaaaaaaaaaaaaaaaaaaaaaaaaaaaaaaaaaaaaaaaaaaaaaaaaaaaaaaaaaaaaaaaaaaaaaaaaaaaaaaaaaaaaaaaaaaaaaaaaaaaaaaaaaaaaaaaaaaaaaaaaaaaaaaaaaaaaaaaaaaaaaaaaaaaaaaaaaaaaaaaaaaaaaaaa"/>
    <w:basedOn w:val="a"/>
    <w:uiPriority w:val="34"/>
    <w:semiHidden/>
    <w:qFormat/>
    <w:rsid w:val="005B3C33"/>
    <w:pPr>
      <w:suppressAutoHyphens w:val="0"/>
      <w:autoSpaceDE/>
      <w:spacing w:before="100" w:beforeAutospacing="1" w:after="100" w:afterAutospacing="1"/>
      <w:contextualSpacing/>
    </w:pPr>
    <w:rPr>
      <w:sz w:val="24"/>
      <w:szCs w:val="24"/>
      <w:lang w:eastAsia="ru-RU"/>
    </w:rPr>
  </w:style>
  <w:style w:type="paragraph" w:customStyle="1" w:styleId="Pa2">
    <w:name w:val="Pa2"/>
    <w:basedOn w:val="Default"/>
    <w:next w:val="Default"/>
    <w:uiPriority w:val="34"/>
    <w:semiHidden/>
    <w:qFormat/>
    <w:rsid w:val="005B3C33"/>
    <w:pPr>
      <w:spacing w:line="241" w:lineRule="atLeast"/>
      <w:contextualSpacing/>
    </w:pPr>
    <w:rPr>
      <w:rFonts w:ascii="HelveticaNeueLT W1G 55 Roman" w:eastAsia="Times New Roman" w:hAnsi="HelveticaNeueLT W1G 55 Roman"/>
      <w:color w:val="auto"/>
      <w:lang w:eastAsia="ru-RU"/>
    </w:rPr>
  </w:style>
  <w:style w:type="character" w:customStyle="1" w:styleId="1920">
    <w:name w:val="1920"/>
    <w:aliases w:val="baiaagaaboqcaaadvqmaaavjawaaaaaaaaaaaaaaaaaaaaaaaaaaaaaaaaaaaaaaaaaaaaaaaaaaaaaaaaaaaaaaaaaaaaaaaaaaaaaaaaaaaaaaaaaaaaaaaaaaaaaaaaaaaaaaaaaaaaaaaaaaaaaaaaaaaaaaaaaaaaaaaaaaaaaaaaaaaaaaaaaaaaaaaaaaaaaaaaaaaaaaaaaaaaaaaaaaaaaaaaaaaaaa"/>
    <w:basedOn w:val="a0"/>
    <w:rsid w:val="005B3C33"/>
  </w:style>
  <w:style w:type="paragraph" w:styleId="a9">
    <w:name w:val="Balloon Text"/>
    <w:basedOn w:val="a"/>
    <w:link w:val="aa"/>
    <w:uiPriority w:val="99"/>
    <w:semiHidden/>
    <w:unhideWhenUsed/>
    <w:rsid w:val="005B3C33"/>
    <w:rPr>
      <w:rFonts w:ascii="Tahoma" w:hAnsi="Tahoma" w:cs="Tahoma"/>
      <w:sz w:val="16"/>
      <w:szCs w:val="16"/>
    </w:rPr>
  </w:style>
  <w:style w:type="character" w:customStyle="1" w:styleId="aa">
    <w:name w:val="Текст выноски Знак"/>
    <w:basedOn w:val="a0"/>
    <w:link w:val="a9"/>
    <w:uiPriority w:val="99"/>
    <w:semiHidden/>
    <w:rsid w:val="005B3C33"/>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53-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0953-18" TargetMode="External"/><Relationship Id="rId12" Type="http://schemas.openxmlformats.org/officeDocument/2006/relationships/hyperlink" Target="https://zakon.rada.gov.ua/laws/show/z0953-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953-18" TargetMode="External"/><Relationship Id="rId11" Type="http://schemas.openxmlformats.org/officeDocument/2006/relationships/hyperlink" Target="https://zakon.rada.gov.ua/laws/show/z0953-18" TargetMode="External"/><Relationship Id="rId5" Type="http://schemas.openxmlformats.org/officeDocument/2006/relationships/image" Target="media/image1.png"/><Relationship Id="rId10" Type="http://schemas.openxmlformats.org/officeDocument/2006/relationships/hyperlink" Target="https://zakon.rada.gov.ua/laws/show/z0953-18" TargetMode="External"/><Relationship Id="rId4" Type="http://schemas.openxmlformats.org/officeDocument/2006/relationships/webSettings" Target="webSettings.xml"/><Relationship Id="rId9" Type="http://schemas.openxmlformats.org/officeDocument/2006/relationships/hyperlink" Target="https://zakon.rada.gov.ua/laws/show/z0953-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6601</Words>
  <Characters>37627</Characters>
  <Application>Microsoft Office Word</Application>
  <DocSecurity>0</DocSecurity>
  <Lines>313</Lines>
  <Paragraphs>88</Paragraphs>
  <ScaleCrop>false</ScaleCrop>
  <Company/>
  <LinksUpToDate>false</LinksUpToDate>
  <CharactersWithSpaces>44140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2025-09-16T11:16:00Z</dcterms:created>
  <dcterms:modified xsi:type="dcterms:W3CDTF">2025-09-16T11:16:00Z</dcterms:modified>
</cp:coreProperties>
</file>