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7E" w:rsidRPr="001B66FB" w:rsidRDefault="00060B7E" w:rsidP="00060B7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60B7E" w:rsidRPr="009C2F49" w:rsidRDefault="00060B7E" w:rsidP="00060B7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060B7E" w:rsidRPr="001B66FB" w:rsidRDefault="00060B7E" w:rsidP="00060B7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060B7E" w:rsidRPr="001B66FB" w:rsidRDefault="00060B7E" w:rsidP="00060B7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60B7E" w:rsidRPr="00CD500E" w:rsidRDefault="00060B7E" w:rsidP="00060B7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060B7E" w:rsidRPr="00287718" w:rsidRDefault="00060B7E" w:rsidP="00060B7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№1498</w:t>
      </w:r>
    </w:p>
    <w:p w:rsidR="00060B7E" w:rsidRPr="00B323B3" w:rsidRDefault="00060B7E" w:rsidP="00060B7E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060B7E" w:rsidRPr="000D11BC" w:rsidTr="001500BA">
        <w:tc>
          <w:tcPr>
            <w:tcW w:w="5070" w:type="dxa"/>
          </w:tcPr>
          <w:p w:rsidR="00060B7E" w:rsidRPr="000D11BC" w:rsidRDefault="00060B7E" w:rsidP="001500B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Верба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Дубенського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району </w:t>
            </w:r>
            <w:r w:rsidRPr="001537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Рівненської області</w:t>
            </w:r>
          </w:p>
        </w:tc>
      </w:tr>
    </w:tbl>
    <w:p w:rsidR="00060B7E" w:rsidRPr="000D11BC" w:rsidRDefault="00060B7E" w:rsidP="00060B7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1B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060B7E" w:rsidRPr="000D11BC" w:rsidRDefault="00060B7E" w:rsidP="00060B7E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537C0">
        <w:rPr>
          <w:rFonts w:ascii="Times New Roman" w:hAnsi="Times New Roman"/>
          <w:sz w:val="28"/>
          <w:szCs w:val="28"/>
          <w:lang w:val="uk-UA"/>
        </w:rPr>
        <w:t xml:space="preserve">Розглянувши проект землеустрою щодо встановлення (зміни) меж села Верба </w:t>
      </w:r>
      <w:proofErr w:type="spellStart"/>
      <w:r w:rsidRPr="001537C0">
        <w:rPr>
          <w:rFonts w:ascii="Times New Roman" w:hAnsi="Times New Roman"/>
          <w:sz w:val="28"/>
          <w:szCs w:val="28"/>
          <w:lang w:val="uk-UA"/>
        </w:rPr>
        <w:t>Дубенського</w:t>
      </w:r>
      <w:proofErr w:type="spellEnd"/>
      <w:r w:rsidRPr="001537C0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 розроблений ТОВ «ФЕОДАЛ ПРОЕКТ» та керуючись п. 34 ст. 26 Закону України </w:t>
      </w:r>
      <w:proofErr w:type="spellStart"/>
      <w:r w:rsidRPr="001537C0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1537C0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1537C0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1537C0">
        <w:rPr>
          <w:rFonts w:ascii="Times New Roman" w:hAnsi="Times New Roman"/>
          <w:sz w:val="28"/>
          <w:szCs w:val="28"/>
          <w:lang w:val="uk-UA"/>
        </w:rPr>
        <w:t xml:space="preserve">, ст. 12, 173, 174, 175 Земельного кодексу України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</w:t>
      </w:r>
      <w:proofErr w:type="spellStart"/>
      <w:r w:rsidRPr="001537C0">
        <w:rPr>
          <w:rFonts w:ascii="Times New Roman" w:hAnsi="Times New Roman"/>
          <w:sz w:val="28"/>
          <w:szCs w:val="28"/>
          <w:lang w:val="uk-UA"/>
        </w:rPr>
        <w:t>Вербська</w:t>
      </w:r>
      <w:proofErr w:type="spellEnd"/>
      <w:r w:rsidRPr="001537C0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060B7E" w:rsidRDefault="00060B7E" w:rsidP="00060B7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060B7E" w:rsidRPr="00EF1BCF" w:rsidRDefault="00060B7E" w:rsidP="00060B7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060B7E" w:rsidRDefault="00060B7E" w:rsidP="00060B7E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Погодити проект землеустрою щодо встановлення (зміни) меж села Верба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 яким передбачено, що площа населеного пункту становить 762,1710 га.</w:t>
      </w:r>
    </w:p>
    <w:p w:rsidR="00060B7E" w:rsidRDefault="00060B7E" w:rsidP="00060B7E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060B7E" w:rsidRDefault="00060B7E" w:rsidP="00060B7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0B7E" w:rsidRDefault="00060B7E" w:rsidP="00060B7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0B7E" w:rsidRPr="00A61684" w:rsidRDefault="00060B7E" w:rsidP="00060B7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060B7E" w:rsidP="00060B7E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5903"/>
    <w:multiLevelType w:val="hybridMultilevel"/>
    <w:tmpl w:val="001214C0"/>
    <w:lvl w:ilvl="0" w:tplc="E800CDC8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060B7E"/>
    <w:rsid w:val="00060B7E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7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60B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060B7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60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B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2025-11-22T17:55:00Z</dcterms:created>
  <dcterms:modified xsi:type="dcterms:W3CDTF">2025-11-22T17:55:00Z</dcterms:modified>
</cp:coreProperties>
</file>