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5F" w:rsidRPr="001B66FB" w:rsidRDefault="00F9365F" w:rsidP="00F9365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9365F" w:rsidRPr="009C2F49" w:rsidRDefault="00F9365F" w:rsidP="00F9365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9365F" w:rsidRPr="001B66FB" w:rsidRDefault="00F9365F" w:rsidP="00F9365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9365F" w:rsidRPr="001B66FB" w:rsidRDefault="00F9365F" w:rsidP="00F9365F">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9365F" w:rsidRPr="00CD500E" w:rsidRDefault="00F9365F" w:rsidP="00F9365F">
      <w:pPr>
        <w:pStyle w:val="a3"/>
        <w:jc w:val="center"/>
        <w:rPr>
          <w:rFonts w:ascii="Times New Roman" w:hAnsi="Times New Roman"/>
          <w:noProof/>
          <w:sz w:val="28"/>
          <w:szCs w:val="28"/>
          <w:lang w:val="uk-UA"/>
        </w:rPr>
      </w:pPr>
    </w:p>
    <w:p w:rsidR="00F9365F" w:rsidRPr="00287718" w:rsidRDefault="00F9365F" w:rsidP="00F9365F">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№1513</w:t>
      </w:r>
    </w:p>
    <w:p w:rsidR="00F9365F" w:rsidRPr="00D3434A" w:rsidRDefault="00F9365F" w:rsidP="00F9365F">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F9365F" w:rsidRPr="00E76161" w:rsidTr="00115653">
        <w:tc>
          <w:tcPr>
            <w:tcW w:w="5070" w:type="dxa"/>
          </w:tcPr>
          <w:p w:rsidR="00F9365F" w:rsidRPr="00E12EDB" w:rsidRDefault="00F9365F" w:rsidP="00115653">
            <w:pPr>
              <w:jc w:val="both"/>
              <w:rPr>
                <w:b/>
                <w:sz w:val="28"/>
                <w:szCs w:val="28"/>
              </w:rPr>
            </w:pPr>
            <w:r>
              <w:rPr>
                <w:b/>
                <w:sz w:val="28"/>
                <w:szCs w:val="28"/>
                <w:lang w:val="uk-UA"/>
              </w:rPr>
              <w:t xml:space="preserve">Про </w:t>
            </w:r>
            <w:r>
              <w:rPr>
                <w:b/>
                <w:bCs/>
                <w:sz w:val="28"/>
                <w:szCs w:val="28"/>
                <w:lang w:eastAsia="uk-UA"/>
              </w:rPr>
              <w:t>Програму соціального захисту Захисників та Захисниць України та членів їх сімей на 2026 рік</w:t>
            </w:r>
          </w:p>
        </w:tc>
      </w:tr>
    </w:tbl>
    <w:p w:rsidR="00F9365F" w:rsidRPr="0025344F" w:rsidRDefault="00F9365F" w:rsidP="00F9365F">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F9365F" w:rsidRPr="00972C00" w:rsidRDefault="00F9365F" w:rsidP="00F9365F">
      <w:pPr>
        <w:spacing w:line="276" w:lineRule="auto"/>
        <w:ind w:firstLine="567"/>
        <w:jc w:val="both"/>
        <w:rPr>
          <w:lang w:val="uk-UA"/>
        </w:rPr>
      </w:pPr>
      <w:r>
        <w:rPr>
          <w:sz w:val="28"/>
          <w:szCs w:val="28"/>
          <w:lang w:eastAsia="uk-UA"/>
        </w:rPr>
        <w:t xml:space="preserve">Розглянувши Програму соціального захисту Захисників та Захисниць України та членів їх сімей на 2026 рік, керуючись статтею 26 Закону України «Про місцеве самоврядування в Україні», </w:t>
      </w:r>
      <w:r>
        <w:rPr>
          <w:sz w:val="28"/>
          <w:szCs w:val="28"/>
          <w:shd w:val="clear" w:color="auto" w:fill="FFFFFF"/>
        </w:rPr>
        <w:t xml:space="preserve">погодженням комісією сільської ради </w:t>
      </w:r>
      <w:r>
        <w:rPr>
          <w:sz w:val="28"/>
          <w:szCs w:val="28"/>
        </w:rPr>
        <w:t>з питань фінансів, бюджету, планування соціально-економічного розвитку, інвестицій та міжнародного співробітництва,</w:t>
      </w:r>
      <w:r>
        <w:rPr>
          <w:sz w:val="28"/>
          <w:szCs w:val="28"/>
          <w:shd w:val="clear" w:color="auto" w:fill="FFFFFF"/>
        </w:rPr>
        <w:t xml:space="preserve"> сільська рада</w:t>
      </w:r>
    </w:p>
    <w:p w:rsidR="00F9365F" w:rsidRPr="00D3434A" w:rsidRDefault="00F9365F" w:rsidP="00F9365F">
      <w:pPr>
        <w:spacing w:line="276" w:lineRule="auto"/>
        <w:jc w:val="center"/>
        <w:outlineLvl w:val="0"/>
        <w:rPr>
          <w:sz w:val="16"/>
          <w:szCs w:val="16"/>
          <w:lang w:val="uk-UA"/>
        </w:rPr>
      </w:pPr>
      <w:r w:rsidRPr="00EF1BCF">
        <w:rPr>
          <w:sz w:val="28"/>
          <w:szCs w:val="28"/>
          <w:lang w:val="uk-UA"/>
        </w:rPr>
        <w:t xml:space="preserve"> </w:t>
      </w:r>
    </w:p>
    <w:p w:rsidR="00F9365F" w:rsidRPr="00EF1BCF" w:rsidRDefault="00F9365F" w:rsidP="00F9365F">
      <w:pPr>
        <w:spacing w:line="276" w:lineRule="auto"/>
        <w:jc w:val="center"/>
        <w:outlineLvl w:val="0"/>
        <w:rPr>
          <w:sz w:val="28"/>
          <w:szCs w:val="28"/>
          <w:lang w:val="uk-UA"/>
        </w:rPr>
      </w:pPr>
      <w:r w:rsidRPr="00EF1BCF">
        <w:rPr>
          <w:sz w:val="28"/>
          <w:szCs w:val="28"/>
          <w:lang w:val="uk-UA"/>
        </w:rPr>
        <w:t>ВИРІШИЛА:</w:t>
      </w:r>
    </w:p>
    <w:p w:rsidR="00F9365F" w:rsidRDefault="00F9365F" w:rsidP="00F9365F">
      <w:pPr>
        <w:numPr>
          <w:ilvl w:val="0"/>
          <w:numId w:val="1"/>
        </w:numPr>
        <w:shd w:val="clear" w:color="auto" w:fill="FFFFFF"/>
        <w:tabs>
          <w:tab w:val="left" w:pos="851"/>
        </w:tabs>
        <w:suppressAutoHyphens w:val="0"/>
        <w:autoSpaceDE/>
        <w:spacing w:before="201" w:line="276" w:lineRule="auto"/>
        <w:ind w:left="0" w:firstLine="284"/>
        <w:jc w:val="both"/>
        <w:rPr>
          <w:sz w:val="28"/>
          <w:szCs w:val="28"/>
          <w:lang w:eastAsia="uk-UA"/>
        </w:rPr>
      </w:pPr>
      <w:r>
        <w:rPr>
          <w:sz w:val="28"/>
          <w:szCs w:val="28"/>
          <w:lang w:eastAsia="uk-UA"/>
        </w:rPr>
        <w:t>Затвердити Програму соціального захисту Захисників та Захисниць України та членів їх сімей на 2026 рік, що додається.</w:t>
      </w:r>
    </w:p>
    <w:p w:rsidR="00F9365F" w:rsidRDefault="00F9365F" w:rsidP="00F9365F">
      <w:pPr>
        <w:numPr>
          <w:ilvl w:val="0"/>
          <w:numId w:val="1"/>
        </w:numPr>
        <w:shd w:val="clear" w:color="auto" w:fill="FFFFFF"/>
        <w:tabs>
          <w:tab w:val="left" w:pos="851"/>
        </w:tabs>
        <w:suppressAutoHyphens w:val="0"/>
        <w:autoSpaceDE/>
        <w:spacing w:before="201" w:line="276" w:lineRule="auto"/>
        <w:ind w:left="0" w:firstLine="284"/>
        <w:jc w:val="both"/>
        <w:rPr>
          <w:sz w:val="28"/>
          <w:szCs w:val="28"/>
          <w:lang w:eastAsia="uk-UA"/>
        </w:rPr>
      </w:pPr>
      <w:r>
        <w:rPr>
          <w:sz w:val="28"/>
          <w:szCs w:val="28"/>
        </w:rPr>
        <w:t>Контроль за виконанням цього рішення покласти на постійну комісію</w:t>
      </w:r>
    </w:p>
    <w:p w:rsidR="00F9365F" w:rsidRDefault="00F9365F" w:rsidP="00F9365F">
      <w:pPr>
        <w:widowControl w:val="0"/>
        <w:spacing w:line="276" w:lineRule="auto"/>
        <w:ind w:firstLine="284"/>
        <w:jc w:val="both"/>
        <w:rPr>
          <w:sz w:val="28"/>
          <w:szCs w:val="28"/>
          <w:lang w:eastAsia="ru-RU"/>
        </w:rPr>
      </w:pPr>
      <w:r>
        <w:rPr>
          <w:sz w:val="28"/>
          <w:szCs w:val="28"/>
        </w:rPr>
        <w:t>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F9365F" w:rsidRPr="00E12EDB" w:rsidRDefault="00F9365F" w:rsidP="00F9365F">
      <w:pPr>
        <w:pStyle w:val="10"/>
        <w:tabs>
          <w:tab w:val="num" w:pos="284"/>
        </w:tabs>
        <w:spacing w:line="276" w:lineRule="auto"/>
        <w:ind w:left="284" w:hanging="284"/>
        <w:jc w:val="both"/>
        <w:rPr>
          <w:rFonts w:ascii="Times New Roman" w:hAnsi="Times New Roman" w:cs="Times New Roman"/>
          <w:sz w:val="28"/>
          <w:szCs w:val="28"/>
          <w:lang w:val="ru-RU"/>
        </w:rPr>
      </w:pPr>
    </w:p>
    <w:p w:rsidR="00F9365F" w:rsidRDefault="00F9365F" w:rsidP="00F9365F">
      <w:pPr>
        <w:pStyle w:val="10"/>
        <w:tabs>
          <w:tab w:val="num" w:pos="284"/>
        </w:tabs>
        <w:spacing w:line="276" w:lineRule="auto"/>
        <w:ind w:left="284" w:hanging="284"/>
        <w:jc w:val="both"/>
        <w:rPr>
          <w:rFonts w:ascii="Times New Roman" w:hAnsi="Times New Roman" w:cs="Times New Roman"/>
          <w:sz w:val="28"/>
          <w:szCs w:val="28"/>
        </w:rPr>
      </w:pPr>
    </w:p>
    <w:p w:rsidR="00F9365F" w:rsidRPr="00D3434A" w:rsidRDefault="00F9365F" w:rsidP="00F9365F">
      <w:pPr>
        <w:pStyle w:val="10"/>
        <w:tabs>
          <w:tab w:val="num" w:pos="284"/>
        </w:tabs>
        <w:spacing w:line="276" w:lineRule="auto"/>
        <w:ind w:left="284" w:hanging="284"/>
        <w:jc w:val="both"/>
        <w:rPr>
          <w:rFonts w:ascii="Times New Roman" w:hAnsi="Times New Roman" w:cs="Times New Roman"/>
          <w:sz w:val="28"/>
          <w:szCs w:val="28"/>
        </w:rPr>
      </w:pPr>
    </w:p>
    <w:p w:rsidR="00F9365F" w:rsidRDefault="00F9365F" w:rsidP="00F9365F">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F9365F" w:rsidRDefault="00F9365F" w:rsidP="00F9365F">
      <w:pPr>
        <w:ind w:left="5387"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1</w:t>
      </w:r>
    </w:p>
    <w:p w:rsidR="00F9365F" w:rsidRDefault="00F9365F" w:rsidP="00F9365F">
      <w:pPr>
        <w:ind w:left="5387" w:right="-613"/>
        <w:rPr>
          <w:sz w:val="28"/>
          <w:szCs w:val="28"/>
          <w:lang w:val="uk-UA"/>
        </w:rPr>
      </w:pPr>
      <w:r w:rsidRPr="007918A4">
        <w:rPr>
          <w:sz w:val="28"/>
          <w:szCs w:val="28"/>
          <w:lang w:val="uk-UA"/>
        </w:rPr>
        <w:t>до рішення</w:t>
      </w:r>
      <w:r>
        <w:rPr>
          <w:sz w:val="28"/>
          <w:szCs w:val="28"/>
          <w:lang w:val="uk-UA"/>
        </w:rPr>
        <w:t xml:space="preserve"> сесії</w:t>
      </w:r>
    </w:p>
    <w:p w:rsidR="00F9365F" w:rsidRPr="007918A4" w:rsidRDefault="00F9365F" w:rsidP="00F9365F">
      <w:pPr>
        <w:ind w:left="5387" w:right="-613"/>
        <w:rPr>
          <w:lang w:val="uk-UA"/>
        </w:rPr>
      </w:pPr>
      <w:r>
        <w:rPr>
          <w:sz w:val="28"/>
          <w:szCs w:val="28"/>
          <w:lang w:val="uk-UA"/>
        </w:rPr>
        <w:t xml:space="preserve">Вербської </w:t>
      </w:r>
      <w:r w:rsidRPr="007918A4">
        <w:rPr>
          <w:sz w:val="28"/>
          <w:szCs w:val="28"/>
          <w:lang w:val="uk-UA"/>
        </w:rPr>
        <w:t xml:space="preserve">сільської ради </w:t>
      </w:r>
    </w:p>
    <w:p w:rsidR="00F9365F" w:rsidRDefault="00F9365F" w:rsidP="00F9365F">
      <w:pPr>
        <w:tabs>
          <w:tab w:val="left" w:pos="6135"/>
        </w:tabs>
        <w:ind w:left="5387"/>
        <w:jc w:val="both"/>
        <w:rPr>
          <w:sz w:val="28"/>
          <w:szCs w:val="28"/>
          <w:lang w:val="uk-UA"/>
        </w:rPr>
      </w:pPr>
      <w:r>
        <w:rPr>
          <w:sz w:val="28"/>
          <w:szCs w:val="28"/>
          <w:lang w:val="uk-UA"/>
        </w:rPr>
        <w:t>від 23 грудня 2025 року № 1513</w:t>
      </w:r>
    </w:p>
    <w:p w:rsidR="00F9365F" w:rsidRPr="00E12EDB" w:rsidRDefault="00F9365F" w:rsidP="00F9365F">
      <w:pPr>
        <w:spacing w:line="276" w:lineRule="auto"/>
        <w:ind w:right="-613"/>
        <w:jc w:val="center"/>
        <w:rPr>
          <w:b/>
          <w:i/>
          <w:sz w:val="28"/>
          <w:szCs w:val="28"/>
          <w:lang w:val="uk-UA"/>
        </w:rPr>
      </w:pPr>
    </w:p>
    <w:p w:rsidR="00F9365F" w:rsidRDefault="00F9365F" w:rsidP="00F9365F">
      <w:pPr>
        <w:jc w:val="center"/>
        <w:rPr>
          <w:b/>
          <w:sz w:val="28"/>
          <w:szCs w:val="28"/>
        </w:rPr>
      </w:pPr>
      <w:r>
        <w:rPr>
          <w:b/>
          <w:sz w:val="28"/>
          <w:szCs w:val="28"/>
        </w:rPr>
        <w:t>ПРОГРАМА</w:t>
      </w:r>
    </w:p>
    <w:p w:rsidR="00F9365F" w:rsidRDefault="00F9365F" w:rsidP="00F9365F">
      <w:pPr>
        <w:jc w:val="center"/>
        <w:rPr>
          <w:b/>
          <w:bCs/>
          <w:sz w:val="28"/>
          <w:szCs w:val="28"/>
          <w:lang w:eastAsia="uk-UA"/>
        </w:rPr>
      </w:pPr>
      <w:r>
        <w:rPr>
          <w:b/>
          <w:bCs/>
          <w:sz w:val="28"/>
          <w:szCs w:val="28"/>
          <w:lang w:eastAsia="uk-UA"/>
        </w:rPr>
        <w:t xml:space="preserve">соціального захисту Захисників та Захисниць України та членів їх сімей </w:t>
      </w:r>
    </w:p>
    <w:p w:rsidR="00F9365F" w:rsidRDefault="00F9365F" w:rsidP="00F9365F">
      <w:pPr>
        <w:jc w:val="center"/>
        <w:rPr>
          <w:b/>
          <w:bCs/>
          <w:sz w:val="28"/>
          <w:szCs w:val="28"/>
          <w:lang w:eastAsia="uk-UA"/>
        </w:rPr>
      </w:pPr>
      <w:r>
        <w:rPr>
          <w:b/>
          <w:bCs/>
          <w:sz w:val="28"/>
          <w:szCs w:val="28"/>
          <w:lang w:eastAsia="uk-UA"/>
        </w:rPr>
        <w:t>на 2026 рік</w:t>
      </w:r>
    </w:p>
    <w:p w:rsidR="00F9365F" w:rsidRDefault="00F9365F" w:rsidP="00F9365F">
      <w:pPr>
        <w:jc w:val="center"/>
        <w:rPr>
          <w:b/>
          <w:bCs/>
          <w:sz w:val="28"/>
          <w:szCs w:val="28"/>
          <w:lang w:eastAsia="ru-RU"/>
        </w:rPr>
      </w:pPr>
    </w:p>
    <w:p w:rsidR="00F9365F" w:rsidRDefault="00F9365F" w:rsidP="00F9365F">
      <w:pPr>
        <w:spacing w:after="240"/>
        <w:jc w:val="center"/>
        <w:rPr>
          <w:b/>
          <w:sz w:val="28"/>
          <w:szCs w:val="28"/>
        </w:rPr>
      </w:pPr>
      <w:r>
        <w:rPr>
          <w:b/>
          <w:sz w:val="28"/>
          <w:szCs w:val="28"/>
        </w:rPr>
        <w:t>І. ПАСПОРТ ПРОГРАМИ</w:t>
      </w: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25"/>
        <w:gridCol w:w="3085"/>
        <w:gridCol w:w="6237"/>
      </w:tblGrid>
      <w:tr w:rsidR="00F9365F" w:rsidTr="00115653">
        <w:tc>
          <w:tcPr>
            <w:tcW w:w="425" w:type="dxa"/>
            <w:hideMark/>
          </w:tcPr>
          <w:p w:rsidR="00F9365F" w:rsidRDefault="00F9365F" w:rsidP="00115653">
            <w:pPr>
              <w:spacing w:after="60"/>
              <w:jc w:val="center"/>
              <w:rPr>
                <w:rFonts w:eastAsia="MS Mincho"/>
                <w:sz w:val="28"/>
                <w:szCs w:val="28"/>
                <w:lang w:val="uk-UA"/>
              </w:rPr>
            </w:pPr>
            <w:r>
              <w:rPr>
                <w:sz w:val="28"/>
                <w:szCs w:val="28"/>
              </w:rPr>
              <w:t>1</w:t>
            </w:r>
          </w:p>
        </w:tc>
        <w:tc>
          <w:tcPr>
            <w:tcW w:w="3085" w:type="dxa"/>
            <w:hideMark/>
          </w:tcPr>
          <w:p w:rsidR="00F9365F" w:rsidRDefault="00F9365F" w:rsidP="00115653">
            <w:pPr>
              <w:jc w:val="center"/>
              <w:rPr>
                <w:rFonts w:eastAsia="MS Mincho"/>
                <w:sz w:val="28"/>
                <w:szCs w:val="28"/>
                <w:lang w:val="uk-UA"/>
              </w:rPr>
            </w:pPr>
            <w:r>
              <w:rPr>
                <w:sz w:val="28"/>
                <w:szCs w:val="28"/>
              </w:rPr>
              <w:t xml:space="preserve">Назва </w:t>
            </w:r>
          </w:p>
          <w:p w:rsidR="00F9365F" w:rsidRDefault="00F9365F" w:rsidP="00115653">
            <w:pPr>
              <w:spacing w:after="60"/>
              <w:jc w:val="center"/>
              <w:rPr>
                <w:rFonts w:eastAsia="MS Mincho"/>
                <w:sz w:val="28"/>
                <w:szCs w:val="28"/>
                <w:lang w:val="uk-UA"/>
              </w:rPr>
            </w:pPr>
            <w:r>
              <w:rPr>
                <w:sz w:val="28"/>
                <w:szCs w:val="28"/>
              </w:rPr>
              <w:t>Програми</w:t>
            </w:r>
          </w:p>
        </w:tc>
        <w:tc>
          <w:tcPr>
            <w:tcW w:w="6237" w:type="dxa"/>
            <w:hideMark/>
          </w:tcPr>
          <w:p w:rsidR="00F9365F" w:rsidRDefault="00F9365F" w:rsidP="00115653">
            <w:pPr>
              <w:spacing w:after="240"/>
              <w:jc w:val="both"/>
              <w:rPr>
                <w:rFonts w:eastAsia="MS Mincho"/>
                <w:sz w:val="28"/>
                <w:szCs w:val="28"/>
                <w:lang w:val="uk-UA" w:eastAsia="uk-UA"/>
              </w:rPr>
            </w:pPr>
            <w:r>
              <w:rPr>
                <w:sz w:val="28"/>
                <w:szCs w:val="28"/>
              </w:rPr>
              <w:t xml:space="preserve">Програма </w:t>
            </w:r>
            <w:r>
              <w:rPr>
                <w:sz w:val="28"/>
                <w:szCs w:val="28"/>
                <w:lang w:eastAsia="uk-UA"/>
              </w:rPr>
              <w:t>соціального захисту Захисників та Захисниць України та членів їх сімей на 2026 рік</w:t>
            </w:r>
          </w:p>
        </w:tc>
      </w:tr>
      <w:tr w:rsidR="00F9365F" w:rsidTr="00115653">
        <w:tc>
          <w:tcPr>
            <w:tcW w:w="425" w:type="dxa"/>
            <w:hideMark/>
          </w:tcPr>
          <w:p w:rsidR="00F9365F" w:rsidRDefault="00F9365F" w:rsidP="00115653">
            <w:pPr>
              <w:spacing w:after="60"/>
              <w:jc w:val="center"/>
              <w:rPr>
                <w:rFonts w:eastAsia="MS Mincho"/>
                <w:sz w:val="28"/>
                <w:szCs w:val="28"/>
                <w:lang w:val="uk-UA"/>
              </w:rPr>
            </w:pPr>
            <w:r>
              <w:rPr>
                <w:sz w:val="28"/>
                <w:szCs w:val="28"/>
              </w:rPr>
              <w:t>2</w:t>
            </w:r>
          </w:p>
        </w:tc>
        <w:tc>
          <w:tcPr>
            <w:tcW w:w="3085" w:type="dxa"/>
            <w:hideMark/>
          </w:tcPr>
          <w:p w:rsidR="00F9365F" w:rsidRDefault="00F9365F" w:rsidP="00115653">
            <w:pPr>
              <w:spacing w:after="60"/>
              <w:jc w:val="center"/>
              <w:rPr>
                <w:rFonts w:eastAsia="MS Mincho"/>
                <w:sz w:val="28"/>
                <w:szCs w:val="28"/>
                <w:lang w:val="uk-UA"/>
              </w:rPr>
            </w:pPr>
            <w:r>
              <w:rPr>
                <w:sz w:val="28"/>
                <w:szCs w:val="28"/>
              </w:rPr>
              <w:t>Підстава для розроблення Програми</w:t>
            </w:r>
          </w:p>
        </w:tc>
        <w:tc>
          <w:tcPr>
            <w:tcW w:w="6237" w:type="dxa"/>
            <w:hideMark/>
          </w:tcPr>
          <w:p w:rsidR="00F9365F" w:rsidRDefault="00F9365F" w:rsidP="00115653">
            <w:pPr>
              <w:spacing w:after="240"/>
              <w:jc w:val="both"/>
              <w:rPr>
                <w:rFonts w:eastAsia="MS Mincho"/>
                <w:bCs/>
                <w:sz w:val="28"/>
                <w:szCs w:val="28"/>
                <w:lang w:val="uk-UA"/>
              </w:rPr>
            </w:pPr>
            <w:r>
              <w:rPr>
                <w:sz w:val="28"/>
                <w:szCs w:val="28"/>
              </w:rPr>
              <w:t xml:space="preserve">Конституція України, Бюджетний кодекс України, Закони України «Про місцеве самоврядування в Україні», «Про правовий режим воєнного стану», «Про статус ветеранів війни, гарантії їх соціального захисту», Указ Президента України від 24 лютого 2022 року № 64/2022 «Про введення воєнного стану в Україні» </w:t>
            </w:r>
          </w:p>
        </w:tc>
      </w:tr>
      <w:tr w:rsidR="00F9365F" w:rsidTr="00115653">
        <w:trPr>
          <w:trHeight w:val="734"/>
        </w:trPr>
        <w:tc>
          <w:tcPr>
            <w:tcW w:w="425" w:type="dxa"/>
            <w:hideMark/>
          </w:tcPr>
          <w:p w:rsidR="00F9365F" w:rsidRDefault="00F9365F" w:rsidP="00115653">
            <w:pPr>
              <w:spacing w:after="60"/>
              <w:jc w:val="center"/>
              <w:rPr>
                <w:rFonts w:eastAsia="MS Mincho"/>
                <w:sz w:val="28"/>
                <w:szCs w:val="28"/>
                <w:lang w:val="uk-UA"/>
              </w:rPr>
            </w:pPr>
            <w:r>
              <w:rPr>
                <w:sz w:val="28"/>
                <w:szCs w:val="28"/>
              </w:rPr>
              <w:t>3</w:t>
            </w:r>
          </w:p>
        </w:tc>
        <w:tc>
          <w:tcPr>
            <w:tcW w:w="3085" w:type="dxa"/>
            <w:hideMark/>
          </w:tcPr>
          <w:p w:rsidR="00F9365F" w:rsidRDefault="00F9365F" w:rsidP="00115653">
            <w:pPr>
              <w:spacing w:after="240"/>
              <w:jc w:val="center"/>
              <w:rPr>
                <w:rFonts w:eastAsia="MS Mincho"/>
                <w:sz w:val="28"/>
                <w:szCs w:val="28"/>
                <w:lang w:val="uk-UA"/>
              </w:rPr>
            </w:pPr>
            <w:r>
              <w:rPr>
                <w:sz w:val="28"/>
                <w:szCs w:val="28"/>
              </w:rPr>
              <w:t>Ініціатор розроблення Програми</w:t>
            </w:r>
          </w:p>
        </w:tc>
        <w:tc>
          <w:tcPr>
            <w:tcW w:w="6237" w:type="dxa"/>
            <w:hideMark/>
          </w:tcPr>
          <w:p w:rsidR="00F9365F" w:rsidRDefault="00F9365F" w:rsidP="00115653">
            <w:pPr>
              <w:spacing w:after="60"/>
              <w:jc w:val="both"/>
              <w:rPr>
                <w:rFonts w:eastAsia="MS Mincho"/>
                <w:sz w:val="28"/>
                <w:szCs w:val="28"/>
                <w:lang w:val="uk-UA"/>
              </w:rPr>
            </w:pPr>
            <w:r>
              <w:rPr>
                <w:sz w:val="28"/>
                <w:szCs w:val="28"/>
              </w:rPr>
              <w:t>Вербська сільська рада</w:t>
            </w:r>
          </w:p>
        </w:tc>
      </w:tr>
      <w:tr w:rsidR="00F9365F" w:rsidTr="00115653">
        <w:tc>
          <w:tcPr>
            <w:tcW w:w="425" w:type="dxa"/>
            <w:hideMark/>
          </w:tcPr>
          <w:p w:rsidR="00F9365F" w:rsidRDefault="00F9365F" w:rsidP="00115653">
            <w:pPr>
              <w:spacing w:after="240"/>
              <w:jc w:val="center"/>
              <w:rPr>
                <w:rFonts w:eastAsia="MS Mincho"/>
                <w:sz w:val="28"/>
                <w:szCs w:val="28"/>
                <w:lang w:val="uk-UA"/>
              </w:rPr>
            </w:pPr>
            <w:r>
              <w:rPr>
                <w:sz w:val="28"/>
                <w:szCs w:val="28"/>
              </w:rPr>
              <w:t>4</w:t>
            </w:r>
          </w:p>
        </w:tc>
        <w:tc>
          <w:tcPr>
            <w:tcW w:w="3085" w:type="dxa"/>
            <w:hideMark/>
          </w:tcPr>
          <w:p w:rsidR="00F9365F" w:rsidRDefault="00F9365F" w:rsidP="00115653">
            <w:pPr>
              <w:spacing w:after="240"/>
              <w:jc w:val="center"/>
              <w:rPr>
                <w:rFonts w:eastAsia="MS Mincho"/>
                <w:sz w:val="28"/>
                <w:szCs w:val="28"/>
                <w:lang w:val="uk-UA"/>
              </w:rPr>
            </w:pPr>
            <w:r>
              <w:rPr>
                <w:sz w:val="28"/>
                <w:szCs w:val="28"/>
              </w:rPr>
              <w:t>Розробник Програми</w:t>
            </w:r>
          </w:p>
        </w:tc>
        <w:tc>
          <w:tcPr>
            <w:tcW w:w="6237" w:type="dxa"/>
            <w:hideMark/>
          </w:tcPr>
          <w:p w:rsidR="00F9365F" w:rsidRDefault="00F9365F" w:rsidP="00115653">
            <w:pPr>
              <w:spacing w:after="240"/>
              <w:jc w:val="both"/>
              <w:rPr>
                <w:rFonts w:eastAsia="MS Mincho"/>
                <w:sz w:val="28"/>
                <w:szCs w:val="28"/>
                <w:lang w:val="uk-UA"/>
              </w:rPr>
            </w:pPr>
            <w:r>
              <w:rPr>
                <w:sz w:val="28"/>
                <w:szCs w:val="28"/>
              </w:rPr>
              <w:t>Вербська сільська рада</w:t>
            </w:r>
          </w:p>
        </w:tc>
      </w:tr>
      <w:tr w:rsidR="00F9365F" w:rsidTr="00115653">
        <w:tc>
          <w:tcPr>
            <w:tcW w:w="425" w:type="dxa"/>
            <w:hideMark/>
          </w:tcPr>
          <w:p w:rsidR="00F9365F" w:rsidRDefault="00F9365F" w:rsidP="00115653">
            <w:pPr>
              <w:spacing w:after="240"/>
              <w:jc w:val="center"/>
              <w:rPr>
                <w:rFonts w:eastAsia="MS Mincho"/>
                <w:sz w:val="28"/>
                <w:szCs w:val="28"/>
                <w:lang w:val="uk-UA"/>
              </w:rPr>
            </w:pPr>
            <w:r>
              <w:rPr>
                <w:sz w:val="28"/>
                <w:szCs w:val="28"/>
              </w:rPr>
              <w:t>5</w:t>
            </w:r>
          </w:p>
        </w:tc>
        <w:tc>
          <w:tcPr>
            <w:tcW w:w="3085" w:type="dxa"/>
            <w:hideMark/>
          </w:tcPr>
          <w:p w:rsidR="00F9365F" w:rsidRDefault="00F9365F" w:rsidP="00115653">
            <w:pPr>
              <w:spacing w:after="240"/>
              <w:jc w:val="center"/>
              <w:rPr>
                <w:rFonts w:eastAsia="MS Mincho"/>
                <w:sz w:val="28"/>
                <w:szCs w:val="28"/>
                <w:lang w:val="uk-UA"/>
              </w:rPr>
            </w:pPr>
            <w:r>
              <w:rPr>
                <w:sz w:val="28"/>
                <w:szCs w:val="28"/>
              </w:rPr>
              <w:t>Відповідальний виконавець Програми</w:t>
            </w:r>
          </w:p>
        </w:tc>
        <w:tc>
          <w:tcPr>
            <w:tcW w:w="6237" w:type="dxa"/>
            <w:hideMark/>
          </w:tcPr>
          <w:p w:rsidR="00F9365F" w:rsidRDefault="00F9365F" w:rsidP="00115653">
            <w:pPr>
              <w:spacing w:line="276" w:lineRule="auto"/>
              <w:ind w:right="-613"/>
              <w:rPr>
                <w:rFonts w:eastAsia="MS Mincho"/>
                <w:sz w:val="28"/>
                <w:szCs w:val="28"/>
                <w:lang w:val="uk-UA"/>
              </w:rPr>
            </w:pPr>
            <w:r w:rsidRPr="00E12EDB">
              <w:rPr>
                <w:sz w:val="28"/>
                <w:szCs w:val="28"/>
                <w:lang w:val="uk-UA"/>
              </w:rPr>
              <w:t xml:space="preserve">Виконавчий комітет Вербської сільської ради; відділ </w:t>
            </w:r>
          </w:p>
          <w:p w:rsidR="00F9365F" w:rsidRDefault="00F9365F" w:rsidP="00115653">
            <w:pPr>
              <w:spacing w:line="276" w:lineRule="auto"/>
              <w:ind w:right="-613"/>
              <w:rPr>
                <w:sz w:val="28"/>
                <w:szCs w:val="28"/>
              </w:rPr>
            </w:pPr>
            <w:r>
              <w:rPr>
                <w:sz w:val="28"/>
                <w:szCs w:val="28"/>
              </w:rPr>
              <w:t xml:space="preserve">охорони здоров’я та соціального захисту  населення </w:t>
            </w:r>
          </w:p>
          <w:p w:rsidR="00F9365F" w:rsidRDefault="00F9365F" w:rsidP="00115653">
            <w:pPr>
              <w:spacing w:line="276" w:lineRule="auto"/>
              <w:ind w:right="-613"/>
              <w:rPr>
                <w:rFonts w:eastAsia="MS Mincho"/>
                <w:sz w:val="28"/>
                <w:szCs w:val="28"/>
                <w:lang w:val="uk-UA"/>
              </w:rPr>
            </w:pPr>
            <w:r>
              <w:rPr>
                <w:sz w:val="28"/>
                <w:szCs w:val="28"/>
              </w:rPr>
              <w:t>Вербської сільської ради</w:t>
            </w:r>
          </w:p>
        </w:tc>
      </w:tr>
      <w:tr w:rsidR="00F9365F" w:rsidTr="00115653">
        <w:trPr>
          <w:trHeight w:val="402"/>
        </w:trPr>
        <w:tc>
          <w:tcPr>
            <w:tcW w:w="425" w:type="dxa"/>
            <w:hideMark/>
          </w:tcPr>
          <w:p w:rsidR="00F9365F" w:rsidRDefault="00F9365F" w:rsidP="00115653">
            <w:pPr>
              <w:spacing w:after="240"/>
              <w:jc w:val="center"/>
              <w:rPr>
                <w:rFonts w:eastAsia="MS Mincho"/>
                <w:sz w:val="28"/>
                <w:szCs w:val="28"/>
                <w:lang w:val="uk-UA"/>
              </w:rPr>
            </w:pPr>
            <w:r>
              <w:rPr>
                <w:sz w:val="28"/>
                <w:szCs w:val="28"/>
              </w:rPr>
              <w:t>6</w:t>
            </w:r>
          </w:p>
        </w:tc>
        <w:tc>
          <w:tcPr>
            <w:tcW w:w="3085" w:type="dxa"/>
            <w:hideMark/>
          </w:tcPr>
          <w:p w:rsidR="00F9365F" w:rsidRDefault="00F9365F" w:rsidP="00115653">
            <w:pPr>
              <w:spacing w:after="240"/>
              <w:jc w:val="center"/>
              <w:rPr>
                <w:rFonts w:eastAsia="MS Mincho"/>
                <w:sz w:val="28"/>
                <w:szCs w:val="28"/>
                <w:lang w:val="uk-UA"/>
              </w:rPr>
            </w:pPr>
            <w:r>
              <w:rPr>
                <w:sz w:val="28"/>
                <w:szCs w:val="28"/>
              </w:rPr>
              <w:t>Термін реалізації</w:t>
            </w:r>
          </w:p>
        </w:tc>
        <w:tc>
          <w:tcPr>
            <w:tcW w:w="6237" w:type="dxa"/>
            <w:hideMark/>
          </w:tcPr>
          <w:p w:rsidR="00F9365F" w:rsidRDefault="00F9365F" w:rsidP="00115653">
            <w:pPr>
              <w:tabs>
                <w:tab w:val="left" w:pos="1140"/>
              </w:tabs>
              <w:spacing w:after="240"/>
              <w:jc w:val="both"/>
              <w:rPr>
                <w:rFonts w:eastAsia="MS Mincho"/>
                <w:sz w:val="28"/>
                <w:szCs w:val="28"/>
                <w:lang w:val="uk-UA"/>
              </w:rPr>
            </w:pPr>
            <w:r>
              <w:rPr>
                <w:sz w:val="28"/>
                <w:szCs w:val="28"/>
              </w:rPr>
              <w:t>2026 рік</w:t>
            </w:r>
          </w:p>
        </w:tc>
      </w:tr>
      <w:tr w:rsidR="00F9365F" w:rsidTr="00115653">
        <w:trPr>
          <w:trHeight w:val="1093"/>
        </w:trPr>
        <w:tc>
          <w:tcPr>
            <w:tcW w:w="425" w:type="dxa"/>
            <w:hideMark/>
          </w:tcPr>
          <w:p w:rsidR="00F9365F" w:rsidRDefault="00F9365F" w:rsidP="00115653">
            <w:pPr>
              <w:spacing w:after="240"/>
              <w:jc w:val="center"/>
              <w:rPr>
                <w:rFonts w:eastAsia="MS Mincho"/>
                <w:sz w:val="28"/>
                <w:szCs w:val="28"/>
                <w:lang w:val="uk-UA"/>
              </w:rPr>
            </w:pPr>
            <w:r>
              <w:rPr>
                <w:sz w:val="28"/>
                <w:szCs w:val="28"/>
              </w:rPr>
              <w:t>7</w:t>
            </w:r>
          </w:p>
        </w:tc>
        <w:tc>
          <w:tcPr>
            <w:tcW w:w="3085" w:type="dxa"/>
            <w:hideMark/>
          </w:tcPr>
          <w:p w:rsidR="00F9365F" w:rsidRDefault="00F9365F" w:rsidP="00115653">
            <w:pPr>
              <w:spacing w:after="240"/>
              <w:jc w:val="center"/>
              <w:rPr>
                <w:rFonts w:eastAsia="MS Mincho"/>
                <w:sz w:val="28"/>
                <w:szCs w:val="28"/>
                <w:lang w:val="uk-UA"/>
              </w:rPr>
            </w:pPr>
            <w:r>
              <w:rPr>
                <w:sz w:val="28"/>
                <w:szCs w:val="28"/>
              </w:rPr>
              <w:t>Перелік бюджетів, які беруть участь у виконанні програми</w:t>
            </w:r>
          </w:p>
        </w:tc>
        <w:tc>
          <w:tcPr>
            <w:tcW w:w="6237" w:type="dxa"/>
            <w:hideMark/>
          </w:tcPr>
          <w:p w:rsidR="00F9365F" w:rsidRDefault="00F9365F" w:rsidP="00115653">
            <w:pPr>
              <w:spacing w:after="240"/>
              <w:jc w:val="both"/>
              <w:rPr>
                <w:rFonts w:eastAsia="MS Mincho"/>
                <w:sz w:val="28"/>
                <w:szCs w:val="28"/>
                <w:lang w:val="uk-UA"/>
              </w:rPr>
            </w:pPr>
            <w:r>
              <w:rPr>
                <w:sz w:val="28"/>
                <w:szCs w:val="28"/>
              </w:rPr>
              <w:t xml:space="preserve">Бюджет Вербської сільської територіальної громади </w:t>
            </w:r>
          </w:p>
        </w:tc>
      </w:tr>
      <w:tr w:rsidR="00F9365F" w:rsidTr="00115653">
        <w:tc>
          <w:tcPr>
            <w:tcW w:w="425" w:type="dxa"/>
            <w:hideMark/>
          </w:tcPr>
          <w:p w:rsidR="00F9365F" w:rsidRDefault="00F9365F" w:rsidP="00115653">
            <w:pPr>
              <w:spacing w:after="240"/>
              <w:jc w:val="center"/>
              <w:rPr>
                <w:rFonts w:eastAsia="MS Mincho"/>
                <w:sz w:val="28"/>
                <w:szCs w:val="28"/>
                <w:lang w:val="uk-UA"/>
              </w:rPr>
            </w:pPr>
            <w:r>
              <w:rPr>
                <w:sz w:val="28"/>
                <w:szCs w:val="28"/>
              </w:rPr>
              <w:t>8</w:t>
            </w:r>
          </w:p>
        </w:tc>
        <w:tc>
          <w:tcPr>
            <w:tcW w:w="3085" w:type="dxa"/>
            <w:hideMark/>
          </w:tcPr>
          <w:p w:rsidR="00F9365F" w:rsidRDefault="00F9365F" w:rsidP="00115653">
            <w:pPr>
              <w:spacing w:after="240"/>
              <w:jc w:val="center"/>
              <w:rPr>
                <w:rFonts w:eastAsia="MS Mincho"/>
                <w:sz w:val="28"/>
                <w:szCs w:val="28"/>
                <w:lang w:val="uk-UA"/>
              </w:rPr>
            </w:pPr>
            <w:r>
              <w:rPr>
                <w:sz w:val="28"/>
                <w:szCs w:val="28"/>
              </w:rPr>
              <w:t>Загальний обсяг фінансових ресурсів</w:t>
            </w:r>
          </w:p>
        </w:tc>
        <w:tc>
          <w:tcPr>
            <w:tcW w:w="6237" w:type="dxa"/>
            <w:hideMark/>
          </w:tcPr>
          <w:p w:rsidR="00F9365F" w:rsidRDefault="00F9365F" w:rsidP="00115653">
            <w:pPr>
              <w:tabs>
                <w:tab w:val="left" w:pos="60"/>
              </w:tabs>
              <w:spacing w:after="240"/>
              <w:jc w:val="both"/>
              <w:rPr>
                <w:rFonts w:eastAsia="MS Mincho"/>
                <w:sz w:val="28"/>
                <w:szCs w:val="28"/>
                <w:lang w:val="uk-UA"/>
              </w:rPr>
            </w:pPr>
            <w:r>
              <w:rPr>
                <w:sz w:val="28"/>
                <w:szCs w:val="28"/>
              </w:rPr>
              <w:t>200 000 гривень</w:t>
            </w:r>
          </w:p>
        </w:tc>
      </w:tr>
    </w:tbl>
    <w:p w:rsidR="00F9365F" w:rsidRDefault="00F9365F" w:rsidP="00F9365F">
      <w:pPr>
        <w:spacing w:before="240" w:after="240" w:line="276" w:lineRule="auto"/>
        <w:jc w:val="center"/>
        <w:rPr>
          <w:rFonts w:eastAsia="MS Mincho"/>
          <w:b/>
          <w:bCs/>
          <w:sz w:val="28"/>
          <w:szCs w:val="28"/>
          <w:lang w:val="uk-UA"/>
        </w:rPr>
      </w:pPr>
      <w:r>
        <w:rPr>
          <w:b/>
          <w:bCs/>
          <w:sz w:val="28"/>
          <w:szCs w:val="28"/>
        </w:rPr>
        <w:t>ІІ. ЗАГАЛЬНА ЧАСТИНА</w:t>
      </w:r>
    </w:p>
    <w:p w:rsidR="00F9365F" w:rsidRPr="00E12EDB" w:rsidRDefault="00F9365F" w:rsidP="00F9365F">
      <w:pPr>
        <w:spacing w:after="240" w:line="276" w:lineRule="auto"/>
        <w:ind w:firstLine="567"/>
        <w:jc w:val="both"/>
        <w:rPr>
          <w:sz w:val="28"/>
          <w:szCs w:val="28"/>
          <w:lang w:val="uk-UA" w:eastAsia="uk-UA"/>
        </w:rPr>
      </w:pPr>
      <w:r w:rsidRPr="00E12EDB">
        <w:rPr>
          <w:sz w:val="28"/>
          <w:szCs w:val="28"/>
          <w:lang w:val="uk-UA" w:eastAsia="uk-UA"/>
        </w:rPr>
        <w:t xml:space="preserve">Внаслідок повномасштабної російсько-української війни актуальність розроблення і прийняття Програми соціального захисту Захисників та Захисниць України та членів їх сімей на 2026 рік (далі - Програма) зумовлена необхідністю забезпечення комплексної підтримки та охоплення соціальним </w:t>
      </w:r>
      <w:r w:rsidRPr="00E12EDB">
        <w:rPr>
          <w:sz w:val="28"/>
          <w:szCs w:val="28"/>
          <w:lang w:val="uk-UA" w:eastAsia="uk-UA"/>
        </w:rPr>
        <w:lastRenderedPageBreak/>
        <w:t xml:space="preserve">супроводом учасників бойових дій, надання їм соціальної підтримки,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надання необхідної допомоги та підтримки сім’ям загиблих учасників бойових дій. </w:t>
      </w:r>
    </w:p>
    <w:p w:rsidR="00F9365F" w:rsidRDefault="00F9365F" w:rsidP="00F9365F">
      <w:pPr>
        <w:spacing w:after="240" w:line="276" w:lineRule="auto"/>
        <w:jc w:val="center"/>
        <w:rPr>
          <w:b/>
          <w:bCs/>
          <w:sz w:val="28"/>
          <w:szCs w:val="28"/>
          <w:lang w:eastAsia="ru-RU"/>
        </w:rPr>
      </w:pPr>
      <w:r>
        <w:rPr>
          <w:b/>
          <w:bCs/>
          <w:sz w:val="28"/>
          <w:szCs w:val="28"/>
        </w:rPr>
        <w:t>ІІІ. МЕТА ТА ОСНОВНІ ЗАВДАННЯ ПРОГРАМИ</w:t>
      </w:r>
    </w:p>
    <w:p w:rsidR="00F9365F" w:rsidRDefault="00F9365F" w:rsidP="00F9365F">
      <w:pPr>
        <w:spacing w:after="240" w:line="276" w:lineRule="auto"/>
        <w:ind w:firstLine="567"/>
        <w:jc w:val="both"/>
        <w:rPr>
          <w:sz w:val="28"/>
          <w:szCs w:val="28"/>
        </w:rPr>
      </w:pPr>
      <w:r>
        <w:rPr>
          <w:sz w:val="28"/>
          <w:szCs w:val="28"/>
        </w:rPr>
        <w:t xml:space="preserve">Метою Програми є забезпечення соціального, медичного захисту, адаптації, психологічної реабілітації та інших заходів соціальної підтримки </w:t>
      </w:r>
      <w:r>
        <w:rPr>
          <w:sz w:val="28"/>
          <w:szCs w:val="28"/>
          <w:lang w:eastAsia="uk-UA"/>
        </w:rPr>
        <w:t>військовослужбовців (резервістів, військовозобов’язаних, добровольців Сил територіального оборони),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і захищають незалежність, суверенітет та територіальну цілісність України і брали безпосередню участь в антитерористичній операції/операції об’єднаних сил, забезпеченні її проведення, перебуваючи безпосередньо в районах антитерористичної операції/операції об’єднаних сил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членів їх сімей, членів сімей загиблих (померлих) Захисників та Захисниць, ветеранів війни – добровольців із числа жителів Вербської сільської ради, які брали участь в антитерористичній операції/операції об’єднаних сил, захищаючи незалежність, суверенітет, територіальну цілісність України та перебували чи перебувають у складі добровольчих формувань, що були створені або самоорганізувалися з цією метою, але в подальшому не увійшли до складу Збройних Сил України, Національної гвардії України та інших створених відповідно до законів України військових формувань і правоохоронних органів (далі – ветерани війни - добровольці).</w:t>
      </w:r>
    </w:p>
    <w:p w:rsidR="00F9365F" w:rsidRDefault="00F9365F" w:rsidP="00F9365F">
      <w:pPr>
        <w:spacing w:line="276" w:lineRule="auto"/>
        <w:ind w:firstLine="567"/>
        <w:jc w:val="both"/>
        <w:rPr>
          <w:sz w:val="28"/>
          <w:szCs w:val="28"/>
        </w:rPr>
      </w:pPr>
      <w:r>
        <w:rPr>
          <w:sz w:val="28"/>
          <w:szCs w:val="28"/>
        </w:rPr>
        <w:t xml:space="preserve">Завданнями Програми є: </w:t>
      </w:r>
    </w:p>
    <w:p w:rsidR="00F9365F" w:rsidRDefault="00F9365F" w:rsidP="00F9365F">
      <w:pPr>
        <w:spacing w:line="276" w:lineRule="auto"/>
        <w:ind w:firstLine="567"/>
        <w:jc w:val="both"/>
        <w:rPr>
          <w:sz w:val="28"/>
          <w:szCs w:val="28"/>
        </w:rPr>
      </w:pPr>
      <w:r>
        <w:rPr>
          <w:sz w:val="28"/>
          <w:szCs w:val="28"/>
        </w:rPr>
        <w:t>- забезпечення організації заходів для відання честі, шани та належного поховання військовослужбовців, учасників бойових дій внаслідок російської агресії та війни в Україні;</w:t>
      </w:r>
    </w:p>
    <w:p w:rsidR="00F9365F" w:rsidRDefault="00F9365F" w:rsidP="00F9365F">
      <w:pPr>
        <w:spacing w:line="276" w:lineRule="auto"/>
        <w:ind w:firstLine="567"/>
        <w:jc w:val="both"/>
        <w:rPr>
          <w:sz w:val="28"/>
          <w:szCs w:val="28"/>
        </w:rPr>
      </w:pPr>
      <w:r>
        <w:rPr>
          <w:sz w:val="28"/>
          <w:szCs w:val="28"/>
        </w:rPr>
        <w:lastRenderedPageBreak/>
        <w:t>- фінансова підтримка родин військовослужбовців, які втратили життя під час виконання обов’язків, пов’язаних із захистом незалежності, суверенітету та територіальної цілісності України;</w:t>
      </w:r>
    </w:p>
    <w:p w:rsidR="00F9365F" w:rsidRDefault="00F9365F" w:rsidP="00F9365F">
      <w:pPr>
        <w:spacing w:line="276" w:lineRule="auto"/>
        <w:ind w:firstLine="567"/>
        <w:jc w:val="both"/>
        <w:rPr>
          <w:sz w:val="28"/>
          <w:szCs w:val="28"/>
        </w:rPr>
      </w:pPr>
      <w:r>
        <w:rPr>
          <w:sz w:val="28"/>
          <w:szCs w:val="28"/>
          <w:lang w:eastAsia="uk-UA"/>
        </w:rPr>
        <w:t>- надання матеріальної допомоги у разі поранення військовослужбовцям, що проходять військову службу в особливий період;</w:t>
      </w:r>
    </w:p>
    <w:p w:rsidR="00F9365F" w:rsidRDefault="00F9365F" w:rsidP="00F9365F">
      <w:pPr>
        <w:spacing w:line="276" w:lineRule="auto"/>
        <w:ind w:firstLine="567"/>
        <w:jc w:val="both"/>
        <w:rPr>
          <w:sz w:val="28"/>
          <w:szCs w:val="28"/>
          <w:lang w:eastAsia="uk-UA"/>
        </w:rPr>
      </w:pPr>
      <w:r>
        <w:rPr>
          <w:sz w:val="28"/>
          <w:szCs w:val="28"/>
        </w:rPr>
        <w:t xml:space="preserve">- вшанування пам'яті загиблих учасників АТО/ООС та </w:t>
      </w:r>
      <w:r>
        <w:rPr>
          <w:sz w:val="28"/>
          <w:szCs w:val="28"/>
          <w:lang w:eastAsia="uk-UA"/>
        </w:rPr>
        <w:t>військовослужбовців, які брали участь у здійсненні заходів із забезпечення національної безпеки і оборони;</w:t>
      </w:r>
    </w:p>
    <w:p w:rsidR="00F9365F" w:rsidRDefault="00F9365F" w:rsidP="00F9365F">
      <w:pPr>
        <w:spacing w:after="240" w:line="276" w:lineRule="auto"/>
        <w:ind w:firstLine="567"/>
        <w:jc w:val="both"/>
        <w:rPr>
          <w:sz w:val="28"/>
          <w:szCs w:val="28"/>
          <w:lang w:eastAsia="ru-RU"/>
        </w:rPr>
      </w:pPr>
      <w:r>
        <w:rPr>
          <w:sz w:val="28"/>
          <w:szCs w:val="28"/>
          <w:lang w:eastAsia="uk-UA"/>
        </w:rPr>
        <w:t xml:space="preserve">- </w:t>
      </w:r>
      <w:r>
        <w:rPr>
          <w:sz w:val="28"/>
          <w:szCs w:val="28"/>
        </w:rPr>
        <w:t>забезпечення соціального захисту та інших заходів соціальної підтримки військовослужбовців (резервістів, військовозобов'язаних, добровольців Сил територіальної оборони),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членів їх сімей, членів сімей загиблих (померлих) Захисників та Захисниць, ветеранів війни – добровольців із числа жителів Вербської громади, які брали участь в антитерористичній операції, захищаючи незалежність, суверенітет, територіальну цілісність України та перебували чи перебувають у складі добровольчих формувань, що були створені або самоорганізувалися з цією метою, але в подальшому не увійшли до складу Збройних Сил України, Національної гвардії України та інших створених відповідно до законів України військових формувань і правоохоронних органів (далі – ветерани війни – добровольці).</w:t>
      </w:r>
    </w:p>
    <w:p w:rsidR="00F9365F" w:rsidRDefault="00F9365F" w:rsidP="00F9365F">
      <w:pPr>
        <w:spacing w:after="240" w:line="276" w:lineRule="auto"/>
        <w:jc w:val="center"/>
        <w:rPr>
          <w:b/>
          <w:bCs/>
          <w:sz w:val="28"/>
          <w:szCs w:val="28"/>
        </w:rPr>
      </w:pPr>
      <w:r>
        <w:rPr>
          <w:b/>
          <w:bCs/>
          <w:sz w:val="28"/>
          <w:szCs w:val="28"/>
        </w:rPr>
        <w:t>І</w:t>
      </w:r>
      <w:r>
        <w:rPr>
          <w:b/>
          <w:bCs/>
          <w:sz w:val="28"/>
          <w:szCs w:val="28"/>
          <w:lang w:val="en-US"/>
        </w:rPr>
        <w:t>V</w:t>
      </w:r>
      <w:r>
        <w:rPr>
          <w:b/>
          <w:bCs/>
          <w:sz w:val="28"/>
          <w:szCs w:val="28"/>
        </w:rPr>
        <w:t>. ФІНАНСОВЕ ЗАБЕЗПЕЧЕННЯ ПРОГРАМИ</w:t>
      </w:r>
    </w:p>
    <w:p w:rsidR="00F9365F" w:rsidRDefault="00F9365F" w:rsidP="00F9365F">
      <w:pPr>
        <w:spacing w:after="240" w:line="276" w:lineRule="auto"/>
        <w:ind w:firstLine="567"/>
        <w:jc w:val="both"/>
        <w:rPr>
          <w:sz w:val="28"/>
          <w:szCs w:val="28"/>
        </w:rPr>
      </w:pPr>
      <w:r>
        <w:rPr>
          <w:sz w:val="28"/>
          <w:szCs w:val="28"/>
        </w:rPr>
        <w:t>Фінансування заходів Програми передбачається здійснювати за рахунок коштів бюджету Вербської сільської територіальної громади у межах наявного фінансового ресурсу та за рахунок інших джерел, не заборонених чинним законодавством (додаток 2 до Програми).</w:t>
      </w:r>
    </w:p>
    <w:p w:rsidR="00F9365F" w:rsidRDefault="00F9365F" w:rsidP="00F9365F">
      <w:pPr>
        <w:spacing w:after="240" w:line="232" w:lineRule="auto"/>
        <w:ind w:firstLine="709"/>
        <w:jc w:val="center"/>
        <w:rPr>
          <w:b/>
          <w:bCs/>
          <w:sz w:val="28"/>
          <w:szCs w:val="28"/>
        </w:rPr>
      </w:pPr>
      <w:r>
        <w:rPr>
          <w:b/>
          <w:bCs/>
          <w:sz w:val="28"/>
          <w:szCs w:val="28"/>
          <w:lang w:val="en-US"/>
        </w:rPr>
        <w:t>V</w:t>
      </w:r>
      <w:r>
        <w:rPr>
          <w:b/>
          <w:bCs/>
          <w:sz w:val="28"/>
          <w:szCs w:val="28"/>
        </w:rPr>
        <w:t>. ОЧІКУВАНІ РЕЗУЛЬТАТИ ВІД ВИКОНАННЯ ПРОГРАМИ</w:t>
      </w:r>
    </w:p>
    <w:p w:rsidR="00F9365F" w:rsidRDefault="00F9365F" w:rsidP="00F9365F">
      <w:pPr>
        <w:spacing w:after="240"/>
        <w:ind w:firstLine="567"/>
        <w:jc w:val="both"/>
        <w:rPr>
          <w:sz w:val="28"/>
          <w:szCs w:val="28"/>
        </w:rPr>
      </w:pPr>
      <w:r>
        <w:rPr>
          <w:sz w:val="28"/>
          <w:szCs w:val="28"/>
        </w:rPr>
        <w:lastRenderedPageBreak/>
        <w:t>Результативний показник Програми – забезпечення всебічної підтримки з боку держави і суспільства зазначеним категоріям громадян.</w:t>
      </w:r>
    </w:p>
    <w:p w:rsidR="00F9365F" w:rsidRDefault="00F9365F" w:rsidP="00F9365F">
      <w:pPr>
        <w:spacing w:after="240"/>
        <w:ind w:firstLine="567"/>
        <w:jc w:val="both"/>
        <w:rPr>
          <w:sz w:val="28"/>
          <w:szCs w:val="28"/>
        </w:rPr>
      </w:pPr>
      <w:r>
        <w:rPr>
          <w:sz w:val="28"/>
          <w:szCs w:val="28"/>
        </w:rPr>
        <w:t xml:space="preserve">Реалізація заходів Програми дасть можливість підвищити рівень соціального захисту  </w:t>
      </w:r>
      <w:r>
        <w:rPr>
          <w:sz w:val="28"/>
          <w:szCs w:val="28"/>
          <w:lang w:eastAsia="uk-UA"/>
        </w:rPr>
        <w:t>Захисників та Захисниць України</w:t>
      </w:r>
      <w:r>
        <w:rPr>
          <w:sz w:val="28"/>
          <w:szCs w:val="28"/>
        </w:rPr>
        <w:t>, а також отримати додаткові гарантії та адресні допомоги, сприятиме вирішенню інших соціально-побутових питань сімей зазначених категорій громадян.</w:t>
      </w:r>
    </w:p>
    <w:p w:rsidR="00F9365F" w:rsidRDefault="00F9365F" w:rsidP="00F9365F">
      <w:pPr>
        <w:spacing w:after="240" w:line="232" w:lineRule="auto"/>
        <w:ind w:firstLine="567"/>
        <w:jc w:val="both"/>
        <w:rPr>
          <w:sz w:val="28"/>
          <w:szCs w:val="28"/>
        </w:rPr>
      </w:pPr>
      <w:r>
        <w:rPr>
          <w:sz w:val="28"/>
          <w:szCs w:val="28"/>
        </w:rPr>
        <w:t xml:space="preserve">Заходи Програми визначені в додатку 1 до Програми. </w:t>
      </w:r>
    </w:p>
    <w:p w:rsidR="00F9365F" w:rsidRDefault="00F9365F" w:rsidP="00F9365F">
      <w:pPr>
        <w:spacing w:after="240" w:line="232" w:lineRule="auto"/>
        <w:jc w:val="center"/>
        <w:rPr>
          <w:b/>
          <w:bCs/>
          <w:sz w:val="28"/>
          <w:szCs w:val="28"/>
        </w:rPr>
      </w:pPr>
      <w:r>
        <w:rPr>
          <w:b/>
          <w:bCs/>
          <w:sz w:val="28"/>
          <w:szCs w:val="28"/>
          <w:lang w:val="en-US"/>
        </w:rPr>
        <w:t>VI</w:t>
      </w:r>
      <w:r>
        <w:rPr>
          <w:b/>
          <w:bCs/>
          <w:sz w:val="28"/>
          <w:szCs w:val="28"/>
        </w:rPr>
        <w:t>. КООРДИНАЦІЯ ТА КОНТРОЛЬ ЗА ХОДОМ ВИКОНАННЯ ПРОГРАМИ</w:t>
      </w:r>
    </w:p>
    <w:p w:rsidR="00F9365F" w:rsidRDefault="00F9365F" w:rsidP="00F9365F">
      <w:pPr>
        <w:ind w:right="-613" w:firstLine="567"/>
        <w:rPr>
          <w:sz w:val="28"/>
          <w:szCs w:val="28"/>
        </w:rPr>
      </w:pPr>
      <w:r>
        <w:rPr>
          <w:sz w:val="28"/>
          <w:szCs w:val="28"/>
        </w:rPr>
        <w:t>Координація взаємодії виконавців заходів, передбачених Програмою, покладається на відділ охорони здоров’я та соціального захисту  населення Вербської сільської ради.</w:t>
      </w:r>
    </w:p>
    <w:p w:rsidR="00F9365F" w:rsidRDefault="00F9365F" w:rsidP="00F9365F">
      <w:pPr>
        <w:ind w:right="-613" w:firstLine="567"/>
        <w:rPr>
          <w:sz w:val="28"/>
          <w:szCs w:val="28"/>
        </w:rPr>
      </w:pPr>
    </w:p>
    <w:p w:rsidR="00F9365F" w:rsidRDefault="00F9365F" w:rsidP="00F9365F">
      <w:pPr>
        <w:spacing w:after="240"/>
        <w:ind w:firstLine="567"/>
        <w:jc w:val="both"/>
        <w:rPr>
          <w:sz w:val="28"/>
          <w:szCs w:val="28"/>
        </w:rPr>
      </w:pPr>
      <w:r>
        <w:rPr>
          <w:sz w:val="28"/>
          <w:szCs w:val="28"/>
        </w:rPr>
        <w:t>Здійснення контролю за ходом реалізації Програми покладається на Вербську сільську раду та її виконавчий комітет.</w:t>
      </w:r>
    </w:p>
    <w:p w:rsidR="00F9365F" w:rsidRDefault="00F9365F" w:rsidP="00F9365F">
      <w:pPr>
        <w:ind w:firstLine="567"/>
        <w:jc w:val="both"/>
        <w:rPr>
          <w:sz w:val="28"/>
          <w:szCs w:val="28"/>
        </w:rPr>
      </w:pPr>
      <w:r>
        <w:rPr>
          <w:sz w:val="28"/>
          <w:szCs w:val="28"/>
        </w:rPr>
        <w:t>Виконавці Програми звітують на сесії Вербської сільської ради про хід її виконання.</w:t>
      </w:r>
    </w:p>
    <w:p w:rsidR="00F9365F" w:rsidRDefault="00F9365F" w:rsidP="00F9365F">
      <w:pPr>
        <w:jc w:val="center"/>
        <w:rPr>
          <w:sz w:val="28"/>
          <w:szCs w:val="28"/>
        </w:rPr>
      </w:pPr>
    </w:p>
    <w:p w:rsidR="00F9365F" w:rsidRDefault="00F9365F" w:rsidP="00F9365F">
      <w:pPr>
        <w:jc w:val="center"/>
        <w:rPr>
          <w:sz w:val="28"/>
          <w:szCs w:val="28"/>
        </w:rPr>
      </w:pPr>
    </w:p>
    <w:p w:rsidR="00F9365F" w:rsidRDefault="00F9365F" w:rsidP="00F9365F">
      <w:pPr>
        <w:jc w:val="center"/>
        <w:rPr>
          <w:sz w:val="28"/>
          <w:szCs w:val="28"/>
        </w:rPr>
      </w:pPr>
    </w:p>
    <w:p w:rsidR="00F9365F" w:rsidRDefault="00F9365F" w:rsidP="00F9365F">
      <w:pPr>
        <w:widowControl w:val="0"/>
        <w:ind w:left="780" w:right="211"/>
        <w:jc w:val="both"/>
        <w:rPr>
          <w:b/>
          <w:sz w:val="28"/>
          <w:szCs w:val="28"/>
        </w:rPr>
      </w:pPr>
      <w:r>
        <w:rPr>
          <w:b/>
          <w:sz w:val="28"/>
          <w:szCs w:val="28"/>
        </w:rPr>
        <w:t>Сільський голова                                        Каміла КОТВІНСЬКА</w:t>
      </w:r>
    </w:p>
    <w:p w:rsidR="00F9365F" w:rsidRDefault="00F9365F" w:rsidP="00F9365F">
      <w:pPr>
        <w:widowControl w:val="0"/>
        <w:ind w:left="780"/>
        <w:jc w:val="both"/>
        <w:rPr>
          <w:sz w:val="28"/>
          <w:szCs w:val="28"/>
        </w:rPr>
      </w:pPr>
    </w:p>
    <w:p w:rsidR="00F9365F" w:rsidRDefault="00F9365F" w:rsidP="00F9365F">
      <w:pPr>
        <w:pStyle w:val="a5"/>
        <w:shd w:val="clear" w:color="auto" w:fill="FFFFFF"/>
        <w:ind w:left="10490"/>
        <w:jc w:val="both"/>
        <w:rPr>
          <w:rStyle w:val="a6"/>
          <w:rFonts w:eastAsiaTheme="majorEastAsia"/>
          <w:b w:val="0"/>
          <w:bdr w:val="none" w:sz="0" w:space="0" w:color="auto" w:frame="1"/>
        </w:rPr>
      </w:pPr>
      <w:r>
        <w:rPr>
          <w:rStyle w:val="a6"/>
          <w:rFonts w:eastAsiaTheme="majorEastAsia"/>
          <w:bdr w:val="none" w:sz="0" w:space="0" w:color="auto" w:frame="1"/>
        </w:rPr>
        <w:t>Додаток 1</w:t>
      </w:r>
    </w:p>
    <w:p w:rsidR="00F9365F" w:rsidRDefault="00F9365F" w:rsidP="00F9365F">
      <w:pPr>
        <w:pStyle w:val="a5"/>
        <w:shd w:val="clear" w:color="auto" w:fill="FFFFFF"/>
        <w:ind w:left="10490"/>
        <w:jc w:val="both"/>
        <w:rPr>
          <w:rFonts w:eastAsiaTheme="majorEastAsia"/>
          <w:lang w:val="uk-UA"/>
        </w:rPr>
      </w:pPr>
      <w:r>
        <w:rPr>
          <w:rStyle w:val="a6"/>
          <w:rFonts w:eastAsiaTheme="majorEastAsia"/>
          <w:bdr w:val="none" w:sz="0" w:space="0" w:color="auto" w:frame="1"/>
        </w:rPr>
        <w:t>до Програми</w:t>
      </w:r>
    </w:p>
    <w:p w:rsidR="00F9365F" w:rsidRDefault="00F9365F" w:rsidP="00F9365F">
      <w:pPr>
        <w:rPr>
          <w:bCs/>
          <w:sz w:val="28"/>
          <w:szCs w:val="28"/>
          <w:bdr w:val="none" w:sz="0" w:space="0" w:color="auto" w:frame="1"/>
        </w:rPr>
        <w:sectPr w:rsidR="00F9365F" w:rsidSect="00F9365F">
          <w:pgSz w:w="11906" w:h="16838"/>
          <w:pgMar w:top="1134" w:right="567" w:bottom="1134" w:left="1701" w:header="709" w:footer="709" w:gutter="0"/>
          <w:cols w:space="720"/>
        </w:sectPr>
      </w:pPr>
    </w:p>
    <w:p w:rsidR="00F9365F" w:rsidRDefault="00F9365F" w:rsidP="00F9365F">
      <w:pPr>
        <w:pStyle w:val="a5"/>
        <w:shd w:val="clear" w:color="auto" w:fill="FFFFFF"/>
        <w:spacing w:after="0"/>
        <w:ind w:left="10490"/>
        <w:jc w:val="both"/>
        <w:rPr>
          <w:rStyle w:val="a6"/>
          <w:rFonts w:eastAsiaTheme="majorEastAsia"/>
          <w:b w:val="0"/>
          <w:sz w:val="28"/>
          <w:szCs w:val="28"/>
          <w:bdr w:val="none" w:sz="0" w:space="0" w:color="auto" w:frame="1"/>
        </w:rPr>
      </w:pPr>
      <w:r>
        <w:rPr>
          <w:rStyle w:val="a6"/>
          <w:rFonts w:eastAsiaTheme="majorEastAsia"/>
          <w:b w:val="0"/>
          <w:bdr w:val="none" w:sz="0" w:space="0" w:color="auto" w:frame="1"/>
        </w:rPr>
        <w:lastRenderedPageBreak/>
        <w:t>Додаток 1</w:t>
      </w:r>
    </w:p>
    <w:p w:rsidR="00F9365F" w:rsidRDefault="00F9365F" w:rsidP="00F9365F">
      <w:pPr>
        <w:pStyle w:val="a5"/>
        <w:shd w:val="clear" w:color="auto" w:fill="FFFFFF"/>
        <w:spacing w:after="0"/>
        <w:ind w:left="10490"/>
        <w:jc w:val="both"/>
        <w:rPr>
          <w:rStyle w:val="a6"/>
          <w:rFonts w:eastAsiaTheme="majorEastAsia"/>
          <w:b w:val="0"/>
          <w:bdr w:val="none" w:sz="0" w:space="0" w:color="auto" w:frame="1"/>
        </w:rPr>
      </w:pPr>
      <w:r>
        <w:rPr>
          <w:rStyle w:val="a6"/>
          <w:rFonts w:eastAsiaTheme="majorEastAsia"/>
          <w:b w:val="0"/>
          <w:bdr w:val="none" w:sz="0" w:space="0" w:color="auto" w:frame="1"/>
        </w:rPr>
        <w:t>до Програми соціального захисту Захисникі</w:t>
      </w:r>
      <w:r>
        <w:rPr>
          <w:rStyle w:val="a6"/>
          <w:rFonts w:eastAsiaTheme="majorEastAsia"/>
          <w:b w:val="0"/>
          <w:bdr w:val="none" w:sz="0" w:space="0" w:color="auto" w:frame="1"/>
        </w:rPr>
        <w:lastRenderedPageBreak/>
        <w:t>в та Захисниць України</w:t>
      </w:r>
      <w:r>
        <w:rPr>
          <w:rStyle w:val="a6"/>
          <w:rFonts w:eastAsiaTheme="majorEastAsia"/>
          <w:bdr w:val="none" w:sz="0" w:space="0" w:color="auto" w:frame="1"/>
        </w:rPr>
        <w:t xml:space="preserve"> </w:t>
      </w:r>
      <w:r>
        <w:rPr>
          <w:sz w:val="28"/>
          <w:szCs w:val="28"/>
          <w:lang w:eastAsia="uk-UA"/>
        </w:rPr>
        <w:t>та членів їх сімей на 202</w:t>
      </w:r>
      <w:r>
        <w:rPr>
          <w:sz w:val="28"/>
          <w:szCs w:val="28"/>
          <w:lang w:val="uk-UA" w:eastAsia="uk-UA"/>
        </w:rPr>
        <w:lastRenderedPageBreak/>
        <w:t>6</w:t>
      </w:r>
      <w:r>
        <w:rPr>
          <w:sz w:val="28"/>
          <w:szCs w:val="28"/>
          <w:lang w:eastAsia="uk-UA"/>
        </w:rPr>
        <w:t xml:space="preserve"> рік</w:t>
      </w:r>
    </w:p>
    <w:p w:rsidR="00F9365F" w:rsidRPr="00E12EDB" w:rsidRDefault="00F9365F" w:rsidP="00F9365F">
      <w:pPr>
        <w:spacing w:line="228" w:lineRule="auto"/>
        <w:rPr>
          <w:rFonts w:eastAsiaTheme="majorEastAsia"/>
          <w:b/>
        </w:rPr>
      </w:pPr>
    </w:p>
    <w:p w:rsidR="00F9365F" w:rsidRDefault="00F9365F" w:rsidP="00F9365F">
      <w:pPr>
        <w:spacing w:line="228" w:lineRule="auto"/>
        <w:rPr>
          <w:rFonts w:eastAsiaTheme="majorEastAsia"/>
          <w:b/>
          <w:lang w:val="uk-UA"/>
        </w:rPr>
      </w:pPr>
    </w:p>
    <w:p w:rsidR="00F9365F" w:rsidRDefault="00F9365F" w:rsidP="00F9365F">
      <w:pPr>
        <w:spacing w:line="228" w:lineRule="auto"/>
        <w:rPr>
          <w:rFonts w:eastAsiaTheme="majorEastAsia"/>
          <w:b/>
          <w:lang w:val="uk-UA"/>
        </w:rPr>
      </w:pPr>
    </w:p>
    <w:p w:rsidR="00F9365F" w:rsidRPr="00E12EDB" w:rsidRDefault="00F9365F" w:rsidP="00F9365F">
      <w:pPr>
        <w:spacing w:line="228" w:lineRule="auto"/>
        <w:rPr>
          <w:rFonts w:eastAsiaTheme="majorEastAsia"/>
          <w:b/>
          <w:lang w:val="uk-UA"/>
        </w:rPr>
      </w:pPr>
    </w:p>
    <w:p w:rsidR="00F9365F" w:rsidRDefault="00F9365F" w:rsidP="00F9365F">
      <w:pPr>
        <w:spacing w:line="228" w:lineRule="auto"/>
        <w:jc w:val="center"/>
        <w:rPr>
          <w:b/>
          <w:sz w:val="28"/>
          <w:szCs w:val="28"/>
        </w:rPr>
      </w:pPr>
      <w:r>
        <w:rPr>
          <w:b/>
          <w:sz w:val="28"/>
          <w:szCs w:val="28"/>
        </w:rPr>
        <w:t>ЗАХОДИ ПРОГРАМИ</w:t>
      </w:r>
    </w:p>
    <w:p w:rsidR="00F9365F" w:rsidRDefault="00F9365F" w:rsidP="00F9365F">
      <w:pPr>
        <w:jc w:val="center"/>
        <w:rPr>
          <w:b/>
          <w:bCs/>
          <w:sz w:val="28"/>
          <w:szCs w:val="28"/>
          <w:lang w:eastAsia="uk-UA"/>
        </w:rPr>
      </w:pPr>
      <w:r>
        <w:rPr>
          <w:b/>
          <w:bCs/>
          <w:sz w:val="28"/>
          <w:szCs w:val="28"/>
          <w:lang w:eastAsia="uk-UA"/>
        </w:rPr>
        <w:t xml:space="preserve">соціального захисту Захисників та Захисниць України та членів їх сімей </w:t>
      </w:r>
    </w:p>
    <w:p w:rsidR="00F9365F" w:rsidRDefault="00F9365F" w:rsidP="00F9365F">
      <w:pPr>
        <w:jc w:val="center"/>
        <w:rPr>
          <w:b/>
          <w:bCs/>
          <w:sz w:val="28"/>
          <w:szCs w:val="28"/>
          <w:lang w:eastAsia="ru-RU"/>
        </w:rPr>
      </w:pPr>
      <w:r>
        <w:rPr>
          <w:b/>
          <w:bCs/>
          <w:sz w:val="28"/>
          <w:szCs w:val="28"/>
          <w:lang w:eastAsia="uk-UA"/>
        </w:rPr>
        <w:t>на 2026 рік</w:t>
      </w:r>
    </w:p>
    <w:p w:rsidR="00F9365F" w:rsidRDefault="00F9365F" w:rsidP="00F9365F">
      <w:pPr>
        <w:jc w:val="center"/>
        <w:rPr>
          <w:b/>
          <w:bCs/>
          <w:sz w:val="28"/>
          <w:szCs w:val="28"/>
          <w:lang w:eastAsia="uk-UA"/>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9223"/>
        <w:gridCol w:w="2002"/>
        <w:gridCol w:w="3517"/>
      </w:tblGrid>
      <w:tr w:rsidR="00F9365F" w:rsidTr="00115653">
        <w:tc>
          <w:tcPr>
            <w:tcW w:w="568"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jc w:val="center"/>
              <w:rPr>
                <w:rFonts w:eastAsia="MS Mincho"/>
                <w:sz w:val="28"/>
                <w:szCs w:val="28"/>
                <w:lang w:val="uk-UA"/>
              </w:rPr>
            </w:pPr>
            <w:r>
              <w:rPr>
                <w:b/>
                <w:sz w:val="28"/>
                <w:szCs w:val="28"/>
              </w:rPr>
              <w:t>№ з/п</w:t>
            </w:r>
          </w:p>
        </w:tc>
        <w:tc>
          <w:tcPr>
            <w:tcW w:w="9223"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spacing w:line="228" w:lineRule="auto"/>
              <w:jc w:val="center"/>
              <w:rPr>
                <w:rFonts w:eastAsia="MS Mincho"/>
                <w:b/>
                <w:sz w:val="28"/>
                <w:szCs w:val="28"/>
                <w:lang w:val="uk-UA"/>
              </w:rPr>
            </w:pPr>
            <w:r>
              <w:rPr>
                <w:b/>
                <w:sz w:val="28"/>
                <w:szCs w:val="28"/>
              </w:rPr>
              <w:t>Зміст заходу</w:t>
            </w:r>
          </w:p>
        </w:tc>
        <w:tc>
          <w:tcPr>
            <w:tcW w:w="2002"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spacing w:line="228" w:lineRule="auto"/>
              <w:jc w:val="center"/>
              <w:rPr>
                <w:rFonts w:eastAsia="MS Mincho"/>
                <w:b/>
                <w:sz w:val="28"/>
                <w:szCs w:val="28"/>
                <w:lang w:val="uk-UA"/>
              </w:rPr>
            </w:pPr>
            <w:r>
              <w:rPr>
                <w:b/>
                <w:sz w:val="28"/>
                <w:szCs w:val="28"/>
              </w:rPr>
              <w:t>Джерела фінансування</w:t>
            </w:r>
          </w:p>
        </w:tc>
        <w:tc>
          <w:tcPr>
            <w:tcW w:w="3517"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spacing w:line="228" w:lineRule="auto"/>
              <w:jc w:val="center"/>
              <w:rPr>
                <w:rFonts w:eastAsia="MS Mincho"/>
                <w:spacing w:val="-2"/>
                <w:sz w:val="28"/>
                <w:szCs w:val="28"/>
                <w:lang w:val="uk-UA"/>
              </w:rPr>
            </w:pPr>
            <w:r>
              <w:rPr>
                <w:b/>
                <w:sz w:val="28"/>
                <w:szCs w:val="28"/>
              </w:rPr>
              <w:t>Відповідальні за виконання</w:t>
            </w:r>
          </w:p>
        </w:tc>
      </w:tr>
      <w:tr w:rsidR="00F9365F" w:rsidTr="00115653">
        <w:tc>
          <w:tcPr>
            <w:tcW w:w="568"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jc w:val="center"/>
              <w:rPr>
                <w:rFonts w:eastAsia="MS Mincho"/>
                <w:sz w:val="28"/>
                <w:szCs w:val="28"/>
                <w:lang w:val="uk-UA"/>
              </w:rPr>
            </w:pPr>
            <w:r>
              <w:rPr>
                <w:b/>
                <w:sz w:val="28"/>
                <w:szCs w:val="28"/>
              </w:rPr>
              <w:t>№ з/п</w:t>
            </w:r>
          </w:p>
        </w:tc>
        <w:tc>
          <w:tcPr>
            <w:tcW w:w="9223"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tabs>
                <w:tab w:val="left" w:pos="1380"/>
              </w:tabs>
              <w:jc w:val="center"/>
              <w:rPr>
                <w:rFonts w:eastAsia="MS Mincho"/>
                <w:sz w:val="28"/>
                <w:szCs w:val="28"/>
                <w:lang w:val="uk-UA"/>
              </w:rPr>
            </w:pPr>
            <w:r>
              <w:rPr>
                <w:b/>
                <w:sz w:val="28"/>
                <w:szCs w:val="28"/>
              </w:rPr>
              <w:t>Зміст заходу</w:t>
            </w:r>
          </w:p>
        </w:tc>
        <w:tc>
          <w:tcPr>
            <w:tcW w:w="2002"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spacing w:line="228" w:lineRule="auto"/>
              <w:jc w:val="center"/>
              <w:rPr>
                <w:rFonts w:eastAsia="MS Mincho"/>
                <w:sz w:val="28"/>
                <w:szCs w:val="28"/>
                <w:lang w:val="uk-UA"/>
              </w:rPr>
            </w:pPr>
            <w:r>
              <w:rPr>
                <w:b/>
                <w:sz w:val="28"/>
                <w:szCs w:val="28"/>
              </w:rPr>
              <w:t>Джерела фінансування</w:t>
            </w:r>
          </w:p>
        </w:tc>
        <w:tc>
          <w:tcPr>
            <w:tcW w:w="3517" w:type="dxa"/>
            <w:tcBorders>
              <w:top w:val="single" w:sz="4" w:space="0" w:color="auto"/>
              <w:left w:val="single" w:sz="4" w:space="0" w:color="auto"/>
              <w:bottom w:val="single" w:sz="4" w:space="0" w:color="auto"/>
              <w:right w:val="single" w:sz="4" w:space="0" w:color="auto"/>
            </w:tcBorders>
            <w:vAlign w:val="center"/>
            <w:hideMark/>
          </w:tcPr>
          <w:p w:rsidR="00F9365F" w:rsidRDefault="00F9365F" w:rsidP="00115653">
            <w:pPr>
              <w:spacing w:line="228" w:lineRule="auto"/>
              <w:jc w:val="center"/>
              <w:rPr>
                <w:rFonts w:eastAsia="MS Mincho"/>
                <w:sz w:val="28"/>
                <w:szCs w:val="28"/>
                <w:lang w:val="uk-UA"/>
              </w:rPr>
            </w:pPr>
            <w:r>
              <w:rPr>
                <w:b/>
                <w:sz w:val="28"/>
                <w:szCs w:val="28"/>
              </w:rPr>
              <w:t>Відповідальні за виконання</w:t>
            </w:r>
          </w:p>
        </w:tc>
      </w:tr>
      <w:tr w:rsidR="00F9365F" w:rsidTr="00115653">
        <w:tc>
          <w:tcPr>
            <w:tcW w:w="568" w:type="dxa"/>
            <w:tcBorders>
              <w:top w:val="single" w:sz="4" w:space="0" w:color="auto"/>
              <w:left w:val="single" w:sz="4" w:space="0" w:color="auto"/>
              <w:bottom w:val="single" w:sz="4" w:space="0" w:color="auto"/>
              <w:right w:val="single" w:sz="4" w:space="0" w:color="auto"/>
            </w:tcBorders>
            <w:hideMark/>
          </w:tcPr>
          <w:p w:rsidR="00F9365F" w:rsidRDefault="00F9365F" w:rsidP="00115653">
            <w:pPr>
              <w:spacing w:after="240"/>
              <w:jc w:val="center"/>
              <w:rPr>
                <w:rFonts w:eastAsia="MS Mincho"/>
                <w:sz w:val="28"/>
                <w:szCs w:val="28"/>
                <w:lang w:val="uk-UA"/>
              </w:rPr>
            </w:pPr>
            <w:r>
              <w:rPr>
                <w:sz w:val="28"/>
                <w:szCs w:val="28"/>
              </w:rPr>
              <w:t>1</w:t>
            </w:r>
          </w:p>
        </w:tc>
        <w:tc>
          <w:tcPr>
            <w:tcW w:w="9223" w:type="dxa"/>
            <w:tcBorders>
              <w:top w:val="single" w:sz="4" w:space="0" w:color="auto"/>
              <w:left w:val="single" w:sz="4" w:space="0" w:color="auto"/>
              <w:bottom w:val="single" w:sz="4" w:space="0" w:color="auto"/>
              <w:right w:val="single" w:sz="4" w:space="0" w:color="auto"/>
            </w:tcBorders>
            <w:hideMark/>
          </w:tcPr>
          <w:p w:rsidR="00F9365F" w:rsidRDefault="00F9365F" w:rsidP="00115653">
            <w:pPr>
              <w:spacing w:after="240" w:line="228" w:lineRule="auto"/>
              <w:jc w:val="both"/>
              <w:rPr>
                <w:rFonts w:eastAsia="MS Mincho"/>
                <w:color w:val="FF0000"/>
                <w:sz w:val="28"/>
                <w:szCs w:val="28"/>
                <w:lang w:val="uk-UA"/>
              </w:rPr>
            </w:pPr>
            <w:r>
              <w:rPr>
                <w:sz w:val="28"/>
                <w:szCs w:val="28"/>
                <w:lang w:eastAsia="uk-UA"/>
              </w:rPr>
              <w:t>Надання матеріальної допомоги на лікування та реабілітацію військовослужбовцям, що проходять військову службу в особливий період у разі поранення</w:t>
            </w:r>
          </w:p>
        </w:tc>
        <w:tc>
          <w:tcPr>
            <w:tcW w:w="2002" w:type="dxa"/>
            <w:tcBorders>
              <w:top w:val="single" w:sz="4" w:space="0" w:color="auto"/>
              <w:left w:val="single" w:sz="4" w:space="0" w:color="auto"/>
              <w:bottom w:val="single" w:sz="4" w:space="0" w:color="auto"/>
              <w:right w:val="single" w:sz="4" w:space="0" w:color="auto"/>
            </w:tcBorders>
            <w:hideMark/>
          </w:tcPr>
          <w:p w:rsidR="00F9365F" w:rsidRDefault="00F9365F" w:rsidP="00115653">
            <w:pPr>
              <w:spacing w:line="228" w:lineRule="auto"/>
              <w:jc w:val="center"/>
              <w:rPr>
                <w:rFonts w:eastAsia="MS Mincho"/>
                <w:sz w:val="28"/>
                <w:szCs w:val="28"/>
                <w:lang w:val="uk-UA"/>
              </w:rPr>
            </w:pPr>
            <w:r>
              <w:rPr>
                <w:sz w:val="28"/>
                <w:szCs w:val="28"/>
              </w:rPr>
              <w:t>Бюджет Вербської сільської територіальної громади</w:t>
            </w:r>
          </w:p>
        </w:tc>
        <w:tc>
          <w:tcPr>
            <w:tcW w:w="3517" w:type="dxa"/>
            <w:tcBorders>
              <w:top w:val="single" w:sz="4" w:space="0" w:color="auto"/>
              <w:left w:val="single" w:sz="4" w:space="0" w:color="auto"/>
              <w:bottom w:val="single" w:sz="4" w:space="0" w:color="auto"/>
              <w:right w:val="single" w:sz="4" w:space="0" w:color="auto"/>
            </w:tcBorders>
            <w:hideMark/>
          </w:tcPr>
          <w:p w:rsidR="00F9365F" w:rsidRDefault="00F9365F" w:rsidP="00115653">
            <w:pPr>
              <w:spacing w:after="240" w:line="228" w:lineRule="auto"/>
              <w:jc w:val="center"/>
              <w:rPr>
                <w:rFonts w:eastAsia="MS Mincho"/>
                <w:sz w:val="28"/>
                <w:szCs w:val="28"/>
                <w:lang w:val="uk-UA"/>
              </w:rPr>
            </w:pPr>
            <w:r>
              <w:rPr>
                <w:sz w:val="28"/>
                <w:szCs w:val="28"/>
              </w:rPr>
              <w:t>Виконавчий комітет Вербської сільської ради</w:t>
            </w:r>
          </w:p>
          <w:p w:rsidR="00F9365F" w:rsidRDefault="00F9365F" w:rsidP="00115653">
            <w:pPr>
              <w:spacing w:after="240" w:line="228" w:lineRule="auto"/>
              <w:jc w:val="center"/>
              <w:rPr>
                <w:sz w:val="28"/>
                <w:szCs w:val="28"/>
              </w:rPr>
            </w:pPr>
            <w:r>
              <w:rPr>
                <w:sz w:val="28"/>
                <w:szCs w:val="28"/>
              </w:rPr>
              <w:t>Секретар сільської ради</w:t>
            </w:r>
          </w:p>
          <w:p w:rsidR="00F9365F" w:rsidRDefault="00F9365F" w:rsidP="00115653">
            <w:pPr>
              <w:spacing w:after="240" w:line="228" w:lineRule="auto"/>
              <w:jc w:val="center"/>
              <w:rPr>
                <w:rFonts w:eastAsia="MS Mincho"/>
                <w:sz w:val="28"/>
                <w:szCs w:val="28"/>
                <w:lang w:val="uk-UA"/>
              </w:rPr>
            </w:pPr>
            <w:r>
              <w:rPr>
                <w:sz w:val="28"/>
                <w:szCs w:val="28"/>
              </w:rPr>
              <w:t>Відділ бухгалтерського обліку та звітності Вербської сільської ради</w:t>
            </w:r>
          </w:p>
        </w:tc>
      </w:tr>
    </w:tbl>
    <w:p w:rsidR="00F9365F" w:rsidRDefault="00F9365F" w:rsidP="00F9365F">
      <w:pPr>
        <w:rPr>
          <w:rFonts w:eastAsia="MS Mincho"/>
          <w:sz w:val="28"/>
          <w:szCs w:val="28"/>
          <w:lang w:val="uk-UA" w:eastAsia="ru-RU"/>
        </w:rPr>
      </w:pPr>
    </w:p>
    <w:p w:rsidR="00F9365F" w:rsidRDefault="00F9365F" w:rsidP="00F9365F">
      <w:pPr>
        <w:rPr>
          <w:sz w:val="28"/>
          <w:szCs w:val="28"/>
        </w:rPr>
      </w:pPr>
    </w:p>
    <w:p w:rsidR="00F9365F" w:rsidRDefault="00F9365F" w:rsidP="00F9365F">
      <w:pPr>
        <w:widowControl w:val="0"/>
        <w:ind w:left="780" w:right="211"/>
        <w:jc w:val="center"/>
        <w:rPr>
          <w:b/>
          <w:sz w:val="28"/>
          <w:szCs w:val="28"/>
        </w:rPr>
      </w:pPr>
      <w:r>
        <w:rPr>
          <w:b/>
          <w:sz w:val="28"/>
          <w:szCs w:val="28"/>
        </w:rPr>
        <w:t>Сільський голова                                                                                              Каміла КОТВІНСЬКА</w:t>
      </w:r>
    </w:p>
    <w:p w:rsidR="00F9365F" w:rsidRDefault="00F9365F" w:rsidP="00F9365F">
      <w:pPr>
        <w:suppressAutoHyphens w:val="0"/>
        <w:autoSpaceDE/>
        <w:spacing w:after="200" w:line="276" w:lineRule="auto"/>
        <w:rPr>
          <w:b/>
          <w:sz w:val="28"/>
          <w:szCs w:val="28"/>
        </w:rPr>
      </w:pPr>
      <w:r>
        <w:rPr>
          <w:b/>
          <w:sz w:val="28"/>
          <w:szCs w:val="28"/>
        </w:rPr>
        <w:br w:type="page"/>
      </w:r>
    </w:p>
    <w:p w:rsidR="00F9365F" w:rsidRDefault="00F9365F" w:rsidP="00F9365F">
      <w:pPr>
        <w:pStyle w:val="a5"/>
        <w:shd w:val="clear" w:color="auto" w:fill="FFFFFF"/>
        <w:ind w:left="10206"/>
        <w:jc w:val="both"/>
        <w:rPr>
          <w:rStyle w:val="a6"/>
          <w:rFonts w:eastAsiaTheme="majorEastAsia"/>
          <w:b w:val="0"/>
          <w:bdr w:val="none" w:sz="0" w:space="0" w:color="auto" w:frame="1"/>
        </w:rPr>
      </w:pPr>
      <w:r>
        <w:rPr>
          <w:rStyle w:val="a6"/>
          <w:rFonts w:eastAsiaTheme="majorEastAsia"/>
          <w:b w:val="0"/>
          <w:bdr w:val="none" w:sz="0" w:space="0" w:color="auto" w:frame="1"/>
        </w:rPr>
        <w:lastRenderedPageBreak/>
        <w:t>Додаток 2</w:t>
      </w:r>
    </w:p>
    <w:p w:rsidR="00F9365F" w:rsidRDefault="00F9365F" w:rsidP="00F9365F">
      <w:pPr>
        <w:pStyle w:val="a5"/>
        <w:shd w:val="clear" w:color="auto" w:fill="FFFFFF"/>
        <w:ind w:left="10206"/>
        <w:jc w:val="both"/>
        <w:rPr>
          <w:rFonts w:eastAsiaTheme="majorEastAsia"/>
          <w:lang w:eastAsia="uk-UA"/>
        </w:rPr>
      </w:pPr>
      <w:r>
        <w:rPr>
          <w:rStyle w:val="a6"/>
          <w:rFonts w:eastAsiaTheme="majorEastAsia"/>
          <w:b w:val="0"/>
          <w:bdr w:val="none" w:sz="0" w:space="0" w:color="auto" w:frame="1"/>
        </w:rPr>
        <w:t>до Програми соціального захисту Захисників</w:t>
      </w:r>
      <w:r>
        <w:rPr>
          <w:rStyle w:val="a6"/>
          <w:rFonts w:eastAsiaTheme="majorEastAsia"/>
          <w:b w:val="0"/>
          <w:bdr w:val="none" w:sz="0" w:space="0" w:color="auto" w:frame="1"/>
        </w:rPr>
        <w:lastRenderedPageBreak/>
        <w:t xml:space="preserve"> та Захисниць України </w:t>
      </w:r>
      <w:r>
        <w:rPr>
          <w:sz w:val="28"/>
          <w:szCs w:val="28"/>
          <w:lang w:eastAsia="uk-UA"/>
        </w:rPr>
        <w:t>та членів їх сімей на 202</w:t>
      </w:r>
      <w:r>
        <w:rPr>
          <w:sz w:val="28"/>
          <w:szCs w:val="28"/>
          <w:lang w:val="uk-UA" w:eastAsia="uk-UA"/>
        </w:rPr>
        <w:t>6</w:t>
      </w:r>
      <w:r>
        <w:rPr>
          <w:sz w:val="28"/>
          <w:szCs w:val="28"/>
          <w:lang w:eastAsia="uk-UA"/>
        </w:rPr>
        <w:lastRenderedPageBreak/>
        <w:t xml:space="preserve"> рік</w:t>
      </w:r>
    </w:p>
    <w:p w:rsidR="00F9365F" w:rsidRDefault="00F9365F" w:rsidP="00F9365F">
      <w:pPr>
        <w:pStyle w:val="a5"/>
        <w:shd w:val="clear" w:color="auto" w:fill="FFFFFF"/>
        <w:ind w:left="5103"/>
        <w:jc w:val="both"/>
        <w:rPr>
          <w:sz w:val="28"/>
          <w:szCs w:val="28"/>
          <w:lang w:eastAsia="uk-UA"/>
        </w:rPr>
      </w:pPr>
    </w:p>
    <w:p w:rsidR="00F9365F" w:rsidRDefault="00F9365F" w:rsidP="00F9365F">
      <w:pPr>
        <w:spacing w:after="240" w:line="228" w:lineRule="auto"/>
        <w:jc w:val="center"/>
        <w:rPr>
          <w:b/>
          <w:sz w:val="28"/>
          <w:szCs w:val="28"/>
          <w:lang w:eastAsia="ru-RU"/>
        </w:rPr>
      </w:pPr>
      <w:r>
        <w:rPr>
          <w:b/>
          <w:sz w:val="28"/>
          <w:szCs w:val="28"/>
        </w:rPr>
        <w:t>ФІНАНСОВЕ ЗАБЕЗПЕЧЕННЯ</w:t>
      </w:r>
    </w:p>
    <w:p w:rsidR="00F9365F" w:rsidRDefault="00F9365F" w:rsidP="00F9365F">
      <w:pPr>
        <w:jc w:val="center"/>
        <w:rPr>
          <w:b/>
          <w:sz w:val="28"/>
          <w:szCs w:val="28"/>
        </w:rPr>
      </w:pPr>
      <w:r>
        <w:rPr>
          <w:b/>
          <w:sz w:val="28"/>
          <w:szCs w:val="28"/>
        </w:rPr>
        <w:t>ПРОГРАМИ</w:t>
      </w:r>
    </w:p>
    <w:p w:rsidR="00F9365F" w:rsidRDefault="00F9365F" w:rsidP="00F9365F">
      <w:pPr>
        <w:jc w:val="center"/>
        <w:rPr>
          <w:b/>
          <w:bCs/>
          <w:sz w:val="28"/>
          <w:szCs w:val="28"/>
          <w:lang w:eastAsia="uk-UA"/>
        </w:rPr>
      </w:pPr>
      <w:r>
        <w:rPr>
          <w:b/>
          <w:bCs/>
          <w:sz w:val="28"/>
          <w:szCs w:val="28"/>
          <w:lang w:eastAsia="uk-UA"/>
        </w:rPr>
        <w:t xml:space="preserve">соціального захисту Захисників та Захисниць України та членів їх сімей </w:t>
      </w:r>
    </w:p>
    <w:p w:rsidR="00F9365F" w:rsidRDefault="00F9365F" w:rsidP="00F9365F">
      <w:pPr>
        <w:jc w:val="center"/>
        <w:rPr>
          <w:b/>
          <w:bCs/>
          <w:sz w:val="28"/>
          <w:szCs w:val="28"/>
          <w:lang w:eastAsia="uk-UA"/>
        </w:rPr>
      </w:pPr>
      <w:r>
        <w:rPr>
          <w:b/>
          <w:bCs/>
          <w:sz w:val="28"/>
          <w:szCs w:val="28"/>
          <w:lang w:eastAsia="uk-UA"/>
        </w:rPr>
        <w:t>на 2026 рік</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0344"/>
        <w:gridCol w:w="2125"/>
        <w:gridCol w:w="2126"/>
      </w:tblGrid>
      <w:tr w:rsidR="00F9365F" w:rsidTr="00115653">
        <w:tc>
          <w:tcPr>
            <w:tcW w:w="675"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jc w:val="center"/>
              <w:rPr>
                <w:rFonts w:eastAsia="MS Mincho"/>
                <w:b/>
                <w:bCs/>
                <w:sz w:val="28"/>
                <w:szCs w:val="28"/>
                <w:lang w:val="uk-UA"/>
              </w:rPr>
            </w:pPr>
            <w:r>
              <w:rPr>
                <w:b/>
                <w:bCs/>
                <w:sz w:val="28"/>
                <w:szCs w:val="28"/>
              </w:rPr>
              <w:t>№ з/п</w:t>
            </w:r>
            <w:r>
              <w:rPr>
                <w:b/>
                <w:bCs/>
                <w:sz w:val="28"/>
                <w:szCs w:val="28"/>
              </w:rPr>
              <w:tab/>
              <w:t>№ з/п</w:t>
            </w:r>
          </w:p>
        </w:tc>
        <w:tc>
          <w:tcPr>
            <w:tcW w:w="10348"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jc w:val="center"/>
              <w:rPr>
                <w:rFonts w:eastAsia="MS Mincho"/>
                <w:b/>
                <w:bCs/>
                <w:sz w:val="28"/>
                <w:szCs w:val="28"/>
                <w:lang w:val="uk-UA"/>
              </w:rPr>
            </w:pPr>
            <w:r>
              <w:rPr>
                <w:b/>
                <w:bCs/>
                <w:sz w:val="28"/>
                <w:szCs w:val="28"/>
              </w:rPr>
              <w:t>Зміст заходу</w:t>
            </w:r>
          </w:p>
        </w:tc>
        <w:tc>
          <w:tcPr>
            <w:tcW w:w="2126"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jc w:val="center"/>
              <w:rPr>
                <w:rFonts w:eastAsia="MS Mincho"/>
                <w:b/>
                <w:bCs/>
                <w:sz w:val="28"/>
                <w:szCs w:val="28"/>
                <w:lang w:val="uk-UA"/>
              </w:rPr>
            </w:pPr>
            <w:r>
              <w:rPr>
                <w:b/>
                <w:bCs/>
                <w:sz w:val="28"/>
                <w:szCs w:val="28"/>
              </w:rPr>
              <w:t>Період виконання</w:t>
            </w:r>
          </w:p>
        </w:tc>
        <w:tc>
          <w:tcPr>
            <w:tcW w:w="2127"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jc w:val="center"/>
              <w:rPr>
                <w:rFonts w:eastAsia="MS Mincho"/>
                <w:b/>
                <w:bCs/>
                <w:sz w:val="28"/>
                <w:szCs w:val="28"/>
                <w:lang w:val="uk-UA"/>
              </w:rPr>
            </w:pPr>
            <w:r>
              <w:rPr>
                <w:b/>
                <w:bCs/>
                <w:sz w:val="28"/>
                <w:szCs w:val="28"/>
              </w:rPr>
              <w:t>Обсяг фінансування, гривень</w:t>
            </w:r>
          </w:p>
        </w:tc>
      </w:tr>
      <w:tr w:rsidR="00F9365F" w:rsidTr="00115653">
        <w:trPr>
          <w:trHeight w:val="529"/>
        </w:trPr>
        <w:tc>
          <w:tcPr>
            <w:tcW w:w="675"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spacing w:after="240"/>
              <w:jc w:val="center"/>
              <w:rPr>
                <w:rFonts w:eastAsia="MS Mincho"/>
                <w:sz w:val="28"/>
                <w:szCs w:val="28"/>
                <w:lang w:val="uk-UA"/>
              </w:rPr>
            </w:pPr>
            <w:r>
              <w:rPr>
                <w:sz w:val="28"/>
                <w:szCs w:val="28"/>
              </w:rPr>
              <w:t>1</w:t>
            </w:r>
          </w:p>
        </w:tc>
        <w:tc>
          <w:tcPr>
            <w:tcW w:w="10348"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jc w:val="both"/>
              <w:rPr>
                <w:rFonts w:eastAsia="MS Mincho"/>
                <w:b/>
                <w:bCs/>
                <w:sz w:val="28"/>
                <w:szCs w:val="28"/>
                <w:lang w:val="uk-UA"/>
              </w:rPr>
            </w:pPr>
            <w:r>
              <w:rPr>
                <w:b/>
                <w:bCs/>
                <w:sz w:val="28"/>
                <w:szCs w:val="28"/>
              </w:rPr>
              <w:t>Пункт 1</w:t>
            </w:r>
          </w:p>
          <w:p w:rsidR="00F9365F" w:rsidRDefault="00F9365F" w:rsidP="00115653">
            <w:pPr>
              <w:tabs>
                <w:tab w:val="left" w:pos="1380"/>
              </w:tabs>
              <w:jc w:val="both"/>
              <w:rPr>
                <w:rFonts w:eastAsia="MS Mincho"/>
                <w:b/>
                <w:bCs/>
                <w:sz w:val="28"/>
                <w:szCs w:val="28"/>
                <w:lang w:val="uk-UA"/>
              </w:rPr>
            </w:pPr>
            <w:r>
              <w:rPr>
                <w:sz w:val="28"/>
                <w:szCs w:val="28"/>
                <w:lang w:eastAsia="uk-UA"/>
              </w:rPr>
              <w:t>Надання матеріальної допомоги на лікування та реабілітацію військовослужбовцям, що проходять військову службу в особливий період у разі поранення</w:t>
            </w:r>
          </w:p>
        </w:tc>
        <w:tc>
          <w:tcPr>
            <w:tcW w:w="2126" w:type="dxa"/>
            <w:tcBorders>
              <w:top w:val="single" w:sz="4" w:space="0" w:color="auto"/>
              <w:left w:val="single" w:sz="4" w:space="0" w:color="auto"/>
              <w:bottom w:val="single" w:sz="4" w:space="0" w:color="auto"/>
              <w:right w:val="single" w:sz="4" w:space="0" w:color="auto"/>
            </w:tcBorders>
          </w:tcPr>
          <w:p w:rsidR="00F9365F" w:rsidRDefault="00F9365F" w:rsidP="00115653">
            <w:pPr>
              <w:tabs>
                <w:tab w:val="left" w:pos="1380"/>
              </w:tabs>
              <w:jc w:val="center"/>
              <w:rPr>
                <w:rFonts w:eastAsia="MS Mincho"/>
                <w:sz w:val="28"/>
                <w:szCs w:val="28"/>
                <w:lang w:val="uk-UA"/>
              </w:rPr>
            </w:pPr>
          </w:p>
          <w:p w:rsidR="00F9365F" w:rsidRDefault="00F9365F" w:rsidP="00115653">
            <w:pPr>
              <w:tabs>
                <w:tab w:val="left" w:pos="1380"/>
              </w:tabs>
              <w:spacing w:after="240"/>
              <w:jc w:val="center"/>
              <w:rPr>
                <w:rFonts w:eastAsia="MS Mincho"/>
                <w:sz w:val="28"/>
                <w:szCs w:val="28"/>
                <w:lang w:val="uk-UA"/>
              </w:rPr>
            </w:pPr>
            <w:r>
              <w:rPr>
                <w:sz w:val="28"/>
                <w:szCs w:val="28"/>
              </w:rPr>
              <w:t>Протягом року</w:t>
            </w:r>
          </w:p>
        </w:tc>
        <w:tc>
          <w:tcPr>
            <w:tcW w:w="2127" w:type="dxa"/>
            <w:tcBorders>
              <w:top w:val="single" w:sz="4" w:space="0" w:color="auto"/>
              <w:left w:val="single" w:sz="4" w:space="0" w:color="auto"/>
              <w:bottom w:val="single" w:sz="4" w:space="0" w:color="auto"/>
              <w:right w:val="single" w:sz="4" w:space="0" w:color="auto"/>
            </w:tcBorders>
          </w:tcPr>
          <w:p w:rsidR="00F9365F" w:rsidRDefault="00F9365F" w:rsidP="00115653">
            <w:pPr>
              <w:tabs>
                <w:tab w:val="left" w:pos="1380"/>
              </w:tabs>
              <w:jc w:val="center"/>
              <w:rPr>
                <w:rFonts w:eastAsia="MS Mincho"/>
                <w:sz w:val="28"/>
                <w:szCs w:val="28"/>
                <w:lang w:val="uk-UA"/>
              </w:rPr>
            </w:pPr>
          </w:p>
          <w:p w:rsidR="00F9365F" w:rsidRDefault="00F9365F" w:rsidP="00115653">
            <w:pPr>
              <w:tabs>
                <w:tab w:val="left" w:pos="1380"/>
              </w:tabs>
              <w:spacing w:after="240"/>
              <w:jc w:val="center"/>
              <w:rPr>
                <w:rFonts w:eastAsia="MS Mincho"/>
                <w:sz w:val="28"/>
                <w:szCs w:val="28"/>
                <w:lang w:val="uk-UA"/>
              </w:rPr>
            </w:pPr>
            <w:r>
              <w:rPr>
                <w:sz w:val="28"/>
                <w:szCs w:val="28"/>
              </w:rPr>
              <w:t>200 000</w:t>
            </w:r>
          </w:p>
        </w:tc>
      </w:tr>
      <w:tr w:rsidR="00F9365F" w:rsidTr="00115653">
        <w:trPr>
          <w:trHeight w:val="236"/>
        </w:trPr>
        <w:tc>
          <w:tcPr>
            <w:tcW w:w="13149" w:type="dxa"/>
            <w:gridSpan w:val="3"/>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spacing w:before="240" w:after="240"/>
              <w:jc w:val="right"/>
              <w:rPr>
                <w:rFonts w:eastAsia="MS Mincho"/>
                <w:b/>
                <w:bCs/>
                <w:sz w:val="28"/>
                <w:szCs w:val="28"/>
                <w:lang w:val="uk-UA"/>
              </w:rPr>
            </w:pPr>
            <w:r>
              <w:rPr>
                <w:b/>
                <w:bCs/>
                <w:sz w:val="28"/>
                <w:szCs w:val="28"/>
              </w:rPr>
              <w:t>РАЗОМ</w:t>
            </w:r>
          </w:p>
        </w:tc>
        <w:tc>
          <w:tcPr>
            <w:tcW w:w="2127" w:type="dxa"/>
            <w:tcBorders>
              <w:top w:val="single" w:sz="4" w:space="0" w:color="auto"/>
              <w:left w:val="single" w:sz="4" w:space="0" w:color="auto"/>
              <w:bottom w:val="single" w:sz="4" w:space="0" w:color="auto"/>
              <w:right w:val="single" w:sz="4" w:space="0" w:color="auto"/>
            </w:tcBorders>
            <w:hideMark/>
          </w:tcPr>
          <w:p w:rsidR="00F9365F" w:rsidRDefault="00F9365F" w:rsidP="00115653">
            <w:pPr>
              <w:tabs>
                <w:tab w:val="left" w:pos="1380"/>
              </w:tabs>
              <w:spacing w:before="240" w:after="240"/>
              <w:jc w:val="center"/>
              <w:rPr>
                <w:rFonts w:eastAsia="MS Mincho"/>
                <w:b/>
                <w:bCs/>
                <w:sz w:val="28"/>
                <w:szCs w:val="28"/>
                <w:lang w:val="uk-UA"/>
              </w:rPr>
            </w:pPr>
            <w:r>
              <w:rPr>
                <w:b/>
                <w:bCs/>
                <w:sz w:val="28"/>
                <w:szCs w:val="28"/>
              </w:rPr>
              <w:t>200 000</w:t>
            </w:r>
          </w:p>
        </w:tc>
      </w:tr>
    </w:tbl>
    <w:p w:rsidR="00F9365F" w:rsidRDefault="00F9365F" w:rsidP="00F9365F">
      <w:pPr>
        <w:tabs>
          <w:tab w:val="left" w:pos="1380"/>
        </w:tabs>
        <w:rPr>
          <w:b/>
          <w:bCs/>
          <w:sz w:val="28"/>
          <w:szCs w:val="28"/>
        </w:rPr>
      </w:pPr>
    </w:p>
    <w:p w:rsidR="00F9365F" w:rsidRDefault="00F9365F" w:rsidP="00F9365F">
      <w:pPr>
        <w:tabs>
          <w:tab w:val="left" w:pos="1380"/>
        </w:tabs>
        <w:rPr>
          <w:b/>
          <w:bCs/>
          <w:sz w:val="28"/>
          <w:szCs w:val="28"/>
        </w:rPr>
      </w:pPr>
    </w:p>
    <w:p w:rsidR="00F9365F" w:rsidRDefault="00F9365F" w:rsidP="00F9365F">
      <w:pPr>
        <w:tabs>
          <w:tab w:val="left" w:pos="1380"/>
        </w:tabs>
        <w:rPr>
          <w:b/>
          <w:bCs/>
          <w:sz w:val="28"/>
          <w:szCs w:val="28"/>
        </w:rPr>
      </w:pPr>
    </w:p>
    <w:p w:rsidR="00F363D0" w:rsidRDefault="00F9365F" w:rsidP="00F9365F">
      <w:r>
        <w:rPr>
          <w:b/>
          <w:sz w:val="28"/>
          <w:szCs w:val="28"/>
        </w:rPr>
        <w:t>Сільський голова                                                                                              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93C7B"/>
    <w:multiLevelType w:val="hybridMultilevel"/>
    <w:tmpl w:val="D1E86552"/>
    <w:lvl w:ilvl="0" w:tplc="5CDCC27E">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9365F"/>
    <w:rsid w:val="00135B15"/>
    <w:rsid w:val="00197256"/>
    <w:rsid w:val="00281A9B"/>
    <w:rsid w:val="00423FA0"/>
    <w:rsid w:val="004E6695"/>
    <w:rsid w:val="00A6330E"/>
    <w:rsid w:val="00B83FB8"/>
    <w:rsid w:val="00DB68F2"/>
    <w:rsid w:val="00F363D0"/>
    <w:rsid w:val="00F93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5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9365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9365F"/>
    <w:rPr>
      <w:rFonts w:ascii="Calibri" w:eastAsia="Calibri" w:hAnsi="Calibri" w:cs="Times New Roman"/>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iPriority w:val="99"/>
    <w:unhideWhenUsed/>
    <w:qFormat/>
    <w:rsid w:val="00F9365F"/>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F9365F"/>
    <w:rPr>
      <w:rFonts w:ascii="Times New Roman" w:eastAsia="Times New Roman" w:hAnsi="Times New Roman" w:cs="Times New Roman"/>
      <w:sz w:val="24"/>
      <w:szCs w:val="24"/>
      <w:lang w:eastAsia="ru-RU"/>
    </w:rPr>
  </w:style>
  <w:style w:type="character" w:styleId="a6">
    <w:name w:val="Strong"/>
    <w:basedOn w:val="a0"/>
    <w:uiPriority w:val="99"/>
    <w:qFormat/>
    <w:rsid w:val="00F9365F"/>
    <w:rPr>
      <w:b/>
      <w:bCs/>
    </w:rPr>
  </w:style>
  <w:style w:type="paragraph" w:customStyle="1" w:styleId="10">
    <w:name w:val="Без интервала1"/>
    <w:qFormat/>
    <w:rsid w:val="00F9365F"/>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F9365F"/>
    <w:rPr>
      <w:rFonts w:ascii="Tahoma" w:hAnsi="Tahoma" w:cs="Tahoma"/>
      <w:sz w:val="16"/>
      <w:szCs w:val="16"/>
    </w:rPr>
  </w:style>
  <w:style w:type="character" w:customStyle="1" w:styleId="a8">
    <w:name w:val="Текст выноски Знак"/>
    <w:basedOn w:val="a0"/>
    <w:link w:val="a7"/>
    <w:uiPriority w:val="99"/>
    <w:semiHidden/>
    <w:rsid w:val="00F9365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2025-12-26T11:31:00Z</dcterms:created>
  <dcterms:modified xsi:type="dcterms:W3CDTF">2025-12-26T11:31:00Z</dcterms:modified>
</cp:coreProperties>
</file>