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CC" w:rsidRPr="001B66FB" w:rsidRDefault="00112FCC" w:rsidP="00112F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2FCC" w:rsidRPr="009C2F49" w:rsidRDefault="00112FCC" w:rsidP="00112FC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12FCC" w:rsidRPr="001B66FB" w:rsidRDefault="00112FCC" w:rsidP="00112FC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12FCC" w:rsidRPr="001B66FB" w:rsidRDefault="00112FCC" w:rsidP="00112F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2FCC" w:rsidRPr="00CD500E" w:rsidRDefault="00112FCC" w:rsidP="00112FC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12FCC" w:rsidRPr="00287718" w:rsidRDefault="00112FCC" w:rsidP="00112FC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№1529</w:t>
      </w:r>
    </w:p>
    <w:p w:rsidR="00112FCC" w:rsidRPr="00B323B3" w:rsidRDefault="00112FCC" w:rsidP="00112FC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12FCC" w:rsidRPr="00A60EDA" w:rsidTr="00115653">
        <w:tc>
          <w:tcPr>
            <w:tcW w:w="5070" w:type="dxa"/>
          </w:tcPr>
          <w:p w:rsidR="00112FCC" w:rsidRPr="005C5C22" w:rsidRDefault="00112FCC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</w:p>
        </w:tc>
      </w:tr>
    </w:tbl>
    <w:p w:rsidR="00112FCC" w:rsidRDefault="00112FCC" w:rsidP="00112FC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12FCC" w:rsidRDefault="00112FCC" w:rsidP="00112FCC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технічну документацію із землеустрою щодо інвентаризації земель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ради, розроблену ТОВ «Феодал Проект»,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>ст. 26 Закону України «Про місцеве самоврядування в Україні», Закону України від 10.07.2018 року № 2498-</w:t>
      </w:r>
      <w:r>
        <w:rPr>
          <w:color w:val="000000"/>
          <w:sz w:val="28"/>
          <w:szCs w:val="28"/>
          <w:shd w:val="clear" w:color="auto" w:fill="FFFFFF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рейдерству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стимулювання зрошення в Україні», статтями 12,125,126,186 Земельного кодексу України, статтею 57 Закону України «Про землеустрій»</w:t>
      </w:r>
      <w:r>
        <w:rPr>
          <w:sz w:val="28"/>
          <w:szCs w:val="28"/>
          <w:lang w:val="uk-UA"/>
        </w:rPr>
        <w:t>, Вербська сільська рада</w:t>
      </w:r>
    </w:p>
    <w:p w:rsidR="00112FCC" w:rsidRDefault="00112FCC" w:rsidP="00112FC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12FCC" w:rsidRPr="00EF1BCF" w:rsidRDefault="00112FCC" w:rsidP="00112FC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12FCC" w:rsidRDefault="00112FCC" w:rsidP="00112FCC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SimSun"/>
          <w:sz w:val="28"/>
          <w:szCs w:val="28"/>
        </w:rPr>
      </w:pPr>
      <w:r w:rsidRPr="001000F6">
        <w:rPr>
          <w:color w:val="333333"/>
          <w:sz w:val="28"/>
          <w:szCs w:val="28"/>
          <w:bdr w:val="none" w:sz="0" w:space="0" w:color="auto" w:frame="1"/>
        </w:rPr>
        <w:t>1</w:t>
      </w:r>
      <w:r w:rsidRPr="001000F6">
        <w:rPr>
          <w:sz w:val="28"/>
          <w:szCs w:val="28"/>
        </w:rPr>
        <w:t xml:space="preserve">. </w:t>
      </w:r>
      <w:r w:rsidRPr="001000F6">
        <w:rPr>
          <w:rFonts w:eastAsia="SimSun"/>
          <w:sz w:val="28"/>
          <w:szCs w:val="28"/>
        </w:rPr>
        <w:t xml:space="preserve">Затвердити технічну документації із землеустрою щодо інвентаризації земель </w:t>
      </w:r>
      <w:proofErr w:type="spellStart"/>
      <w:r w:rsidRPr="001000F6">
        <w:rPr>
          <w:rFonts w:eastAsia="SimSun"/>
          <w:sz w:val="28"/>
          <w:szCs w:val="28"/>
        </w:rPr>
        <w:t>Вербської</w:t>
      </w:r>
      <w:proofErr w:type="spellEnd"/>
      <w:r w:rsidRPr="001000F6">
        <w:rPr>
          <w:rFonts w:eastAsia="SimSun"/>
          <w:sz w:val="28"/>
          <w:szCs w:val="28"/>
        </w:rPr>
        <w:t xml:space="preserve"> сільської ради для ведення особистого селянського господарства загальною площею 6,5561 га та розташовані на території </w:t>
      </w:r>
      <w:proofErr w:type="spellStart"/>
      <w:r w:rsidRPr="001000F6">
        <w:rPr>
          <w:rFonts w:eastAsia="SimSun"/>
          <w:sz w:val="28"/>
          <w:szCs w:val="28"/>
        </w:rPr>
        <w:t>Вербської</w:t>
      </w:r>
      <w:proofErr w:type="spellEnd"/>
      <w:r w:rsidRPr="001000F6">
        <w:rPr>
          <w:rFonts w:eastAsia="SimSun"/>
          <w:sz w:val="28"/>
          <w:szCs w:val="28"/>
        </w:rPr>
        <w:t xml:space="preserve"> сільської ради Дубенського району Рівненської області, згідно із додатком до даного рішення.</w:t>
      </w:r>
    </w:p>
    <w:p w:rsidR="00112FCC" w:rsidRPr="001000F6" w:rsidRDefault="00112FCC" w:rsidP="00112FCC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rFonts w:eastAsia="SimSun"/>
          <w:sz w:val="28"/>
          <w:szCs w:val="28"/>
        </w:rPr>
      </w:pPr>
      <w:r w:rsidRPr="001000F6">
        <w:rPr>
          <w:rFonts w:eastAsia="SimSu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</w:p>
    <w:p w:rsidR="00112FCC" w:rsidRDefault="00112FCC" w:rsidP="00112FCC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112FCC" w:rsidRDefault="00112FCC" w:rsidP="00112FC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2FCC" w:rsidRPr="00A61684" w:rsidRDefault="00112FCC" w:rsidP="00112FC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2FCC" w:rsidRDefault="00112FCC" w:rsidP="00112FC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lastRenderedPageBreak/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112FCC" w:rsidRDefault="00112FCC" w:rsidP="00112FCC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112FCC" w:rsidRDefault="00112FCC" w:rsidP="00112FCC">
      <w:pPr>
        <w:spacing w:line="276" w:lineRule="auto"/>
        <w:ind w:left="538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Додаток</w:t>
      </w:r>
    </w:p>
    <w:p w:rsidR="00112FCC" w:rsidRDefault="00112FCC" w:rsidP="00112FCC">
      <w:pPr>
        <w:spacing w:line="276" w:lineRule="auto"/>
        <w:ind w:left="5387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 сесії</w:t>
      </w:r>
    </w:p>
    <w:p w:rsidR="00112FCC" w:rsidRDefault="00112FCC" w:rsidP="00112FCC">
      <w:pPr>
        <w:spacing w:line="276" w:lineRule="auto"/>
        <w:ind w:left="5387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Вербської сільської ради</w:t>
      </w:r>
    </w:p>
    <w:p w:rsidR="00112FCC" w:rsidRDefault="00112FCC" w:rsidP="00112FCC">
      <w:pPr>
        <w:spacing w:line="276" w:lineRule="auto"/>
        <w:ind w:left="5387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№1529 від 23 грудня 2025 року</w:t>
      </w:r>
    </w:p>
    <w:p w:rsidR="00112FCC" w:rsidRDefault="00112FCC" w:rsidP="00112FCC">
      <w:pPr>
        <w:spacing w:line="276" w:lineRule="auto"/>
        <w:ind w:left="7080"/>
        <w:rPr>
          <w:noProof/>
          <w:sz w:val="28"/>
          <w:szCs w:val="28"/>
          <w:lang w:val="uk-UA"/>
        </w:rPr>
      </w:pPr>
    </w:p>
    <w:p w:rsidR="00112FCC" w:rsidRDefault="00112FCC" w:rsidP="00112FCC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Перелік сформованих за результатами інвентаризації земель </w:t>
      </w:r>
    </w:p>
    <w:p w:rsidR="00112FCC" w:rsidRDefault="00112FCC" w:rsidP="00112FCC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сільськогосподарського призначення, що розташовані на</w:t>
      </w:r>
    </w:p>
    <w:p w:rsidR="00112FCC" w:rsidRDefault="00112FCC" w:rsidP="00112FCC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території Вербської сільської ради Дубенського району </w:t>
      </w:r>
    </w:p>
    <w:p w:rsidR="00112FCC" w:rsidRDefault="00112FCC" w:rsidP="00112FCC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Рівненської області.</w:t>
      </w:r>
    </w:p>
    <w:p w:rsidR="00112FCC" w:rsidRDefault="00112FCC" w:rsidP="00112FCC">
      <w:pPr>
        <w:spacing w:line="276" w:lineRule="auto"/>
        <w:rPr>
          <w:noProof/>
          <w:sz w:val="28"/>
          <w:szCs w:val="28"/>
          <w:lang w:val="uk-UA"/>
        </w:rPr>
      </w:pPr>
    </w:p>
    <w:tbl>
      <w:tblPr>
        <w:tblStyle w:val="a7"/>
        <w:tblW w:w="9261" w:type="dxa"/>
        <w:tblInd w:w="503" w:type="dxa"/>
        <w:tblLook w:val="04A0"/>
      </w:tblPr>
      <w:tblGrid>
        <w:gridCol w:w="503"/>
        <w:gridCol w:w="2710"/>
        <w:gridCol w:w="1198"/>
        <w:gridCol w:w="3456"/>
        <w:gridCol w:w="1394"/>
      </w:tblGrid>
      <w:tr w:rsidR="00112FCC" w:rsidTr="00115653">
        <w:trPr>
          <w:trHeight w:val="100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№</w:t>
            </w:r>
          </w:p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Категорія земель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Площа, га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Кадастрвий номер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Цільове призначення земельної ділянки (ко згідно з КЦВПЗ)</w:t>
            </w:r>
          </w:p>
        </w:tc>
      </w:tr>
      <w:tr w:rsidR="00112FCC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1,4149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5621681200:10:004:0415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112FCC" w:rsidTr="00115653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0,3943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5621681200:10:004:0469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112FCC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2,0265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5621681200:09:008:0050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112FCC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2,1222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5621681200:09:006:0025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112FCC" w:rsidTr="00115653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Землі с/г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 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0,2523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5621681200:09:002:0162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112FCC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C" w:rsidRDefault="00112FCC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112FCC" w:rsidRDefault="00112FCC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0,3458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5621681200:07:005:0066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FCC" w:rsidRDefault="00112FCC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</w:tbl>
    <w:p w:rsidR="00112FCC" w:rsidRDefault="00112FCC" w:rsidP="00112FCC">
      <w:pPr>
        <w:spacing w:line="276" w:lineRule="auto"/>
        <w:rPr>
          <w:noProof/>
          <w:sz w:val="24"/>
          <w:szCs w:val="24"/>
          <w:lang w:val="uk-UA"/>
        </w:rPr>
      </w:pPr>
    </w:p>
    <w:p w:rsidR="00112FCC" w:rsidRDefault="00112FCC" w:rsidP="00112FCC">
      <w:pPr>
        <w:spacing w:line="276" w:lineRule="auto"/>
        <w:rPr>
          <w:noProof/>
          <w:lang w:val="uk-UA"/>
        </w:rPr>
      </w:pPr>
    </w:p>
    <w:p w:rsidR="00112FCC" w:rsidRDefault="00112FCC" w:rsidP="00112FCC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</w:p>
    <w:p w:rsidR="00F363D0" w:rsidRDefault="00112FCC" w:rsidP="00112FCC"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1ED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2FCC"/>
    <w:rsid w:val="00112FCC"/>
    <w:rsid w:val="00135B15"/>
    <w:rsid w:val="00197256"/>
    <w:rsid w:val="00281A9B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2F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12FCC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12FCC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12F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11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2F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FC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2025-12-26T11:35:00Z</dcterms:created>
  <dcterms:modified xsi:type="dcterms:W3CDTF">2025-12-26T11:35:00Z</dcterms:modified>
</cp:coreProperties>
</file>