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0E" w:rsidRPr="001B66FB" w:rsidRDefault="00ED710E" w:rsidP="00ED71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D710E" w:rsidRPr="009C2F49" w:rsidRDefault="00ED710E" w:rsidP="00ED710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D710E" w:rsidRPr="001B66FB" w:rsidRDefault="00ED710E" w:rsidP="00ED710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D710E" w:rsidRPr="001B66FB" w:rsidRDefault="00ED710E" w:rsidP="00ED71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D710E" w:rsidRPr="00CD500E" w:rsidRDefault="00ED710E" w:rsidP="00ED71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D710E" w:rsidRPr="00287718" w:rsidRDefault="00ED710E" w:rsidP="00ED710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0F22A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0F22A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0F22A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0F22A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0F22A8">
        <w:rPr>
          <w:rFonts w:ascii="Times New Roman" w:hAnsi="Times New Roman"/>
          <w:noProof/>
          <w:sz w:val="28"/>
          <w:szCs w:val="28"/>
          <w:lang w:val="uk-UA"/>
        </w:rPr>
        <w:tab/>
        <w:t>№1545</w:t>
      </w:r>
    </w:p>
    <w:p w:rsidR="00ED710E" w:rsidRPr="00B323B3" w:rsidRDefault="00ED710E" w:rsidP="00ED710E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D710E" w:rsidRPr="000C21CF" w:rsidTr="009248BB">
        <w:tc>
          <w:tcPr>
            <w:tcW w:w="5070" w:type="dxa"/>
          </w:tcPr>
          <w:p w:rsidR="00ED710E" w:rsidRPr="005C5C22" w:rsidRDefault="00ED710E" w:rsidP="009248B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розрахунку</w:t>
            </w:r>
            <w:proofErr w:type="spellEnd"/>
            <w:r>
              <w:rPr>
                <w:b/>
                <w:sz w:val="28"/>
                <w:szCs w:val="28"/>
              </w:rPr>
              <w:t xml:space="preserve"> тарифу на </w:t>
            </w:r>
            <w:proofErr w:type="spellStart"/>
            <w:r>
              <w:rPr>
                <w:b/>
                <w:sz w:val="28"/>
                <w:szCs w:val="28"/>
              </w:rPr>
              <w:t>платні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соц</w:t>
            </w:r>
            <w:proofErr w:type="gramEnd"/>
            <w:r>
              <w:rPr>
                <w:b/>
                <w:sz w:val="28"/>
                <w:szCs w:val="28"/>
              </w:rPr>
              <w:t>іальні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тарифів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платні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соціальні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надаються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Вербським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територіальним</w:t>
            </w:r>
            <w:proofErr w:type="spellEnd"/>
            <w:r>
              <w:rPr>
                <w:b/>
                <w:sz w:val="28"/>
                <w:szCs w:val="28"/>
              </w:rPr>
              <w:t xml:space="preserve"> центром </w:t>
            </w:r>
            <w:proofErr w:type="spellStart"/>
            <w:r>
              <w:rPr>
                <w:b/>
                <w:sz w:val="28"/>
                <w:szCs w:val="28"/>
              </w:rPr>
              <w:t>соціального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обслуговування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надання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соціальних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ED710E" w:rsidRDefault="00ED710E" w:rsidP="00ED710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D710E" w:rsidRPr="00FD296E" w:rsidRDefault="00ED710E" w:rsidP="00ED710E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FD296E">
        <w:rPr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Закону України від 17.01.2019 р. № 2671 «Про соціальні послуги», Постанови Кабінету Міністрів України від 29.12.2009 № 1417 «Деякі питання діяльності територіальних центрів соціального обслуговування (надання соціальних послуг), Постанови Кабінету Міністрів України від 01.06.2020 №587 «Порядок організації надання соціальних послуг», Постанови Кабінету Міністрів України від 01.06.2020 № 428 «Про затвердження Порядку регулювання тарифів на соціальні послуги», Постанови Кабінету Міністрів України від 01.06.2020 № 429 «Про затвердження Порядку встановлення диференційованої плати за надання соціальних послуг», Наказ Міністерства соціальної політики України від 07.02.2015 року № 1186 «Про затвердження методичних рекомендацій розрахунку вартості соціальних послуг», Наказ Міністерства соціальної політики України від 13.11.2013 р. № 760 «Про затвердження Державного стандарту догляду вдома», Положення про </w:t>
      </w:r>
      <w:proofErr w:type="spellStart"/>
      <w:r w:rsidRPr="00FD296E">
        <w:rPr>
          <w:sz w:val="28"/>
          <w:szCs w:val="28"/>
          <w:lang w:val="uk-UA"/>
        </w:rPr>
        <w:t>Вербський</w:t>
      </w:r>
      <w:proofErr w:type="spellEnd"/>
      <w:r w:rsidRPr="00FD296E">
        <w:rPr>
          <w:sz w:val="28"/>
          <w:szCs w:val="28"/>
          <w:lang w:val="uk-UA"/>
        </w:rPr>
        <w:t xml:space="preserve"> територіальний центр соціального обслуговування (надання соціальних послуг) та на підставі листа </w:t>
      </w:r>
      <w:proofErr w:type="spellStart"/>
      <w:r w:rsidRPr="00FD296E">
        <w:rPr>
          <w:sz w:val="28"/>
          <w:szCs w:val="28"/>
          <w:lang w:val="uk-UA"/>
        </w:rPr>
        <w:t>Вербського</w:t>
      </w:r>
      <w:proofErr w:type="spellEnd"/>
      <w:r w:rsidRPr="00FD296E">
        <w:rPr>
          <w:sz w:val="28"/>
          <w:szCs w:val="28"/>
          <w:lang w:val="uk-UA"/>
        </w:rPr>
        <w:t xml:space="preserve"> територіального центру соціального обслуговування (надання соціальних послуг) від 09.02.2024 року № 39, Вербська сільська рада</w:t>
      </w:r>
    </w:p>
    <w:p w:rsidR="00ED710E" w:rsidRDefault="00ED710E" w:rsidP="00ED710E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D710E" w:rsidRPr="00EF1BCF" w:rsidRDefault="00ED710E" w:rsidP="00ED710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D710E" w:rsidRDefault="00ED710E" w:rsidP="00ED710E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тарифи на платні соціальні послуги </w:t>
      </w:r>
      <w:proofErr w:type="spellStart"/>
      <w:r>
        <w:rPr>
          <w:sz w:val="28"/>
          <w:szCs w:val="28"/>
        </w:rPr>
        <w:t>Вербського</w:t>
      </w:r>
      <w:proofErr w:type="spellEnd"/>
      <w:r>
        <w:rPr>
          <w:sz w:val="28"/>
          <w:szCs w:val="28"/>
        </w:rPr>
        <w:t xml:space="preserve"> територіального  центру соціального обслуговування (надання соціальних послуг) на 2026 рік: </w:t>
      </w:r>
    </w:p>
    <w:p w:rsidR="00ED710E" w:rsidRDefault="00ED710E" w:rsidP="00ED710E">
      <w:pPr>
        <w:pStyle w:val="a5"/>
        <w:numPr>
          <w:ilvl w:val="0"/>
          <w:numId w:val="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Догляд вдома (додаток 1);</w:t>
      </w:r>
    </w:p>
    <w:p w:rsidR="00ED710E" w:rsidRDefault="00ED710E" w:rsidP="00ED710E">
      <w:pPr>
        <w:pStyle w:val="a5"/>
        <w:numPr>
          <w:ilvl w:val="0"/>
          <w:numId w:val="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Стаціонарний догляд (додаток 2);</w:t>
      </w:r>
    </w:p>
    <w:p w:rsidR="00ED710E" w:rsidRDefault="00ED710E" w:rsidP="00ED710E">
      <w:pPr>
        <w:pStyle w:val="a5"/>
        <w:numPr>
          <w:ilvl w:val="0"/>
          <w:numId w:val="2"/>
        </w:numPr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Перукаря (додаток 3).</w:t>
      </w:r>
    </w:p>
    <w:p w:rsidR="00ED710E" w:rsidRPr="00FD296E" w:rsidRDefault="00ED710E" w:rsidP="00ED710E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FD296E">
        <w:rPr>
          <w:sz w:val="28"/>
          <w:szCs w:val="28"/>
        </w:rPr>
        <w:t>Контроль за виконанням цього рішення покласти на головного спеціаліста відділу охорони здоров’я та соціального захисту населення ПРИХОДЬКО Олену.</w:t>
      </w:r>
    </w:p>
    <w:p w:rsidR="00ED710E" w:rsidRDefault="00ED710E" w:rsidP="00ED710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710E" w:rsidRPr="00A61684" w:rsidRDefault="00ED710E" w:rsidP="00ED710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710E" w:rsidRDefault="00ED710E" w:rsidP="00ED710E">
      <w:pPr>
        <w:pStyle w:val="a5"/>
        <w:tabs>
          <w:tab w:val="left" w:pos="990"/>
        </w:tabs>
        <w:ind w:left="0" w:firstLine="426"/>
        <w:rPr>
          <w:b/>
          <w:sz w:val="28"/>
          <w:szCs w:val="28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  <w:r>
        <w:rPr>
          <w:b/>
          <w:sz w:val="28"/>
          <w:szCs w:val="28"/>
        </w:rPr>
        <w:br w:type="page"/>
      </w:r>
    </w:p>
    <w:p w:rsidR="00ED710E" w:rsidRDefault="00ED710E" w:rsidP="00ED710E">
      <w:pPr>
        <w:jc w:val="right"/>
        <w:rPr>
          <w:lang w:val="uk-UA"/>
        </w:rPr>
        <w:sectPr w:rsidR="00ED710E" w:rsidSect="00540FD1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ED710E" w:rsidRPr="000A7B35" w:rsidRDefault="00ED710E" w:rsidP="00ED710E">
      <w:pPr>
        <w:pStyle w:val="1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№1</w:t>
      </w:r>
    </w:p>
    <w:p w:rsidR="00ED710E" w:rsidRDefault="00ED710E" w:rsidP="00ED710E">
      <w:pPr>
        <w:pStyle w:val="1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сесії</w:t>
      </w:r>
    </w:p>
    <w:p w:rsidR="00ED710E" w:rsidRDefault="00ED710E" w:rsidP="00ED710E">
      <w:pPr>
        <w:pStyle w:val="1"/>
        <w:ind w:left="1077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ED710E" w:rsidRPr="000A7B35" w:rsidRDefault="00ED710E" w:rsidP="00ED710E">
      <w:pPr>
        <w:pStyle w:val="1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 лютого 2026 р. №154</w:t>
      </w:r>
      <w:r w:rsidR="00F66692">
        <w:rPr>
          <w:rFonts w:ascii="Times New Roman" w:hAnsi="Times New Roman" w:cs="Times New Roman"/>
          <w:sz w:val="28"/>
          <w:szCs w:val="28"/>
        </w:rPr>
        <w:t>5</w:t>
      </w:r>
    </w:p>
    <w:p w:rsidR="00ED710E" w:rsidRDefault="00ED710E" w:rsidP="00ED710E">
      <w:pPr>
        <w:jc w:val="center"/>
        <w:rPr>
          <w:b/>
          <w:lang w:val="uk-UA"/>
        </w:rPr>
      </w:pPr>
    </w:p>
    <w:p w:rsidR="00ED710E" w:rsidRPr="00F54667" w:rsidRDefault="00ED710E" w:rsidP="00ED710E">
      <w:pPr>
        <w:jc w:val="center"/>
        <w:rPr>
          <w:b/>
          <w:lang w:val="uk-UA"/>
        </w:rPr>
      </w:pPr>
    </w:p>
    <w:p w:rsidR="00ED710E" w:rsidRPr="00CE1B97" w:rsidRDefault="00ED710E" w:rsidP="00ED710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ТАРИФ</w:t>
      </w:r>
      <w:r>
        <w:rPr>
          <w:b/>
          <w:sz w:val="28"/>
          <w:szCs w:val="28"/>
          <w:lang w:val="uk-UA"/>
        </w:rPr>
        <w:t>И</w:t>
      </w:r>
    </w:p>
    <w:p w:rsidR="00ED710E" w:rsidRDefault="00ED710E" w:rsidP="00ED7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платні соціальні послуги, що надаються </w:t>
      </w:r>
      <w:proofErr w:type="spellStart"/>
      <w:r>
        <w:rPr>
          <w:b/>
          <w:sz w:val="28"/>
          <w:szCs w:val="28"/>
          <w:lang w:val="uk-UA"/>
        </w:rPr>
        <w:t>Вербським</w:t>
      </w:r>
      <w:proofErr w:type="spellEnd"/>
      <w:r>
        <w:rPr>
          <w:b/>
          <w:sz w:val="28"/>
          <w:szCs w:val="28"/>
          <w:lang w:val="uk-UA"/>
        </w:rPr>
        <w:t xml:space="preserve"> територіальним центром </w:t>
      </w:r>
    </w:p>
    <w:p w:rsidR="00ED710E" w:rsidRDefault="00ED710E" w:rsidP="00ED7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соціального обслуговування (надання соціальних послуг) на 01 січня 2026 року </w:t>
      </w:r>
    </w:p>
    <w:p w:rsidR="00ED710E" w:rsidRPr="006855DF" w:rsidRDefault="00ED710E" w:rsidP="00ED710E">
      <w:pPr>
        <w:spacing w:line="360" w:lineRule="auto"/>
        <w:jc w:val="center"/>
        <w:rPr>
          <w:b/>
          <w:sz w:val="16"/>
          <w:szCs w:val="16"/>
          <w:lang w:val="uk-UA"/>
        </w:rPr>
      </w:pPr>
    </w:p>
    <w:tbl>
      <w:tblPr>
        <w:tblW w:w="15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"/>
        <w:gridCol w:w="4339"/>
        <w:gridCol w:w="6307"/>
        <w:gridCol w:w="1777"/>
        <w:gridCol w:w="1216"/>
        <w:gridCol w:w="1216"/>
      </w:tblGrid>
      <w:tr w:rsidR="00ED710E" w:rsidTr="009248BB">
        <w:trPr>
          <w:trHeight w:val="169"/>
        </w:trPr>
        <w:tc>
          <w:tcPr>
            <w:tcW w:w="869" w:type="dxa"/>
          </w:tcPr>
          <w:p w:rsidR="00ED710E" w:rsidRPr="006A5B5F" w:rsidRDefault="00ED710E" w:rsidP="009248BB">
            <w:pPr>
              <w:jc w:val="center"/>
              <w:rPr>
                <w:lang w:val="uk-UA"/>
              </w:rPr>
            </w:pPr>
            <w:r w:rsidRPr="006A5B5F">
              <w:rPr>
                <w:lang w:val="uk-UA"/>
              </w:rPr>
              <w:t>№п/п</w:t>
            </w:r>
          </w:p>
        </w:tc>
        <w:tc>
          <w:tcPr>
            <w:tcW w:w="4339" w:type="dxa"/>
          </w:tcPr>
          <w:p w:rsidR="00ED710E" w:rsidRPr="006A5B5F" w:rsidRDefault="00ED710E" w:rsidP="009248BB">
            <w:pPr>
              <w:jc w:val="center"/>
              <w:rPr>
                <w:lang w:val="uk-UA"/>
              </w:rPr>
            </w:pPr>
            <w:r w:rsidRPr="006A5B5F">
              <w:rPr>
                <w:lang w:val="uk-UA"/>
              </w:rPr>
              <w:t>Вид послуги</w:t>
            </w:r>
          </w:p>
        </w:tc>
        <w:tc>
          <w:tcPr>
            <w:tcW w:w="6307" w:type="dxa"/>
          </w:tcPr>
          <w:p w:rsidR="00ED710E" w:rsidRDefault="00ED710E" w:rsidP="009248BB">
            <w:pPr>
              <w:jc w:val="center"/>
            </w:pPr>
            <w:r w:rsidRPr="006A5B5F">
              <w:rPr>
                <w:lang w:val="uk-UA"/>
              </w:rPr>
              <w:t>Опис послуги</w:t>
            </w:r>
          </w:p>
        </w:tc>
        <w:tc>
          <w:tcPr>
            <w:tcW w:w="1777" w:type="dxa"/>
          </w:tcPr>
          <w:p w:rsidR="00ED710E" w:rsidRDefault="00ED710E" w:rsidP="009248BB">
            <w:pPr>
              <w:jc w:val="center"/>
            </w:pPr>
            <w:r w:rsidRPr="006A5B5F">
              <w:rPr>
                <w:szCs w:val="28"/>
                <w:lang w:val="uk-UA"/>
              </w:rPr>
              <w:t>Р</w:t>
            </w:r>
            <w:proofErr w:type="spellStart"/>
            <w:r w:rsidRPr="006A5B5F">
              <w:rPr>
                <w:szCs w:val="28"/>
              </w:rPr>
              <w:t>екомендована</w:t>
            </w:r>
            <w:proofErr w:type="spellEnd"/>
            <w:r w:rsidRPr="006A5B5F">
              <w:rPr>
                <w:szCs w:val="28"/>
              </w:rPr>
              <w:t xml:space="preserve">  норма  часу</w:t>
            </w:r>
            <w:r w:rsidRPr="006A5B5F">
              <w:rPr>
                <w:b/>
                <w:szCs w:val="28"/>
              </w:rPr>
              <w:t xml:space="preserve">  </w:t>
            </w:r>
            <w:r w:rsidRPr="006A5B5F">
              <w:rPr>
                <w:szCs w:val="28"/>
              </w:rPr>
              <w:t xml:space="preserve">на </w:t>
            </w:r>
            <w:r w:rsidRPr="006A5B5F">
              <w:rPr>
                <w:szCs w:val="28"/>
                <w:lang w:val="uk-UA"/>
              </w:rPr>
              <w:t>виконання даної послуги</w:t>
            </w:r>
          </w:p>
        </w:tc>
        <w:tc>
          <w:tcPr>
            <w:tcW w:w="1216" w:type="dxa"/>
          </w:tcPr>
          <w:p w:rsidR="00ED710E" w:rsidRPr="006A5B5F" w:rsidRDefault="00ED710E" w:rsidP="009248BB">
            <w:pPr>
              <w:jc w:val="center"/>
              <w:rPr>
                <w:lang w:val="uk-UA"/>
              </w:rPr>
            </w:pPr>
            <w:r w:rsidRPr="006A5B5F">
              <w:rPr>
                <w:lang w:val="uk-UA"/>
              </w:rPr>
              <w:t>Вартість послуги</w:t>
            </w:r>
          </w:p>
          <w:p w:rsidR="00ED710E" w:rsidRPr="006A5B5F" w:rsidRDefault="00ED710E" w:rsidP="009248BB">
            <w:pPr>
              <w:jc w:val="center"/>
              <w:rPr>
                <w:lang w:val="uk-UA"/>
              </w:rPr>
            </w:pPr>
            <w:r w:rsidRPr="006A5B5F">
              <w:rPr>
                <w:lang w:val="uk-UA"/>
              </w:rPr>
              <w:t>(грн.)</w:t>
            </w:r>
          </w:p>
        </w:tc>
        <w:tc>
          <w:tcPr>
            <w:tcW w:w="1216" w:type="dxa"/>
          </w:tcPr>
          <w:p w:rsidR="00ED710E" w:rsidRPr="006A5B5F" w:rsidRDefault="00ED710E" w:rsidP="009248B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Дифер-ційована</w:t>
            </w:r>
            <w:proofErr w:type="spellEnd"/>
            <w:r>
              <w:rPr>
                <w:lang w:val="uk-UA"/>
              </w:rPr>
              <w:t xml:space="preserve"> в</w:t>
            </w:r>
            <w:r w:rsidRPr="006A5B5F">
              <w:rPr>
                <w:lang w:val="uk-UA"/>
              </w:rPr>
              <w:t>артість послуги</w:t>
            </w:r>
          </w:p>
          <w:p w:rsidR="00ED710E" w:rsidRPr="006A5B5F" w:rsidRDefault="00ED710E" w:rsidP="009248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75% </w:t>
            </w:r>
            <w:r w:rsidRPr="006A5B5F">
              <w:rPr>
                <w:lang w:val="uk-UA"/>
              </w:rPr>
              <w:t>(грн.)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D3237C" w:rsidRDefault="00ED710E" w:rsidP="009248BB">
            <w:pPr>
              <w:rPr>
                <w:lang w:val="en-US"/>
              </w:rPr>
            </w:pPr>
            <w:r w:rsidRPr="00D3237C">
              <w:rPr>
                <w:lang w:val="en-US"/>
              </w:rPr>
              <w:t>1.</w:t>
            </w:r>
          </w:p>
        </w:tc>
        <w:tc>
          <w:tcPr>
            <w:tcW w:w="4339" w:type="dxa"/>
          </w:tcPr>
          <w:p w:rsidR="00ED710E" w:rsidRPr="00090197" w:rsidRDefault="00ED710E" w:rsidP="009248BB">
            <w:r w:rsidRPr="006A5B5F">
              <w:rPr>
                <w:iCs/>
                <w:lang w:val="uk-UA"/>
              </w:rPr>
              <w:t>Придбання і доставка продовольчих , промислових та господарчих товарів, медикаментів</w:t>
            </w:r>
          </w:p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  <w:rPr>
                <w:b/>
                <w:lang w:val="uk-UA"/>
              </w:rPr>
            </w:pPr>
            <w:r w:rsidRPr="006A5B5F">
              <w:rPr>
                <w:lang w:val="uk-UA"/>
              </w:rPr>
              <w:t>Соціальний</w:t>
            </w:r>
            <w:r w:rsidRPr="006A5B5F">
              <w:t xml:space="preserve"> </w:t>
            </w:r>
            <w:r w:rsidRPr="006A5B5F">
              <w:rPr>
                <w:lang w:val="uk-UA"/>
              </w:rPr>
              <w:t xml:space="preserve">робітник приймає замовлення на закупівлю відповідних товарів (ліків) від споживача соціальної послуги та отримує від нього кошти. </w:t>
            </w:r>
            <w:proofErr w:type="gramStart"/>
            <w:r w:rsidRPr="006A5B5F">
              <w:t>На</w:t>
            </w:r>
            <w:proofErr w:type="gramEnd"/>
            <w:r w:rsidRPr="006A5B5F">
              <w:t xml:space="preserve"> </w:t>
            </w:r>
            <w:proofErr w:type="gramStart"/>
            <w:r w:rsidRPr="006A5B5F">
              <w:t>ринку</w:t>
            </w:r>
            <w:proofErr w:type="gramEnd"/>
            <w:r w:rsidRPr="006A5B5F">
              <w:t xml:space="preserve"> </w:t>
            </w:r>
            <w:proofErr w:type="spellStart"/>
            <w:r w:rsidRPr="006A5B5F">
              <w:t>чи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магазині</w:t>
            </w:r>
            <w:proofErr w:type="spellEnd"/>
            <w:r w:rsidRPr="006A5B5F">
              <w:t xml:space="preserve"> (</w:t>
            </w:r>
            <w:proofErr w:type="spellStart"/>
            <w:r w:rsidRPr="006A5B5F">
              <w:t>аптеці</w:t>
            </w:r>
            <w:proofErr w:type="spellEnd"/>
            <w:r w:rsidRPr="006A5B5F">
              <w:t xml:space="preserve">) </w:t>
            </w:r>
            <w:proofErr w:type="spellStart"/>
            <w:r w:rsidRPr="006A5B5F">
              <w:t>купує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необхідний</w:t>
            </w:r>
            <w:proofErr w:type="spellEnd"/>
            <w:r w:rsidRPr="006A5B5F">
              <w:t xml:space="preserve"> товар,  </w:t>
            </w:r>
            <w:proofErr w:type="spellStart"/>
            <w:r w:rsidRPr="006A5B5F">
              <w:t>який</w:t>
            </w:r>
            <w:proofErr w:type="spellEnd"/>
            <w:r w:rsidRPr="006A5B5F">
              <w:t xml:space="preserve"> разом </w:t>
            </w:r>
            <w:proofErr w:type="spellStart"/>
            <w:r w:rsidRPr="006A5B5F">
              <w:t>з</w:t>
            </w:r>
            <w:proofErr w:type="spellEnd"/>
            <w:r w:rsidRPr="006A5B5F">
              <w:t xml:space="preserve"> чеком </w:t>
            </w:r>
            <w:proofErr w:type="spellStart"/>
            <w:r w:rsidRPr="006A5B5F">
              <w:t>доставляє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споживачу</w:t>
            </w:r>
            <w:proofErr w:type="spellEnd"/>
            <w:r w:rsidRPr="006A5B5F">
              <w:t xml:space="preserve">. </w:t>
            </w:r>
          </w:p>
          <w:p w:rsidR="00ED710E" w:rsidRPr="006A5B5F" w:rsidRDefault="00ED710E" w:rsidP="009248BB">
            <w:pPr>
              <w:rPr>
                <w:lang w:val="uk-UA"/>
              </w:rPr>
            </w:pP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1,4</w:t>
            </w:r>
            <w:r w:rsidRPr="006A5B5F">
              <w:rPr>
                <w:szCs w:val="28"/>
              </w:rPr>
              <w:t xml:space="preserve"> год. </w:t>
            </w:r>
          </w:p>
          <w:p w:rsidR="00ED710E" w:rsidRDefault="00ED710E" w:rsidP="009248BB">
            <w:r w:rsidRPr="006A5B5F">
              <w:rPr>
                <w:szCs w:val="28"/>
              </w:rPr>
              <w:t>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84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100,90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75,70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D3237C" w:rsidRDefault="00ED710E" w:rsidP="009248BB">
            <w:pPr>
              <w:rPr>
                <w:lang w:val="uk-UA"/>
              </w:rPr>
            </w:pPr>
            <w:r w:rsidRPr="00D3237C">
              <w:rPr>
                <w:lang w:val="uk-UA"/>
              </w:rPr>
              <w:t>2.</w:t>
            </w:r>
          </w:p>
        </w:tc>
        <w:tc>
          <w:tcPr>
            <w:tcW w:w="4339" w:type="dxa"/>
          </w:tcPr>
          <w:p w:rsidR="00ED710E" w:rsidRPr="006A5B5F" w:rsidRDefault="00ED710E" w:rsidP="009248BB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Приготування їжі</w:t>
            </w:r>
          </w:p>
          <w:p w:rsidR="00ED710E" w:rsidRPr="00090197" w:rsidRDefault="00ED710E" w:rsidP="009248BB"/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proofErr w:type="spellStart"/>
            <w:proofErr w:type="gramStart"/>
            <w:r w:rsidRPr="006A5B5F">
              <w:t>П</w:t>
            </w:r>
            <w:proofErr w:type="gramEnd"/>
            <w:r w:rsidRPr="006A5B5F">
              <w:t>ідготовча</w:t>
            </w:r>
            <w:proofErr w:type="spellEnd"/>
            <w:r w:rsidRPr="006A5B5F">
              <w:t xml:space="preserve"> робота </w:t>
            </w:r>
            <w:proofErr w:type="spellStart"/>
            <w:r w:rsidRPr="006A5B5F">
              <w:t>соціального</w:t>
            </w:r>
            <w:proofErr w:type="spellEnd"/>
            <w:r w:rsidRPr="006A5B5F">
              <w:t xml:space="preserve">  </w:t>
            </w:r>
            <w:proofErr w:type="spellStart"/>
            <w:r w:rsidRPr="006A5B5F">
              <w:t>робітника</w:t>
            </w:r>
            <w:proofErr w:type="spellEnd"/>
            <w:r w:rsidRPr="006A5B5F">
              <w:t xml:space="preserve">: </w:t>
            </w:r>
            <w:proofErr w:type="spellStart"/>
            <w:r w:rsidRPr="006A5B5F">
              <w:t>почистити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овочі</w:t>
            </w:r>
            <w:proofErr w:type="spellEnd"/>
            <w:r w:rsidRPr="006A5B5F">
              <w:t xml:space="preserve"> (</w:t>
            </w:r>
            <w:proofErr w:type="spellStart"/>
            <w:r w:rsidRPr="006A5B5F">
              <w:t>картоплю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буряк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моркву</w:t>
            </w:r>
            <w:proofErr w:type="spellEnd"/>
            <w:r w:rsidRPr="006A5B5F">
              <w:t xml:space="preserve">, цибулю </w:t>
            </w:r>
            <w:proofErr w:type="spellStart"/>
            <w:r w:rsidRPr="006A5B5F">
              <w:t>тощо</w:t>
            </w:r>
            <w:proofErr w:type="spellEnd"/>
            <w:r w:rsidRPr="006A5B5F">
              <w:t xml:space="preserve">), </w:t>
            </w:r>
            <w:proofErr w:type="spellStart"/>
            <w:r w:rsidRPr="006A5B5F">
              <w:t>нарізати</w:t>
            </w:r>
            <w:proofErr w:type="spellEnd"/>
            <w:r w:rsidRPr="006A5B5F">
              <w:t xml:space="preserve">. </w:t>
            </w:r>
            <w:proofErr w:type="spellStart"/>
            <w:r w:rsidRPr="006A5B5F">
              <w:t>Поставити</w:t>
            </w:r>
            <w:proofErr w:type="spellEnd"/>
            <w:r w:rsidRPr="006A5B5F">
              <w:t xml:space="preserve"> воду на плиту </w:t>
            </w:r>
            <w:proofErr w:type="spellStart"/>
            <w:r w:rsidRPr="006A5B5F">
              <w:t>чи</w:t>
            </w:r>
            <w:proofErr w:type="spellEnd"/>
            <w:r w:rsidRPr="006A5B5F">
              <w:t xml:space="preserve"> плитку, </w:t>
            </w:r>
            <w:proofErr w:type="spellStart"/>
            <w:proofErr w:type="gramStart"/>
            <w:r w:rsidRPr="006A5B5F">
              <w:t>п</w:t>
            </w:r>
            <w:proofErr w:type="gramEnd"/>
            <w:r w:rsidRPr="006A5B5F">
              <w:t>ісля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закипання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вкинути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підготовлені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овочі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все, </w:t>
            </w:r>
            <w:proofErr w:type="spellStart"/>
            <w:r w:rsidRPr="006A5B5F">
              <w:t>що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необхідно</w:t>
            </w:r>
            <w:proofErr w:type="spellEnd"/>
            <w:r w:rsidRPr="006A5B5F">
              <w:t xml:space="preserve"> для </w:t>
            </w:r>
            <w:proofErr w:type="spellStart"/>
            <w:r w:rsidRPr="006A5B5F">
              <w:t>приготування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певної</w:t>
            </w:r>
            <w:proofErr w:type="spellEnd"/>
            <w:r w:rsidRPr="006A5B5F">
              <w:t xml:space="preserve"> страви,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зварити</w:t>
            </w:r>
            <w:proofErr w:type="spellEnd"/>
            <w:r w:rsidRPr="006A5B5F">
              <w:t>.</w:t>
            </w:r>
          </w:p>
          <w:p w:rsidR="00ED710E" w:rsidRPr="006A5B5F" w:rsidRDefault="00ED710E" w:rsidP="009248BB"/>
        </w:tc>
        <w:tc>
          <w:tcPr>
            <w:tcW w:w="1777" w:type="dxa"/>
          </w:tcPr>
          <w:p w:rsidR="00ED710E" w:rsidRPr="006A5B5F" w:rsidRDefault="00ED710E" w:rsidP="009248BB">
            <w:pPr>
              <w:jc w:val="both"/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1,0</w:t>
            </w:r>
            <w:r w:rsidRPr="006A5B5F">
              <w:rPr>
                <w:szCs w:val="28"/>
              </w:rPr>
              <w:t xml:space="preserve"> год.</w:t>
            </w:r>
          </w:p>
          <w:p w:rsidR="00ED710E" w:rsidRPr="006A5B5F" w:rsidRDefault="00ED710E" w:rsidP="009248BB">
            <w:pPr>
              <w:jc w:val="both"/>
              <w:rPr>
                <w:szCs w:val="28"/>
              </w:rPr>
            </w:pPr>
            <w:r w:rsidRPr="006A5B5F">
              <w:rPr>
                <w:szCs w:val="28"/>
              </w:rPr>
              <w:t xml:space="preserve"> 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60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  <w:p w:rsidR="00ED710E" w:rsidRDefault="00ED710E" w:rsidP="009248BB"/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72,10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54,10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D3237C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D3237C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Допомога у приготуванні їжі (підготовка продуктів для приготування їжі, миття овочів, фруктів,  посуду, винесення сміття тощо)</w:t>
            </w:r>
          </w:p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іальному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робітнику</w:t>
            </w:r>
            <w:proofErr w:type="spellEnd"/>
            <w:r w:rsidRPr="006A5B5F">
              <w:t>,</w:t>
            </w:r>
            <w:r w:rsidRPr="006A5B5F">
              <w:rPr>
                <w:lang w:val="uk-UA"/>
              </w:rPr>
              <w:t xml:space="preserve"> </w:t>
            </w:r>
            <w:proofErr w:type="spellStart"/>
            <w:r w:rsidRPr="006A5B5F">
              <w:t>щоб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підготувати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продукти</w:t>
            </w:r>
            <w:proofErr w:type="spellEnd"/>
            <w:r w:rsidRPr="006A5B5F">
              <w:t xml:space="preserve"> для </w:t>
            </w:r>
            <w:proofErr w:type="spellStart"/>
            <w:r w:rsidRPr="006A5B5F">
              <w:t>приготування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їжі</w:t>
            </w:r>
            <w:proofErr w:type="spellEnd"/>
            <w:r w:rsidRPr="006A5B5F">
              <w:t xml:space="preserve"> в зимовий </w:t>
            </w:r>
            <w:proofErr w:type="spellStart"/>
            <w:r w:rsidRPr="006A5B5F">
              <w:t>період</w:t>
            </w:r>
            <w:proofErr w:type="spellEnd"/>
            <w:r w:rsidRPr="006A5B5F">
              <w:t xml:space="preserve"> у </w:t>
            </w:r>
            <w:proofErr w:type="spellStart"/>
            <w:r w:rsidRPr="006A5B5F">
              <w:t>сільській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місцевості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необхідно</w:t>
            </w:r>
            <w:proofErr w:type="spellEnd"/>
            <w:r w:rsidRPr="006A5B5F">
              <w:t xml:space="preserve"> за ними </w:t>
            </w:r>
            <w:proofErr w:type="spellStart"/>
            <w:r w:rsidRPr="006A5B5F">
              <w:t>сходити</w:t>
            </w:r>
            <w:proofErr w:type="spellEnd"/>
            <w:r w:rsidRPr="006A5B5F">
              <w:t xml:space="preserve"> в </w:t>
            </w:r>
            <w:proofErr w:type="spellStart"/>
            <w:r w:rsidRPr="006A5B5F">
              <w:t>погріб</w:t>
            </w:r>
            <w:proofErr w:type="spellEnd"/>
            <w:r w:rsidRPr="006A5B5F">
              <w:t xml:space="preserve">, а в </w:t>
            </w:r>
            <w:proofErr w:type="spellStart"/>
            <w:r w:rsidRPr="006A5B5F">
              <w:t>літній</w:t>
            </w:r>
            <w:proofErr w:type="spellEnd"/>
            <w:r w:rsidRPr="006A5B5F">
              <w:t xml:space="preserve">  – на город. Принести </w:t>
            </w:r>
            <w:proofErr w:type="spellStart"/>
            <w:r w:rsidRPr="006A5B5F">
              <w:t>з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водорозбірної</w:t>
            </w:r>
            <w:proofErr w:type="spellEnd"/>
            <w:r w:rsidRPr="006A5B5F">
              <w:t xml:space="preserve"> колонки води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помити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овочі</w:t>
            </w:r>
            <w:proofErr w:type="spellEnd"/>
            <w:r w:rsidRPr="006A5B5F">
              <w:t xml:space="preserve">. Для </w:t>
            </w:r>
            <w:proofErr w:type="spellStart"/>
            <w:r w:rsidRPr="006A5B5F">
              <w:t>миття</w:t>
            </w:r>
            <w:proofErr w:type="spellEnd"/>
            <w:r w:rsidRPr="006A5B5F">
              <w:t xml:space="preserve"> посуду </w:t>
            </w:r>
            <w:proofErr w:type="spellStart"/>
            <w:r w:rsidRPr="006A5B5F">
              <w:t>необхідно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принесену</w:t>
            </w:r>
            <w:proofErr w:type="spellEnd"/>
            <w:r w:rsidRPr="006A5B5F">
              <w:t xml:space="preserve"> воду </w:t>
            </w:r>
            <w:proofErr w:type="spellStart"/>
            <w:proofErr w:type="gramStart"/>
            <w:r w:rsidRPr="006A5B5F">
              <w:t>п</w:t>
            </w:r>
            <w:proofErr w:type="gramEnd"/>
            <w:r w:rsidRPr="006A5B5F">
              <w:t>ідігріти</w:t>
            </w:r>
            <w:proofErr w:type="spellEnd"/>
            <w:r w:rsidRPr="006A5B5F">
              <w:t xml:space="preserve"> на </w:t>
            </w:r>
            <w:proofErr w:type="spellStart"/>
            <w:r w:rsidRPr="006A5B5F">
              <w:t>плиті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електроплитці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винести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брудну</w:t>
            </w:r>
            <w:proofErr w:type="spellEnd"/>
            <w:r w:rsidRPr="006A5B5F">
              <w:t xml:space="preserve"> воду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вилити</w:t>
            </w:r>
            <w:proofErr w:type="spellEnd"/>
            <w:r w:rsidRPr="006A5B5F">
              <w:t xml:space="preserve"> в </w:t>
            </w:r>
            <w:proofErr w:type="spellStart"/>
            <w:r w:rsidRPr="006A5B5F">
              <w:t>спеціально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відведене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місце</w:t>
            </w:r>
            <w:proofErr w:type="spellEnd"/>
            <w:r w:rsidRPr="006A5B5F">
              <w:t>.</w:t>
            </w:r>
          </w:p>
          <w:p w:rsidR="00ED710E" w:rsidRPr="006A5B5F" w:rsidRDefault="00ED710E" w:rsidP="009248BB"/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0,3</w:t>
            </w:r>
            <w:r w:rsidRPr="006A5B5F">
              <w:rPr>
                <w:szCs w:val="28"/>
              </w:rPr>
              <w:t xml:space="preserve"> год.</w:t>
            </w:r>
          </w:p>
          <w:p w:rsidR="00ED710E" w:rsidRDefault="00ED710E" w:rsidP="009248BB">
            <w:r w:rsidRPr="006A5B5F">
              <w:rPr>
                <w:szCs w:val="28"/>
              </w:rPr>
              <w:t xml:space="preserve"> 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18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21,60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16,20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t>4.</w:t>
            </w:r>
          </w:p>
        </w:tc>
        <w:tc>
          <w:tcPr>
            <w:tcW w:w="4339" w:type="dxa"/>
          </w:tcPr>
          <w:p w:rsidR="00ED710E" w:rsidRPr="00D3237C" w:rsidRDefault="00ED710E" w:rsidP="009248BB">
            <w:pPr>
              <w:jc w:val="both"/>
            </w:pPr>
            <w:r w:rsidRPr="00D3237C">
              <w:rPr>
                <w:lang w:val="uk-UA"/>
              </w:rPr>
              <w:t xml:space="preserve">Допомога у самообслуговуванні </w:t>
            </w:r>
            <w:r w:rsidRPr="00D3237C">
              <w:t>(</w:t>
            </w:r>
            <w:proofErr w:type="spellStart"/>
            <w:r w:rsidRPr="00D3237C">
              <w:t>надання</w:t>
            </w:r>
            <w:proofErr w:type="spellEnd"/>
            <w:r w:rsidRPr="00D3237C">
              <w:t xml:space="preserve"> </w:t>
            </w:r>
            <w:proofErr w:type="spellStart"/>
            <w:r w:rsidRPr="00D3237C">
              <w:t>допомоги</w:t>
            </w:r>
            <w:proofErr w:type="spellEnd"/>
            <w:r w:rsidRPr="00D3237C">
              <w:t xml:space="preserve"> при </w:t>
            </w:r>
            <w:proofErr w:type="spellStart"/>
            <w:r w:rsidRPr="00D3237C">
              <w:t>купанні</w:t>
            </w:r>
            <w:proofErr w:type="spellEnd"/>
            <w:r w:rsidRPr="00D3237C">
              <w:t xml:space="preserve">, </w:t>
            </w:r>
            <w:proofErr w:type="spellStart"/>
            <w:r w:rsidRPr="00D3237C">
              <w:t>миття</w:t>
            </w:r>
            <w:proofErr w:type="spellEnd"/>
            <w:r w:rsidRPr="00D3237C">
              <w:t xml:space="preserve"> </w:t>
            </w:r>
            <w:proofErr w:type="spellStart"/>
            <w:r w:rsidRPr="00D3237C">
              <w:t>голови</w:t>
            </w:r>
            <w:proofErr w:type="spellEnd"/>
            <w:r w:rsidRPr="00D3237C">
              <w:t xml:space="preserve">, </w:t>
            </w:r>
            <w:proofErr w:type="spellStart"/>
            <w:r w:rsidRPr="00D3237C">
              <w:t>розчісування</w:t>
            </w:r>
            <w:proofErr w:type="spellEnd"/>
            <w:r w:rsidRPr="00D3237C">
              <w:t xml:space="preserve"> </w:t>
            </w:r>
            <w:proofErr w:type="spellStart"/>
            <w:r w:rsidRPr="00D3237C">
              <w:t>волосся</w:t>
            </w:r>
            <w:proofErr w:type="spellEnd"/>
            <w:r w:rsidRPr="00D3237C">
              <w:t xml:space="preserve">, </w:t>
            </w:r>
            <w:proofErr w:type="spellStart"/>
            <w:r w:rsidRPr="00D3237C">
              <w:t>підрізання</w:t>
            </w:r>
            <w:proofErr w:type="spellEnd"/>
            <w:r w:rsidRPr="00D3237C">
              <w:t xml:space="preserve"> </w:t>
            </w:r>
            <w:proofErr w:type="spellStart"/>
            <w:r w:rsidRPr="00D3237C">
              <w:t>нігтів</w:t>
            </w:r>
            <w:proofErr w:type="spellEnd"/>
            <w:r w:rsidRPr="00D3237C">
              <w:t>)</w:t>
            </w:r>
          </w:p>
          <w:p w:rsidR="00ED710E" w:rsidRPr="00D3237C" w:rsidRDefault="00ED710E" w:rsidP="009248BB"/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іальному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потрібно</w:t>
            </w:r>
            <w:proofErr w:type="spellEnd"/>
            <w:r w:rsidRPr="006A5B5F">
              <w:t xml:space="preserve"> принести  </w:t>
            </w:r>
            <w:proofErr w:type="spellStart"/>
            <w:r w:rsidRPr="006A5B5F">
              <w:t>необхідну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кількість</w:t>
            </w:r>
            <w:proofErr w:type="spellEnd"/>
            <w:r w:rsidRPr="006A5B5F">
              <w:t xml:space="preserve"> води для </w:t>
            </w:r>
            <w:proofErr w:type="spellStart"/>
            <w:r w:rsidRPr="006A5B5F">
              <w:t>купання</w:t>
            </w:r>
            <w:proofErr w:type="spellEnd"/>
            <w:r w:rsidRPr="006A5B5F">
              <w:t xml:space="preserve"> (</w:t>
            </w:r>
            <w:proofErr w:type="spellStart"/>
            <w:r w:rsidRPr="006A5B5F">
              <w:t>миття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голови</w:t>
            </w:r>
            <w:proofErr w:type="spellEnd"/>
            <w:r w:rsidRPr="006A5B5F">
              <w:t xml:space="preserve">), </w:t>
            </w:r>
            <w:proofErr w:type="spellStart"/>
            <w:r w:rsidRPr="006A5B5F">
              <w:t>нагріти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її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налити</w:t>
            </w:r>
            <w:proofErr w:type="spellEnd"/>
            <w:r w:rsidRPr="006A5B5F">
              <w:t xml:space="preserve"> у миску </w:t>
            </w:r>
            <w:proofErr w:type="spellStart"/>
            <w:r w:rsidRPr="006A5B5F">
              <w:t>або</w:t>
            </w:r>
            <w:proofErr w:type="spellEnd"/>
            <w:r w:rsidRPr="006A5B5F">
              <w:t xml:space="preserve"> ванну, </w:t>
            </w:r>
            <w:proofErr w:type="spellStart"/>
            <w:r w:rsidRPr="006A5B5F">
              <w:t>покупати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підопічного</w:t>
            </w:r>
            <w:proofErr w:type="spellEnd"/>
            <w:r w:rsidRPr="006A5B5F">
              <w:t>(у) (</w:t>
            </w:r>
            <w:proofErr w:type="spellStart"/>
            <w:r w:rsidRPr="006A5B5F">
              <w:t>помити</w:t>
            </w:r>
            <w:proofErr w:type="spellEnd"/>
            <w:r w:rsidRPr="006A5B5F">
              <w:t xml:space="preserve"> голову), </w:t>
            </w:r>
            <w:proofErr w:type="spellStart"/>
            <w:r w:rsidRPr="006A5B5F">
              <w:t>витерти</w:t>
            </w:r>
            <w:proofErr w:type="spellEnd"/>
            <w:r w:rsidRPr="006A5B5F">
              <w:t xml:space="preserve"> рушником. </w:t>
            </w:r>
            <w:proofErr w:type="spellStart"/>
            <w:r w:rsidRPr="006A5B5F">
              <w:t>Одягти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чисту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білизну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розчесати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волосся</w:t>
            </w:r>
            <w:proofErr w:type="spellEnd"/>
            <w:r w:rsidRPr="006A5B5F">
              <w:t xml:space="preserve">, </w:t>
            </w:r>
            <w:proofErr w:type="spellStart"/>
            <w:proofErr w:type="gramStart"/>
            <w:r w:rsidRPr="006A5B5F">
              <w:t>п</w:t>
            </w:r>
            <w:proofErr w:type="gramEnd"/>
            <w:r w:rsidRPr="006A5B5F">
              <w:t>ідрізати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нігті</w:t>
            </w:r>
            <w:proofErr w:type="spellEnd"/>
            <w:r w:rsidRPr="006A5B5F">
              <w:t xml:space="preserve">. </w:t>
            </w:r>
            <w:proofErr w:type="spellStart"/>
            <w:r w:rsidRPr="006A5B5F">
              <w:t>Брудну</w:t>
            </w:r>
            <w:proofErr w:type="spellEnd"/>
            <w:r w:rsidRPr="006A5B5F">
              <w:t xml:space="preserve"> воду </w:t>
            </w:r>
            <w:proofErr w:type="spellStart"/>
            <w:r w:rsidRPr="006A5B5F">
              <w:t>винести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вилити</w:t>
            </w:r>
            <w:proofErr w:type="spellEnd"/>
            <w:r w:rsidRPr="006A5B5F">
              <w:t xml:space="preserve"> у </w:t>
            </w:r>
            <w:proofErr w:type="spellStart"/>
            <w:r w:rsidRPr="006A5B5F">
              <w:t>спеціально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відведене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місце</w:t>
            </w:r>
            <w:proofErr w:type="spellEnd"/>
            <w:r w:rsidRPr="006A5B5F">
              <w:t xml:space="preserve">. </w:t>
            </w:r>
          </w:p>
          <w:p w:rsidR="00ED710E" w:rsidRPr="006A5B5F" w:rsidRDefault="00ED710E" w:rsidP="009248BB"/>
        </w:tc>
        <w:tc>
          <w:tcPr>
            <w:tcW w:w="1777" w:type="dxa"/>
          </w:tcPr>
          <w:p w:rsidR="00ED710E" w:rsidRPr="006A5B5F" w:rsidRDefault="00ED710E" w:rsidP="009248BB">
            <w:pPr>
              <w:jc w:val="both"/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lastRenderedPageBreak/>
              <w:t>1,17</w:t>
            </w:r>
            <w:r w:rsidRPr="006A5B5F">
              <w:rPr>
                <w:szCs w:val="28"/>
              </w:rPr>
              <w:t xml:space="preserve"> год. </w:t>
            </w:r>
          </w:p>
          <w:p w:rsidR="00ED710E" w:rsidRPr="006A5B5F" w:rsidRDefault="00ED710E" w:rsidP="009248BB">
            <w:pPr>
              <w:jc w:val="both"/>
              <w:rPr>
                <w:szCs w:val="28"/>
              </w:rPr>
            </w:pPr>
            <w:r w:rsidRPr="006A5B5F">
              <w:rPr>
                <w:szCs w:val="28"/>
              </w:rPr>
              <w:t>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70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  <w:p w:rsidR="00ED710E" w:rsidRDefault="00ED710E" w:rsidP="009248BB"/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84,40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63,30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lastRenderedPageBreak/>
              <w:t>5.</w:t>
            </w:r>
          </w:p>
        </w:tc>
        <w:tc>
          <w:tcPr>
            <w:tcW w:w="4339" w:type="dxa"/>
          </w:tcPr>
          <w:p w:rsidR="00ED710E" w:rsidRPr="00D3237C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Спостереження за станом здоров’я, допомога у проведенні процедур, пов’язаних зі здоров’ям,надання допомоги до приходу лікаря, виклик лікаря додому</w:t>
            </w:r>
          </w:p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  <w:rPr>
                <w:lang w:val="uk-UA"/>
              </w:rPr>
            </w:pPr>
            <w:r w:rsidRPr="006A5B5F">
              <w:rPr>
                <w:lang w:val="uk-UA"/>
              </w:rPr>
              <w:t>Соціальний робітник  при необхідності телефонним зв’язком здійснює виклик діль</w:t>
            </w:r>
            <w:r>
              <w:rPr>
                <w:lang w:val="uk-UA"/>
              </w:rPr>
              <w:t>ничного або чергового лікаря</w:t>
            </w:r>
            <w:r w:rsidRPr="006A5B5F">
              <w:rPr>
                <w:lang w:val="uk-UA"/>
              </w:rPr>
              <w:t xml:space="preserve">, чекає приїзду лікаря та здійснює виконання рекомендацій </w:t>
            </w:r>
          </w:p>
          <w:p w:rsidR="00ED710E" w:rsidRPr="006A5B5F" w:rsidRDefault="00ED710E" w:rsidP="009248BB">
            <w:pPr>
              <w:jc w:val="both"/>
              <w:rPr>
                <w:b/>
                <w:lang w:val="uk-UA"/>
              </w:rPr>
            </w:pPr>
          </w:p>
          <w:p w:rsidR="00ED710E" w:rsidRPr="006A5B5F" w:rsidRDefault="00ED710E" w:rsidP="009248BB">
            <w:pPr>
              <w:rPr>
                <w:lang w:val="uk-UA"/>
              </w:rPr>
            </w:pP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>,25</w:t>
            </w:r>
            <w:r w:rsidRPr="006A5B5F">
              <w:rPr>
                <w:szCs w:val="28"/>
              </w:rPr>
              <w:t xml:space="preserve"> год. </w:t>
            </w:r>
          </w:p>
          <w:p w:rsidR="00ED710E" w:rsidRDefault="00ED710E" w:rsidP="009248BB">
            <w:r w:rsidRPr="006A5B5F">
              <w:rPr>
                <w:szCs w:val="28"/>
              </w:rPr>
              <w:t>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15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18,00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13,50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t>6.</w:t>
            </w:r>
          </w:p>
        </w:tc>
        <w:tc>
          <w:tcPr>
            <w:tcW w:w="4339" w:type="dxa"/>
          </w:tcPr>
          <w:p w:rsidR="00ED710E" w:rsidRPr="00090197" w:rsidRDefault="00ED710E" w:rsidP="009248BB">
            <w:r>
              <w:rPr>
                <w:lang w:val="uk-UA"/>
              </w:rPr>
              <w:t>Забезпечення супроводження (супровід споживача соціальних послуг у поліклініку тощо) .</w:t>
            </w:r>
          </w:p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proofErr w:type="spellStart"/>
            <w:r w:rsidRPr="006A5B5F">
              <w:t>Попередньо</w:t>
            </w:r>
            <w:proofErr w:type="spellEnd"/>
            <w:r w:rsidRPr="006A5B5F">
              <w:t xml:space="preserve"> </w:t>
            </w: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іальний</w:t>
            </w:r>
            <w:proofErr w:type="spellEnd"/>
            <w:r w:rsidRPr="006A5B5F">
              <w:rPr>
                <w:lang w:val="uk-UA"/>
              </w:rPr>
              <w:t xml:space="preserve"> </w:t>
            </w:r>
            <w:proofErr w:type="spellStart"/>
            <w:r w:rsidRPr="006A5B5F">
              <w:t>робітник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записує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непрацездатного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громадянина</w:t>
            </w:r>
            <w:proofErr w:type="spellEnd"/>
            <w:r w:rsidRPr="006A5B5F">
              <w:t xml:space="preserve"> на </w:t>
            </w:r>
            <w:proofErr w:type="spellStart"/>
            <w:r w:rsidRPr="006A5B5F">
              <w:t>прийом</w:t>
            </w:r>
            <w:proofErr w:type="spellEnd"/>
            <w:r w:rsidRPr="006A5B5F">
              <w:t xml:space="preserve"> до </w:t>
            </w:r>
            <w:proofErr w:type="spellStart"/>
            <w:r w:rsidRPr="006A5B5F">
              <w:t>лікаря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допомагає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йому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одягтися</w:t>
            </w:r>
            <w:proofErr w:type="spellEnd"/>
            <w:r w:rsidRPr="006A5B5F">
              <w:t xml:space="preserve">. </w:t>
            </w:r>
            <w:proofErr w:type="spellStart"/>
            <w:r w:rsidRPr="006A5B5F">
              <w:t>Якщо</w:t>
            </w:r>
            <w:proofErr w:type="spellEnd"/>
            <w:r w:rsidRPr="006A5B5F">
              <w:t xml:space="preserve"> </w:t>
            </w:r>
            <w:proofErr w:type="spellStart"/>
            <w:proofErr w:type="gramStart"/>
            <w:r w:rsidRPr="006A5B5F">
              <w:t>п</w:t>
            </w:r>
            <w:proofErr w:type="gramEnd"/>
            <w:r w:rsidRPr="006A5B5F">
              <w:t>ідопічний</w:t>
            </w:r>
            <w:proofErr w:type="spellEnd"/>
            <w:r w:rsidRPr="006A5B5F">
              <w:t xml:space="preserve"> за станом </w:t>
            </w:r>
            <w:proofErr w:type="spellStart"/>
            <w:r w:rsidRPr="006A5B5F">
              <w:t>здоров’я</w:t>
            </w:r>
            <w:proofErr w:type="spellEnd"/>
            <w:r w:rsidRPr="006A5B5F">
              <w:t xml:space="preserve"> не в </w:t>
            </w:r>
            <w:proofErr w:type="spellStart"/>
            <w:r w:rsidRPr="006A5B5F">
              <w:t>змозі</w:t>
            </w:r>
            <w:proofErr w:type="spellEnd"/>
            <w:r w:rsidRPr="006A5B5F">
              <w:t xml:space="preserve"> у </w:t>
            </w:r>
            <w:proofErr w:type="spellStart"/>
            <w:r w:rsidRPr="006A5B5F">
              <w:t>супроводі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соціального</w:t>
            </w:r>
            <w:proofErr w:type="spellEnd"/>
            <w:r w:rsidRPr="006A5B5F">
              <w:t xml:space="preserve">  </w:t>
            </w:r>
            <w:proofErr w:type="spellStart"/>
            <w:r w:rsidRPr="006A5B5F">
              <w:t>працівника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робітника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дістатися</w:t>
            </w:r>
            <w:proofErr w:type="spellEnd"/>
            <w:r w:rsidRPr="006A5B5F">
              <w:t xml:space="preserve"> до </w:t>
            </w:r>
            <w:proofErr w:type="spellStart"/>
            <w:r w:rsidRPr="006A5B5F">
              <w:t>поліклініки</w:t>
            </w:r>
            <w:proofErr w:type="spellEnd"/>
            <w:r w:rsidRPr="006A5B5F">
              <w:t xml:space="preserve"> на маршрутному </w:t>
            </w:r>
            <w:proofErr w:type="spellStart"/>
            <w:r w:rsidRPr="006A5B5F">
              <w:t>таксі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замовляється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виклик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автомобіля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із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сільської</w:t>
            </w:r>
            <w:proofErr w:type="spellEnd"/>
            <w:r w:rsidRPr="006A5B5F">
              <w:t xml:space="preserve"> ради </w:t>
            </w:r>
            <w:proofErr w:type="spellStart"/>
            <w:r w:rsidRPr="006A5B5F">
              <w:t>чи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територіального</w:t>
            </w:r>
            <w:proofErr w:type="spellEnd"/>
            <w:r w:rsidRPr="006A5B5F">
              <w:t xml:space="preserve"> центру.</w:t>
            </w:r>
          </w:p>
          <w:p w:rsidR="00ED710E" w:rsidRPr="006A5B5F" w:rsidRDefault="00ED710E" w:rsidP="009248BB"/>
        </w:tc>
        <w:tc>
          <w:tcPr>
            <w:tcW w:w="1777" w:type="dxa"/>
          </w:tcPr>
          <w:p w:rsidR="00ED710E" w:rsidRPr="00F54667" w:rsidRDefault="00ED710E" w:rsidP="009248BB">
            <w:pPr>
              <w:rPr>
                <w:szCs w:val="28"/>
                <w:lang w:val="uk-UA"/>
              </w:rPr>
            </w:pPr>
            <w:r w:rsidRPr="00F54667">
              <w:rPr>
                <w:szCs w:val="28"/>
                <w:lang w:val="uk-UA"/>
              </w:rPr>
              <w:t>1,3</w:t>
            </w:r>
            <w:r w:rsidRPr="00F54667">
              <w:rPr>
                <w:szCs w:val="28"/>
              </w:rPr>
              <w:t xml:space="preserve"> год. </w:t>
            </w:r>
          </w:p>
          <w:p w:rsidR="00ED710E" w:rsidRPr="00F54667" w:rsidRDefault="00ED710E" w:rsidP="009248BB">
            <w:r w:rsidRPr="00F54667">
              <w:rPr>
                <w:szCs w:val="28"/>
              </w:rPr>
              <w:t>(</w:t>
            </w:r>
            <w:proofErr w:type="spellStart"/>
            <w:r w:rsidRPr="00F54667">
              <w:rPr>
                <w:szCs w:val="28"/>
              </w:rPr>
              <w:t>або</w:t>
            </w:r>
            <w:proofErr w:type="spellEnd"/>
            <w:r w:rsidRPr="00F54667">
              <w:rPr>
                <w:szCs w:val="28"/>
              </w:rPr>
              <w:t xml:space="preserve"> </w:t>
            </w:r>
            <w:r w:rsidRPr="00F54667">
              <w:rPr>
                <w:szCs w:val="28"/>
                <w:lang w:val="uk-UA"/>
              </w:rPr>
              <w:t>78</w:t>
            </w:r>
            <w:r w:rsidRPr="00F54667">
              <w:rPr>
                <w:szCs w:val="28"/>
              </w:rPr>
              <w:t xml:space="preserve"> </w:t>
            </w:r>
            <w:proofErr w:type="spellStart"/>
            <w:r w:rsidRPr="00F54667">
              <w:rPr>
                <w:szCs w:val="28"/>
              </w:rPr>
              <w:t>хв</w:t>
            </w:r>
            <w:proofErr w:type="spellEnd"/>
            <w:r w:rsidRPr="00F54667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93,70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70,30</w:t>
            </w:r>
          </w:p>
        </w:tc>
      </w:tr>
      <w:tr w:rsidR="00ED710E" w:rsidTr="009248BB">
        <w:trPr>
          <w:trHeight w:val="855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A82099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Прибирання житла.</w:t>
            </w:r>
          </w:p>
        </w:tc>
        <w:tc>
          <w:tcPr>
            <w:tcW w:w="6307" w:type="dxa"/>
          </w:tcPr>
          <w:p w:rsidR="00ED710E" w:rsidRPr="008E2D5E" w:rsidRDefault="00ED710E" w:rsidP="009248BB">
            <w:pPr>
              <w:jc w:val="both"/>
              <w:rPr>
                <w:lang w:val="uk-UA"/>
              </w:rPr>
            </w:pPr>
            <w:r w:rsidRPr="008E2D5E">
              <w:rPr>
                <w:lang w:val="uk-UA"/>
              </w:rPr>
              <w:t xml:space="preserve"> косметичне прибирання: соціальний </w:t>
            </w:r>
            <w:r w:rsidRPr="006A5B5F">
              <w:rPr>
                <w:lang w:val="uk-UA"/>
              </w:rPr>
              <w:t xml:space="preserve">  </w:t>
            </w:r>
            <w:r w:rsidRPr="008E2D5E">
              <w:rPr>
                <w:lang w:val="uk-UA"/>
              </w:rPr>
              <w:t xml:space="preserve">робітник замітає віником приміщення, складає речі, виносить сміття, здійснює вологе прибирання пилу; </w:t>
            </w:r>
          </w:p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t xml:space="preserve"> </w:t>
            </w: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0,3</w:t>
            </w:r>
            <w:r w:rsidRPr="006A5B5F">
              <w:rPr>
                <w:szCs w:val="28"/>
              </w:rPr>
              <w:t xml:space="preserve"> год.</w:t>
            </w:r>
            <w:r w:rsidRPr="006A5B5F">
              <w:rPr>
                <w:szCs w:val="28"/>
                <w:lang w:val="uk-UA"/>
              </w:rPr>
              <w:t xml:space="preserve">; </w:t>
            </w:r>
          </w:p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18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</w:t>
            </w:r>
            <w:r w:rsidRPr="006A5B5F">
              <w:rPr>
                <w:szCs w:val="28"/>
                <w:lang w:val="uk-UA"/>
              </w:rPr>
              <w:t>;</w:t>
            </w:r>
          </w:p>
          <w:p w:rsidR="00ED710E" w:rsidRDefault="00ED710E" w:rsidP="009248BB">
            <w:r w:rsidRPr="006A5B5F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:rsidR="00ED710E" w:rsidRPr="009B0E44" w:rsidRDefault="00ED710E" w:rsidP="009248BB">
            <w:pPr>
              <w:jc w:val="center"/>
              <w:rPr>
                <w:b/>
                <w:lang w:val="uk-UA" w:bidi="he-IL"/>
              </w:rPr>
            </w:pPr>
            <w:r w:rsidRPr="009B0E44">
              <w:rPr>
                <w:b/>
                <w:lang w:val="uk-UA" w:bidi="he-IL"/>
              </w:rPr>
              <w:t>21,60</w:t>
            </w:r>
          </w:p>
        </w:tc>
        <w:tc>
          <w:tcPr>
            <w:tcW w:w="1216" w:type="dxa"/>
            <w:vAlign w:val="center"/>
          </w:tcPr>
          <w:p w:rsidR="00ED710E" w:rsidRPr="009B0E44" w:rsidRDefault="00ED710E" w:rsidP="009248BB">
            <w:pPr>
              <w:jc w:val="center"/>
              <w:rPr>
                <w:b/>
                <w:lang w:val="uk-UA" w:bidi="he-IL"/>
              </w:rPr>
            </w:pPr>
            <w:r w:rsidRPr="009B0E44">
              <w:rPr>
                <w:b/>
                <w:lang w:val="uk-UA" w:bidi="he-IL"/>
              </w:rPr>
              <w:t>16,20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72531E" w:rsidRDefault="00ED710E" w:rsidP="009248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proofErr w:type="spellStart"/>
            <w:r w:rsidRPr="00090197">
              <w:t>озпалювання</w:t>
            </w:r>
            <w:proofErr w:type="spellEnd"/>
            <w:r w:rsidRPr="00090197">
              <w:t xml:space="preserve"> печей, </w:t>
            </w:r>
            <w:proofErr w:type="spellStart"/>
            <w:r w:rsidRPr="00090197">
              <w:t>піднесення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вугілля</w:t>
            </w:r>
            <w:proofErr w:type="spellEnd"/>
            <w:r w:rsidRPr="00090197">
              <w:t xml:space="preserve">,  дров, </w:t>
            </w:r>
            <w:proofErr w:type="spellStart"/>
            <w:r>
              <w:t>розчистка</w:t>
            </w:r>
            <w:proofErr w:type="spellEnd"/>
            <w:r>
              <w:t xml:space="preserve"> </w:t>
            </w:r>
            <w:proofErr w:type="spellStart"/>
            <w:r>
              <w:t>снігу</w:t>
            </w:r>
            <w:proofErr w:type="spellEnd"/>
            <w:r>
              <w:t xml:space="preserve">, доставка води </w:t>
            </w:r>
            <w:proofErr w:type="spellStart"/>
            <w:r>
              <w:t>з</w:t>
            </w:r>
            <w:proofErr w:type="spellEnd"/>
            <w:r>
              <w:t xml:space="preserve"> колонки</w:t>
            </w:r>
          </w:p>
          <w:p w:rsidR="00ED710E" w:rsidRPr="00090197" w:rsidRDefault="00ED710E" w:rsidP="009248BB"/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іальний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</w:t>
            </w:r>
            <w:proofErr w:type="spellEnd"/>
            <w:r w:rsidRPr="006A5B5F">
              <w:t xml:space="preserve"> приносить дрова, брикет. </w:t>
            </w:r>
            <w:proofErr w:type="spellStart"/>
            <w:r w:rsidRPr="006A5B5F">
              <w:t>Вибирає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викидає</w:t>
            </w:r>
            <w:proofErr w:type="spellEnd"/>
            <w:r w:rsidRPr="006A5B5F">
              <w:t xml:space="preserve">  </w:t>
            </w:r>
            <w:proofErr w:type="spellStart"/>
            <w:r w:rsidRPr="006A5B5F">
              <w:t>попіл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перекладає</w:t>
            </w:r>
            <w:proofErr w:type="spellEnd"/>
            <w:r w:rsidRPr="006A5B5F">
              <w:t xml:space="preserve"> в </w:t>
            </w:r>
            <w:proofErr w:type="spellStart"/>
            <w:r w:rsidRPr="006A5B5F">
              <w:t>грубі</w:t>
            </w:r>
            <w:proofErr w:type="spellEnd"/>
            <w:r w:rsidRPr="006A5B5F">
              <w:t xml:space="preserve"> дрова, </w:t>
            </w:r>
            <w:proofErr w:type="spellStart"/>
            <w:r w:rsidRPr="006A5B5F">
              <w:t>розпалю</w:t>
            </w:r>
            <w:proofErr w:type="gramStart"/>
            <w:r w:rsidRPr="006A5B5F">
              <w:t>є</w:t>
            </w:r>
            <w:proofErr w:type="spellEnd"/>
            <w:r w:rsidRPr="006A5B5F">
              <w:t>.</w:t>
            </w:r>
            <w:proofErr w:type="gramEnd"/>
            <w:r w:rsidRPr="006A5B5F">
              <w:t xml:space="preserve"> Приносить для </w:t>
            </w:r>
            <w:proofErr w:type="spellStart"/>
            <w:r w:rsidRPr="006A5B5F">
              <w:t>подальшого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підкладання</w:t>
            </w:r>
            <w:proofErr w:type="spellEnd"/>
            <w:r w:rsidRPr="006A5B5F">
              <w:t xml:space="preserve"> в </w:t>
            </w:r>
            <w:proofErr w:type="spellStart"/>
            <w:r w:rsidRPr="006A5B5F">
              <w:t>грубу</w:t>
            </w:r>
            <w:proofErr w:type="spellEnd"/>
            <w:r w:rsidRPr="006A5B5F">
              <w:t xml:space="preserve"> брикет, дрова.</w:t>
            </w:r>
          </w:p>
          <w:p w:rsidR="00ED710E" w:rsidRPr="006A5B5F" w:rsidRDefault="00ED710E" w:rsidP="009248BB"/>
        </w:tc>
        <w:tc>
          <w:tcPr>
            <w:tcW w:w="1777" w:type="dxa"/>
          </w:tcPr>
          <w:p w:rsidR="00ED710E" w:rsidRPr="006A5B5F" w:rsidRDefault="00ED710E" w:rsidP="009248BB">
            <w:pPr>
              <w:jc w:val="both"/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0,7</w:t>
            </w:r>
            <w:r w:rsidRPr="006A5B5F">
              <w:rPr>
                <w:szCs w:val="28"/>
              </w:rPr>
              <w:t>год.</w:t>
            </w:r>
          </w:p>
          <w:p w:rsidR="00ED710E" w:rsidRPr="006A5B5F" w:rsidRDefault="00ED710E" w:rsidP="009248BB">
            <w:pPr>
              <w:jc w:val="both"/>
              <w:rPr>
                <w:szCs w:val="28"/>
              </w:rPr>
            </w:pPr>
            <w:r w:rsidRPr="006A5B5F">
              <w:rPr>
                <w:szCs w:val="28"/>
              </w:rPr>
              <w:t xml:space="preserve"> 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42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  <w:p w:rsidR="00ED710E" w:rsidRDefault="00ED710E" w:rsidP="009248BB"/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 w:bidi="he-IL"/>
              </w:rPr>
            </w:pPr>
            <w:r>
              <w:rPr>
                <w:b/>
                <w:lang w:val="uk-UA" w:bidi="he-IL"/>
              </w:rPr>
              <w:t>50,50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 w:bidi="he-IL"/>
              </w:rPr>
            </w:pPr>
            <w:r>
              <w:rPr>
                <w:b/>
                <w:lang w:val="uk-UA" w:bidi="he-IL"/>
              </w:rPr>
              <w:t>37,90</w:t>
            </w:r>
          </w:p>
        </w:tc>
      </w:tr>
      <w:tr w:rsidR="00ED710E" w:rsidTr="009248BB">
        <w:trPr>
          <w:trHeight w:val="169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090197" w:rsidRDefault="00ED710E" w:rsidP="009248BB">
            <w:pPr>
              <w:jc w:val="both"/>
            </w:pPr>
            <w:proofErr w:type="spellStart"/>
            <w:r w:rsidRPr="00090197">
              <w:t>Надання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допомоги</w:t>
            </w:r>
            <w:proofErr w:type="spellEnd"/>
            <w:r w:rsidRPr="00090197">
              <w:t xml:space="preserve"> в </w:t>
            </w:r>
            <w:proofErr w:type="spellStart"/>
            <w:r w:rsidRPr="00090197">
              <w:t>оплаті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комунальних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послуг</w:t>
            </w:r>
            <w:proofErr w:type="spellEnd"/>
            <w:r w:rsidRPr="00090197">
              <w:t xml:space="preserve"> (</w:t>
            </w:r>
            <w:proofErr w:type="spellStart"/>
            <w:r w:rsidRPr="00090197">
              <w:t>заповнення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абонентських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книжок</w:t>
            </w:r>
            <w:proofErr w:type="spellEnd"/>
            <w:r w:rsidRPr="00090197">
              <w:t xml:space="preserve">, оплата </w:t>
            </w:r>
            <w:proofErr w:type="spellStart"/>
            <w:r w:rsidRPr="00090197">
              <w:t>комунальних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послуг</w:t>
            </w:r>
            <w:proofErr w:type="spellEnd"/>
            <w:r w:rsidRPr="00090197">
              <w:t xml:space="preserve">, </w:t>
            </w:r>
            <w:proofErr w:type="spellStart"/>
            <w:r w:rsidRPr="00090197">
              <w:t>звірення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платежі</w:t>
            </w:r>
            <w:proofErr w:type="gramStart"/>
            <w:r w:rsidRPr="00090197">
              <w:t>в</w:t>
            </w:r>
            <w:proofErr w:type="spellEnd"/>
            <w:proofErr w:type="gramEnd"/>
            <w:r w:rsidRPr="00090197">
              <w:t xml:space="preserve">, </w:t>
            </w:r>
            <w:proofErr w:type="spellStart"/>
            <w:r w:rsidRPr="00090197">
              <w:t>заміна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книжок</w:t>
            </w:r>
            <w:proofErr w:type="spellEnd"/>
            <w:r w:rsidRPr="00090197">
              <w:t>)</w:t>
            </w:r>
          </w:p>
          <w:p w:rsidR="00ED710E" w:rsidRPr="00090197" w:rsidRDefault="00ED710E" w:rsidP="009248BB"/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іальний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знімає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показники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лічильників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заповнює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абонентську</w:t>
            </w:r>
            <w:proofErr w:type="spellEnd"/>
            <w:r w:rsidRPr="006A5B5F">
              <w:t xml:space="preserve"> книжку, </w:t>
            </w:r>
            <w:proofErr w:type="spellStart"/>
            <w:r w:rsidRPr="006A5B5F">
              <w:t>отримує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гроші</w:t>
            </w:r>
            <w:proofErr w:type="spellEnd"/>
            <w:r w:rsidRPr="006A5B5F">
              <w:t xml:space="preserve"> у </w:t>
            </w:r>
            <w:proofErr w:type="spellStart"/>
            <w:r w:rsidRPr="006A5B5F">
              <w:t>підопічного</w:t>
            </w:r>
            <w:proofErr w:type="spellEnd"/>
            <w:r w:rsidRPr="006A5B5F">
              <w:t xml:space="preserve"> для оплати </w:t>
            </w:r>
            <w:proofErr w:type="spellStart"/>
            <w:r w:rsidRPr="006A5B5F">
              <w:t>наданих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комунальних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послуг</w:t>
            </w:r>
            <w:proofErr w:type="spellEnd"/>
            <w:r w:rsidRPr="006A5B5F">
              <w:t xml:space="preserve">, проводить оплату. </w:t>
            </w:r>
            <w:proofErr w:type="spellStart"/>
            <w:r w:rsidRPr="006A5B5F">
              <w:t>Повертає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абонентську</w:t>
            </w:r>
            <w:proofErr w:type="spellEnd"/>
            <w:r w:rsidRPr="006A5B5F">
              <w:t xml:space="preserve"> книжку. За </w:t>
            </w:r>
            <w:proofErr w:type="spellStart"/>
            <w:r w:rsidRPr="006A5B5F">
              <w:t>необхідності</w:t>
            </w:r>
            <w:proofErr w:type="spellEnd"/>
            <w:r w:rsidRPr="006A5B5F">
              <w:t xml:space="preserve"> проводить </w:t>
            </w:r>
            <w:proofErr w:type="spellStart"/>
            <w:r w:rsidRPr="006A5B5F">
              <w:t>звірку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платежів</w:t>
            </w:r>
            <w:proofErr w:type="spellEnd"/>
            <w:r w:rsidRPr="006A5B5F">
              <w:t xml:space="preserve"> та </w:t>
            </w:r>
            <w:proofErr w:type="spellStart"/>
            <w:r w:rsidRPr="006A5B5F">
              <w:t>заміну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абонентських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книжок</w:t>
            </w:r>
            <w:proofErr w:type="spellEnd"/>
            <w:r w:rsidRPr="006A5B5F">
              <w:t xml:space="preserve"> </w:t>
            </w:r>
            <w:proofErr w:type="gramStart"/>
            <w:r w:rsidRPr="006A5B5F">
              <w:t>у</w:t>
            </w:r>
            <w:proofErr w:type="gramEnd"/>
            <w:r w:rsidRPr="006A5B5F">
              <w:t xml:space="preserve"> </w:t>
            </w:r>
            <w:proofErr w:type="spellStart"/>
            <w:r w:rsidRPr="006A5B5F">
              <w:t>відповідних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організаціях</w:t>
            </w:r>
            <w:proofErr w:type="spellEnd"/>
            <w:r w:rsidRPr="006A5B5F">
              <w:t xml:space="preserve">. </w:t>
            </w:r>
            <w:proofErr w:type="spellStart"/>
            <w:r w:rsidRPr="006A5B5F">
              <w:t>Несе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персональну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відповідальність</w:t>
            </w:r>
            <w:proofErr w:type="spellEnd"/>
            <w:r w:rsidRPr="006A5B5F">
              <w:t xml:space="preserve"> за </w:t>
            </w:r>
            <w:proofErr w:type="spellStart"/>
            <w:r w:rsidRPr="006A5B5F">
              <w:t>збереження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документів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отриманих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від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непрацездатного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громадянина</w:t>
            </w:r>
            <w:proofErr w:type="spellEnd"/>
            <w:r w:rsidRPr="006A5B5F">
              <w:t>.</w:t>
            </w:r>
          </w:p>
          <w:p w:rsidR="00ED710E" w:rsidRPr="006A5B5F" w:rsidRDefault="00ED710E" w:rsidP="009248BB"/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0,75</w:t>
            </w:r>
            <w:r w:rsidRPr="006A5B5F">
              <w:rPr>
                <w:szCs w:val="28"/>
              </w:rPr>
              <w:t xml:space="preserve"> год.</w:t>
            </w:r>
          </w:p>
          <w:p w:rsidR="00ED710E" w:rsidRDefault="00ED710E" w:rsidP="009248BB">
            <w:r w:rsidRPr="006A5B5F">
              <w:rPr>
                <w:szCs w:val="28"/>
              </w:rPr>
              <w:t xml:space="preserve"> 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45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 w:bidi="he-IL"/>
              </w:rPr>
            </w:pPr>
            <w:r>
              <w:rPr>
                <w:b/>
                <w:lang w:val="uk-UA" w:bidi="he-IL"/>
              </w:rPr>
              <w:t>54,10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 w:bidi="he-IL"/>
              </w:rPr>
            </w:pPr>
            <w:r>
              <w:rPr>
                <w:b/>
                <w:lang w:val="uk-UA" w:bidi="he-IL"/>
              </w:rPr>
              <w:t>40,60</w:t>
            </w:r>
          </w:p>
        </w:tc>
      </w:tr>
      <w:tr w:rsidR="00ED710E" w:rsidTr="009248BB">
        <w:trPr>
          <w:trHeight w:val="1955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090197" w:rsidRDefault="00ED710E" w:rsidP="009248BB">
            <w:proofErr w:type="spellStart"/>
            <w:r w:rsidRPr="00090197">
              <w:t>Надання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допомоги</w:t>
            </w:r>
            <w:proofErr w:type="spellEnd"/>
            <w:r w:rsidRPr="00090197">
              <w:t xml:space="preserve"> в </w:t>
            </w:r>
            <w:proofErr w:type="spellStart"/>
            <w:r w:rsidRPr="00090197">
              <w:t>оформленні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документів</w:t>
            </w:r>
            <w:proofErr w:type="spellEnd"/>
            <w:r w:rsidRPr="00090197">
              <w:t xml:space="preserve"> (</w:t>
            </w:r>
            <w:proofErr w:type="spellStart"/>
            <w:r w:rsidRPr="00090197">
              <w:t>оформлення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субсидій</w:t>
            </w:r>
            <w:proofErr w:type="spellEnd"/>
            <w:r w:rsidRPr="00090197">
              <w:t xml:space="preserve"> на </w:t>
            </w:r>
            <w:proofErr w:type="spellStart"/>
            <w:r w:rsidRPr="00090197">
              <w:t>квартирну</w:t>
            </w:r>
            <w:proofErr w:type="spellEnd"/>
            <w:r w:rsidRPr="00090197">
              <w:t xml:space="preserve"> плату </w:t>
            </w:r>
            <w:proofErr w:type="spellStart"/>
            <w:r w:rsidRPr="00090197">
              <w:t>і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комунальні</w:t>
            </w:r>
            <w:proofErr w:type="spellEnd"/>
            <w:r w:rsidRPr="00090197">
              <w:t xml:space="preserve"> </w:t>
            </w:r>
            <w:proofErr w:type="spellStart"/>
            <w:r w:rsidRPr="00090197">
              <w:t>послуги</w:t>
            </w:r>
            <w:proofErr w:type="spellEnd"/>
            <w:r w:rsidRPr="00090197">
              <w:t>)</w:t>
            </w:r>
          </w:p>
        </w:tc>
        <w:tc>
          <w:tcPr>
            <w:tcW w:w="6307" w:type="dxa"/>
          </w:tcPr>
          <w:p w:rsidR="00ED710E" w:rsidRPr="006A5B5F" w:rsidRDefault="00ED710E" w:rsidP="009248BB">
            <w:r w:rsidRPr="006A5B5F">
              <w:rPr>
                <w:lang w:val="uk-UA"/>
              </w:rPr>
              <w:t xml:space="preserve">Соціальний  робітник для оформлення житлової субсидії замовляє довідки з сільської або селищної ради, з пенсійного фонду, з колгоспу, з газової дільниці тощо. </w:t>
            </w:r>
            <w:proofErr w:type="spellStart"/>
            <w:r w:rsidRPr="006A5B5F">
              <w:t>Отримані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документи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передаються</w:t>
            </w:r>
            <w:proofErr w:type="spellEnd"/>
            <w:r w:rsidRPr="006A5B5F">
              <w:t xml:space="preserve"> в </w:t>
            </w:r>
            <w:proofErr w:type="spellStart"/>
            <w:r w:rsidRPr="006A5B5F">
              <w:t>управління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праці</w:t>
            </w:r>
            <w:proofErr w:type="spellEnd"/>
            <w:r w:rsidRPr="006A5B5F">
              <w:t xml:space="preserve"> та </w:t>
            </w: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іального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захисту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населення</w:t>
            </w:r>
            <w:proofErr w:type="spellEnd"/>
            <w:r w:rsidRPr="006A5B5F">
              <w:t xml:space="preserve"> для </w:t>
            </w:r>
            <w:proofErr w:type="spellStart"/>
            <w:r w:rsidRPr="006A5B5F">
              <w:t>нарахування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субсидій</w:t>
            </w:r>
            <w:proofErr w:type="spellEnd"/>
            <w:r w:rsidRPr="006A5B5F">
              <w:t xml:space="preserve">. </w:t>
            </w:r>
            <w:proofErr w:type="spellStart"/>
            <w:r w:rsidRPr="006A5B5F">
              <w:t>Повідомлення</w:t>
            </w:r>
            <w:proofErr w:type="spellEnd"/>
            <w:r w:rsidRPr="006A5B5F">
              <w:t xml:space="preserve"> про </w:t>
            </w:r>
            <w:proofErr w:type="spellStart"/>
            <w:r w:rsidRPr="006A5B5F">
              <w:t>призначення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субсидії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</w:t>
            </w:r>
            <w:proofErr w:type="spellEnd"/>
            <w:r w:rsidRPr="006A5B5F">
              <w:t xml:space="preserve"> про </w:t>
            </w:r>
            <w:proofErr w:type="spellStart"/>
            <w:r w:rsidRPr="006A5B5F">
              <w:t>її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відмову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передається</w:t>
            </w:r>
            <w:proofErr w:type="spellEnd"/>
            <w:r w:rsidRPr="006A5B5F">
              <w:t xml:space="preserve"> до </w:t>
            </w:r>
            <w:proofErr w:type="spellStart"/>
            <w:r w:rsidRPr="006A5B5F">
              <w:t>сільської</w:t>
            </w:r>
            <w:proofErr w:type="spellEnd"/>
            <w:r w:rsidRPr="006A5B5F">
              <w:t xml:space="preserve"> ради, а </w:t>
            </w:r>
            <w:proofErr w:type="spellStart"/>
            <w:r w:rsidRPr="006A5B5F">
              <w:t>потім</w:t>
            </w:r>
            <w:proofErr w:type="spellEnd"/>
            <w:r w:rsidRPr="006A5B5F">
              <w:t xml:space="preserve"> – </w:t>
            </w: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іальному</w:t>
            </w:r>
            <w:proofErr w:type="spellEnd"/>
            <w:r w:rsidRPr="006A5B5F">
              <w:t xml:space="preserve">  </w:t>
            </w:r>
            <w:proofErr w:type="spellStart"/>
            <w:r w:rsidRPr="006A5B5F">
              <w:t>робітнику</w:t>
            </w:r>
            <w:proofErr w:type="spellEnd"/>
            <w:r w:rsidRPr="006A5B5F">
              <w:t xml:space="preserve"> для </w:t>
            </w:r>
            <w:proofErr w:type="spellStart"/>
            <w:r w:rsidRPr="006A5B5F">
              <w:t>надання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пояснень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підопічному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щодо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призначення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субсидій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</w:t>
            </w:r>
            <w:proofErr w:type="spellEnd"/>
            <w:r w:rsidRPr="006A5B5F">
              <w:t xml:space="preserve"> про причини </w:t>
            </w:r>
            <w:proofErr w:type="spellStart"/>
            <w:r w:rsidRPr="006A5B5F">
              <w:t>відмови</w:t>
            </w:r>
            <w:proofErr w:type="spellEnd"/>
            <w:r w:rsidRPr="006A5B5F">
              <w:t xml:space="preserve">. </w:t>
            </w: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A5B5F">
              <w:rPr>
                <w:szCs w:val="28"/>
              </w:rPr>
              <w:t xml:space="preserve"> год. </w:t>
            </w:r>
          </w:p>
          <w:p w:rsidR="00ED710E" w:rsidRDefault="00ED710E" w:rsidP="009248BB">
            <w:r w:rsidRPr="006A5B5F">
              <w:rPr>
                <w:szCs w:val="28"/>
              </w:rPr>
              <w:t>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60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72,10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54,10</w:t>
            </w:r>
          </w:p>
        </w:tc>
      </w:tr>
      <w:tr w:rsidR="00ED710E" w:rsidRPr="006A5B5F" w:rsidTr="009248BB">
        <w:trPr>
          <w:trHeight w:val="305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 xml:space="preserve">Представництво інтересів в органах державної влади, установах, підприємствах та організаціях (виконання доручень, пов’язаних з </w:t>
            </w:r>
            <w:r>
              <w:rPr>
                <w:lang w:val="uk-UA"/>
              </w:rPr>
              <w:lastRenderedPageBreak/>
              <w:t>необхідністю відвідування різних організацій)</w:t>
            </w:r>
          </w:p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  <w:rPr>
                <w:lang w:val="uk-UA"/>
              </w:rPr>
            </w:pPr>
            <w:r w:rsidRPr="006A5B5F">
              <w:rPr>
                <w:lang w:val="uk-UA"/>
              </w:rPr>
              <w:lastRenderedPageBreak/>
              <w:t xml:space="preserve">Дається відповідне доручення соціальному  робітнику який звертається до тієї чи іншої  організації з проханням його виконати; підготовка необхідних документів, отримання довідок, доставка їх </w:t>
            </w:r>
            <w:r w:rsidRPr="006A5B5F">
              <w:rPr>
                <w:lang w:val="uk-UA"/>
              </w:rPr>
              <w:lastRenderedPageBreak/>
              <w:t>споживачу.</w:t>
            </w:r>
          </w:p>
          <w:p w:rsidR="00ED710E" w:rsidRPr="006A5B5F" w:rsidRDefault="00ED710E" w:rsidP="009248BB">
            <w:pPr>
              <w:rPr>
                <w:lang w:val="uk-UA"/>
              </w:rPr>
            </w:pPr>
          </w:p>
        </w:tc>
        <w:tc>
          <w:tcPr>
            <w:tcW w:w="1777" w:type="dxa"/>
          </w:tcPr>
          <w:p w:rsidR="00ED710E" w:rsidRPr="006A5B5F" w:rsidRDefault="00ED710E" w:rsidP="009248BB">
            <w:pPr>
              <w:ind w:firstLine="5"/>
              <w:jc w:val="both"/>
              <w:rPr>
                <w:lang w:val="uk-UA"/>
              </w:rPr>
            </w:pPr>
            <w:r w:rsidRPr="006A5B5F">
              <w:rPr>
                <w:lang w:val="uk-UA"/>
              </w:rPr>
              <w:lastRenderedPageBreak/>
              <w:t xml:space="preserve">1,20 </w:t>
            </w:r>
            <w:r w:rsidRPr="00F13B1B">
              <w:t>год.</w:t>
            </w:r>
          </w:p>
          <w:p w:rsidR="00ED710E" w:rsidRPr="00F13B1B" w:rsidRDefault="00ED710E" w:rsidP="009248BB">
            <w:pPr>
              <w:ind w:firstLine="5"/>
              <w:jc w:val="both"/>
            </w:pPr>
            <w:r w:rsidRPr="00F13B1B">
              <w:t xml:space="preserve"> (</w:t>
            </w:r>
            <w:proofErr w:type="spellStart"/>
            <w:r w:rsidRPr="00F13B1B">
              <w:t>або</w:t>
            </w:r>
            <w:proofErr w:type="spellEnd"/>
            <w:r w:rsidRPr="006A5B5F">
              <w:rPr>
                <w:lang w:val="uk-UA"/>
              </w:rPr>
              <w:t>72</w:t>
            </w:r>
            <w:r w:rsidRPr="00F13B1B">
              <w:t xml:space="preserve"> </w:t>
            </w:r>
            <w:proofErr w:type="spellStart"/>
            <w:r w:rsidRPr="00F13B1B">
              <w:t>хв</w:t>
            </w:r>
            <w:proofErr w:type="spellEnd"/>
            <w:r w:rsidRPr="00F13B1B">
              <w:t>.).</w:t>
            </w:r>
          </w:p>
          <w:p w:rsidR="00ED710E" w:rsidRPr="006A5B5F" w:rsidRDefault="00ED710E" w:rsidP="009248BB">
            <w:pPr>
              <w:rPr>
                <w:lang w:val="uk-UA"/>
              </w:rPr>
            </w:pP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86,50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64,90</w:t>
            </w:r>
          </w:p>
        </w:tc>
      </w:tr>
      <w:tr w:rsidR="00ED710E" w:rsidTr="009248BB">
        <w:trPr>
          <w:trHeight w:val="328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lastRenderedPageBreak/>
              <w:t>1</w:t>
            </w:r>
            <w:r>
              <w:rPr>
                <w:lang w:val="uk-UA"/>
              </w:rPr>
              <w:t>2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F13B1B" w:rsidRDefault="00ED710E" w:rsidP="009248BB">
            <w:proofErr w:type="spellStart"/>
            <w:r w:rsidRPr="00F13B1B">
              <w:t>Допомога</w:t>
            </w:r>
            <w:proofErr w:type="spellEnd"/>
            <w:r w:rsidRPr="00F13B1B">
              <w:t xml:space="preserve"> при </w:t>
            </w:r>
            <w:proofErr w:type="spellStart"/>
            <w:r w:rsidRPr="00F13B1B">
              <w:t>консервації</w:t>
            </w:r>
            <w:proofErr w:type="spellEnd"/>
            <w:r w:rsidRPr="00F13B1B">
              <w:t xml:space="preserve"> </w:t>
            </w:r>
            <w:proofErr w:type="spellStart"/>
            <w:r w:rsidRPr="00F13B1B">
              <w:t>овочів</w:t>
            </w:r>
            <w:proofErr w:type="spellEnd"/>
            <w:r w:rsidRPr="00F13B1B">
              <w:t xml:space="preserve"> та </w:t>
            </w:r>
            <w:proofErr w:type="spellStart"/>
            <w:r w:rsidRPr="00F13B1B">
              <w:t>фрукті</w:t>
            </w:r>
            <w:proofErr w:type="gramStart"/>
            <w:r w:rsidRPr="00F13B1B">
              <w:t>в</w:t>
            </w:r>
            <w:proofErr w:type="spellEnd"/>
            <w:proofErr w:type="gramEnd"/>
            <w:r w:rsidRPr="00F13B1B">
              <w:t>.</w:t>
            </w:r>
          </w:p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r w:rsidRPr="006A5B5F">
              <w:t xml:space="preserve">За </w:t>
            </w:r>
            <w:proofErr w:type="spellStart"/>
            <w:r w:rsidRPr="006A5B5F">
              <w:t>проханням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споживача</w:t>
            </w:r>
            <w:proofErr w:type="spellEnd"/>
            <w:r w:rsidRPr="006A5B5F">
              <w:t xml:space="preserve"> </w:t>
            </w: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іальний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консервує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овочі</w:t>
            </w:r>
            <w:proofErr w:type="spellEnd"/>
            <w:r w:rsidRPr="006A5B5F">
              <w:t xml:space="preserve"> (</w:t>
            </w:r>
            <w:proofErr w:type="spellStart"/>
            <w:r w:rsidRPr="006A5B5F">
              <w:t>помідори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огірки</w:t>
            </w:r>
            <w:proofErr w:type="spellEnd"/>
            <w:r w:rsidRPr="006A5B5F">
              <w:t xml:space="preserve">, кабачки), варить </w:t>
            </w:r>
            <w:proofErr w:type="spellStart"/>
            <w:r w:rsidRPr="006A5B5F">
              <w:t>варення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компоти</w:t>
            </w:r>
            <w:proofErr w:type="spellEnd"/>
            <w:r w:rsidRPr="006A5B5F">
              <w:t xml:space="preserve">. Для </w:t>
            </w:r>
            <w:proofErr w:type="spellStart"/>
            <w:r w:rsidRPr="006A5B5F">
              <w:t>цього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необхідно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помити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овочі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фрукти</w:t>
            </w:r>
            <w:proofErr w:type="spellEnd"/>
            <w:r w:rsidRPr="006A5B5F">
              <w:t xml:space="preserve">, посуд для </w:t>
            </w:r>
            <w:proofErr w:type="spellStart"/>
            <w:r w:rsidRPr="006A5B5F">
              <w:t>консервування</w:t>
            </w:r>
            <w:proofErr w:type="spellEnd"/>
            <w:r w:rsidRPr="006A5B5F">
              <w:t xml:space="preserve"> (банки), </w:t>
            </w:r>
            <w:proofErr w:type="spellStart"/>
            <w:r w:rsidRPr="006A5B5F">
              <w:t>простерилізувати</w:t>
            </w:r>
            <w:proofErr w:type="spellEnd"/>
            <w:r w:rsidRPr="006A5B5F">
              <w:t xml:space="preserve"> банки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кришки</w:t>
            </w:r>
            <w:proofErr w:type="spellEnd"/>
            <w:r w:rsidRPr="006A5B5F">
              <w:t xml:space="preserve">, в </w:t>
            </w:r>
            <w:proofErr w:type="spellStart"/>
            <w:proofErr w:type="gramStart"/>
            <w:r w:rsidRPr="006A5B5F">
              <w:t>п</w:t>
            </w:r>
            <w:proofErr w:type="gramEnd"/>
            <w:r w:rsidRPr="006A5B5F">
              <w:t>ідготовлені</w:t>
            </w:r>
            <w:proofErr w:type="spellEnd"/>
            <w:r w:rsidRPr="006A5B5F">
              <w:t xml:space="preserve"> банки </w:t>
            </w:r>
            <w:proofErr w:type="spellStart"/>
            <w:r w:rsidRPr="006A5B5F">
              <w:t>покласти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овочі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чи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фрукти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відповідно</w:t>
            </w:r>
            <w:proofErr w:type="spellEnd"/>
            <w:r w:rsidRPr="006A5B5F">
              <w:t xml:space="preserve"> до </w:t>
            </w:r>
            <w:proofErr w:type="spellStart"/>
            <w:r w:rsidRPr="006A5B5F">
              <w:t>технології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здійснити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їх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консервування</w:t>
            </w:r>
            <w:proofErr w:type="spellEnd"/>
            <w:r w:rsidRPr="006A5B5F">
              <w:t>.</w:t>
            </w:r>
          </w:p>
          <w:p w:rsidR="00ED710E" w:rsidRPr="006A5B5F" w:rsidRDefault="00ED710E" w:rsidP="009248BB">
            <w:pPr>
              <w:rPr>
                <w:lang w:val="uk-UA"/>
              </w:rPr>
            </w:pPr>
          </w:p>
          <w:p w:rsidR="00ED710E" w:rsidRPr="006A5B5F" w:rsidRDefault="00ED710E" w:rsidP="009248BB">
            <w:pPr>
              <w:rPr>
                <w:lang w:val="uk-UA"/>
              </w:rPr>
            </w:pP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t>1,5</w:t>
            </w:r>
            <w:r w:rsidRPr="00F13B1B">
              <w:t xml:space="preserve"> год. </w:t>
            </w:r>
          </w:p>
          <w:p w:rsidR="00ED710E" w:rsidRPr="00F13B1B" w:rsidRDefault="00ED710E" w:rsidP="009248BB">
            <w:r w:rsidRPr="00F13B1B">
              <w:t>(</w:t>
            </w:r>
            <w:proofErr w:type="spellStart"/>
            <w:r w:rsidRPr="00F13B1B">
              <w:t>або</w:t>
            </w:r>
            <w:proofErr w:type="spellEnd"/>
            <w:r w:rsidRPr="006A5B5F">
              <w:rPr>
                <w:lang w:val="uk-UA"/>
              </w:rPr>
              <w:t>90</w:t>
            </w:r>
            <w:r w:rsidRPr="00F13B1B">
              <w:t xml:space="preserve"> </w:t>
            </w:r>
            <w:proofErr w:type="spellStart"/>
            <w:r w:rsidRPr="00F13B1B">
              <w:t>хв</w:t>
            </w:r>
            <w:proofErr w:type="spellEnd"/>
            <w:r w:rsidRPr="00F13B1B">
              <w:t>.)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108,20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81,20</w:t>
            </w:r>
          </w:p>
        </w:tc>
      </w:tr>
      <w:tr w:rsidR="00ED710E" w:rsidTr="009248BB">
        <w:trPr>
          <w:trHeight w:val="305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 w:rsidRPr="006A5B5F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6A5B5F" w:rsidRDefault="00ED710E" w:rsidP="009248BB">
            <w:pPr>
              <w:ind w:left="31"/>
              <w:jc w:val="both"/>
              <w:rPr>
                <w:lang w:val="uk-UA"/>
              </w:rPr>
            </w:pPr>
            <w:proofErr w:type="spellStart"/>
            <w:r w:rsidRPr="00F13B1B">
              <w:t>Надання</w:t>
            </w:r>
            <w:proofErr w:type="spellEnd"/>
            <w:r>
              <w:rPr>
                <w:lang w:val="uk-UA"/>
              </w:rPr>
              <w:t xml:space="preserve"> послуг з виконання ремонтних робіт </w:t>
            </w:r>
            <w:proofErr w:type="gramStart"/>
            <w:r>
              <w:rPr>
                <w:lang w:val="uk-UA"/>
              </w:rPr>
              <w:t xml:space="preserve">( </w:t>
            </w:r>
            <w:proofErr w:type="gramEnd"/>
            <w:r>
              <w:rPr>
                <w:lang w:val="uk-UA"/>
              </w:rPr>
              <w:t>допомога в ремонті житлових приміщень)</w:t>
            </w:r>
            <w:r w:rsidRPr="00F13B1B">
              <w:t>.</w:t>
            </w:r>
          </w:p>
          <w:p w:rsidR="00ED710E" w:rsidRPr="006A5B5F" w:rsidRDefault="00ED710E" w:rsidP="009248BB">
            <w:pPr>
              <w:rPr>
                <w:lang w:val="uk-UA"/>
              </w:rPr>
            </w:pPr>
          </w:p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proofErr w:type="spellStart"/>
            <w:r w:rsidRPr="006A5B5F">
              <w:t>Складається</w:t>
            </w:r>
            <w:proofErr w:type="spellEnd"/>
            <w:r w:rsidRPr="006A5B5F">
              <w:t xml:space="preserve"> угода </w:t>
            </w:r>
            <w:proofErr w:type="spellStart"/>
            <w:r w:rsidRPr="006A5B5F">
              <w:t>між</w:t>
            </w:r>
            <w:proofErr w:type="spellEnd"/>
            <w:r w:rsidRPr="006A5B5F">
              <w:t xml:space="preserve"> </w:t>
            </w: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іальним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робітником</w:t>
            </w:r>
            <w:proofErr w:type="spellEnd"/>
            <w:r w:rsidRPr="006A5B5F">
              <w:t xml:space="preserve">  та </w:t>
            </w:r>
            <w:proofErr w:type="spellStart"/>
            <w:r w:rsidRPr="006A5B5F">
              <w:t>споживачем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соціальної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послуги</w:t>
            </w:r>
            <w:proofErr w:type="spellEnd"/>
            <w:r w:rsidRPr="006A5B5F">
              <w:t xml:space="preserve">, яка </w:t>
            </w:r>
            <w:proofErr w:type="spellStart"/>
            <w:r w:rsidRPr="006A5B5F">
              <w:t>узгоджується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завідувачем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відділення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територіального</w:t>
            </w:r>
            <w:proofErr w:type="spellEnd"/>
            <w:r w:rsidRPr="006A5B5F">
              <w:t xml:space="preserve"> центру, на </w:t>
            </w:r>
            <w:proofErr w:type="spellStart"/>
            <w:r w:rsidRPr="006A5B5F">
              <w:t>проведення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ремонтних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</w:t>
            </w:r>
            <w:proofErr w:type="spellEnd"/>
            <w:r w:rsidRPr="006A5B5F">
              <w:t xml:space="preserve">. </w:t>
            </w:r>
            <w:proofErr w:type="spellStart"/>
            <w:r w:rsidRPr="006A5B5F">
              <w:t>Вказуються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обсяги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ремонтних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наприклад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побілка</w:t>
            </w:r>
            <w:proofErr w:type="spellEnd"/>
            <w:r w:rsidRPr="006A5B5F">
              <w:t xml:space="preserve">  </w:t>
            </w:r>
            <w:proofErr w:type="spellStart"/>
            <w:r w:rsidRPr="006A5B5F">
              <w:t>житлової</w:t>
            </w:r>
            <w:proofErr w:type="spellEnd"/>
            <w:r w:rsidRPr="006A5B5F">
              <w:t xml:space="preserve">  </w:t>
            </w:r>
            <w:proofErr w:type="spellStart"/>
            <w:r w:rsidRPr="006A5B5F">
              <w:t>кімнати</w:t>
            </w:r>
            <w:proofErr w:type="spellEnd"/>
            <w:r w:rsidRPr="006A5B5F">
              <w:t xml:space="preserve">  1  раз  на  </w:t>
            </w:r>
            <w:proofErr w:type="spellStart"/>
            <w:r w:rsidRPr="006A5B5F">
              <w:t>рік</w:t>
            </w:r>
            <w:proofErr w:type="spellEnd"/>
            <w:r w:rsidRPr="006A5B5F">
              <w:t xml:space="preserve">  (4 </w:t>
            </w:r>
            <w:proofErr w:type="spellStart"/>
            <w:r w:rsidRPr="006A5B5F">
              <w:t>години</w:t>
            </w:r>
            <w:proofErr w:type="spellEnd"/>
            <w:r w:rsidRPr="006A5B5F">
              <w:t xml:space="preserve"> на </w:t>
            </w:r>
            <w:proofErr w:type="spellStart"/>
            <w:r w:rsidRPr="006A5B5F">
              <w:t>рік</w:t>
            </w:r>
            <w:proofErr w:type="spellEnd"/>
            <w:r w:rsidRPr="006A5B5F">
              <w:t xml:space="preserve">),  </w:t>
            </w:r>
            <w:proofErr w:type="spellStart"/>
            <w:r w:rsidRPr="006A5B5F">
              <w:t>побілка</w:t>
            </w:r>
            <w:proofErr w:type="spellEnd"/>
            <w:r w:rsidRPr="006A5B5F">
              <w:t xml:space="preserve">  </w:t>
            </w:r>
            <w:proofErr w:type="spellStart"/>
            <w:r w:rsidRPr="006A5B5F">
              <w:t>кухні</w:t>
            </w:r>
            <w:proofErr w:type="spellEnd"/>
            <w:r w:rsidRPr="006A5B5F">
              <w:t xml:space="preserve">  2  рази  на  </w:t>
            </w:r>
            <w:proofErr w:type="spellStart"/>
            <w:r w:rsidRPr="006A5B5F">
              <w:t>рік</w:t>
            </w:r>
            <w:proofErr w:type="spellEnd"/>
            <w:r w:rsidRPr="006A5B5F">
              <w:t xml:space="preserve"> (8 годин на </w:t>
            </w:r>
            <w:proofErr w:type="spellStart"/>
            <w:proofErr w:type="gramStart"/>
            <w:r w:rsidRPr="006A5B5F">
              <w:t>р</w:t>
            </w:r>
            <w:proofErr w:type="gramEnd"/>
            <w:r w:rsidRPr="006A5B5F">
              <w:t>ік</w:t>
            </w:r>
            <w:proofErr w:type="spellEnd"/>
            <w:r w:rsidRPr="006A5B5F">
              <w:t xml:space="preserve">). За </w:t>
            </w:r>
            <w:proofErr w:type="spellStart"/>
            <w:r w:rsidRPr="006A5B5F">
              <w:t>проханням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споживача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соціальним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працівником</w:t>
            </w:r>
            <w:proofErr w:type="spellEnd"/>
            <w:r w:rsidRPr="006A5B5F">
              <w:t xml:space="preserve">, </w:t>
            </w:r>
            <w:proofErr w:type="spellStart"/>
            <w:r w:rsidRPr="006A5B5F">
              <w:t>робітником</w:t>
            </w:r>
            <w:proofErr w:type="spellEnd"/>
            <w:r w:rsidRPr="006A5B5F">
              <w:t xml:space="preserve"> проводиться </w:t>
            </w:r>
            <w:proofErr w:type="spellStart"/>
            <w:r w:rsidRPr="006A5B5F">
              <w:t>дрібний</w:t>
            </w:r>
            <w:proofErr w:type="spellEnd"/>
            <w:r w:rsidRPr="006A5B5F">
              <w:t xml:space="preserve"> ремонт </w:t>
            </w:r>
            <w:proofErr w:type="spellStart"/>
            <w:r w:rsidRPr="006A5B5F">
              <w:t>житлової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кімнати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кухні</w:t>
            </w:r>
            <w:proofErr w:type="spellEnd"/>
            <w:r w:rsidRPr="006A5B5F">
              <w:t xml:space="preserve">, у </w:t>
            </w:r>
            <w:proofErr w:type="spellStart"/>
            <w:r w:rsidRPr="006A5B5F">
              <w:t>випадку</w:t>
            </w:r>
            <w:proofErr w:type="spellEnd"/>
            <w:r w:rsidRPr="006A5B5F">
              <w:t xml:space="preserve"> потреби </w:t>
            </w:r>
            <w:proofErr w:type="spellStart"/>
            <w:r w:rsidRPr="006A5B5F">
              <w:t>соціальний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підмазує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пі</w:t>
            </w:r>
            <w:proofErr w:type="gramStart"/>
            <w:r w:rsidRPr="006A5B5F">
              <w:t>ч</w:t>
            </w:r>
            <w:proofErr w:type="spellEnd"/>
            <w:proofErr w:type="gramEnd"/>
            <w:r w:rsidRPr="006A5B5F">
              <w:t xml:space="preserve"> глиною, </w:t>
            </w:r>
            <w:proofErr w:type="spellStart"/>
            <w:r w:rsidRPr="006A5B5F">
              <w:t>замазує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тріщини</w:t>
            </w:r>
            <w:proofErr w:type="spellEnd"/>
            <w:r w:rsidRPr="006A5B5F">
              <w:t xml:space="preserve"> в </w:t>
            </w:r>
            <w:proofErr w:type="spellStart"/>
            <w:r w:rsidRPr="006A5B5F">
              <w:t>стінах</w:t>
            </w:r>
            <w:proofErr w:type="spellEnd"/>
            <w:r w:rsidRPr="006A5B5F">
              <w:t xml:space="preserve"> та </w:t>
            </w:r>
            <w:proofErr w:type="spellStart"/>
            <w:r w:rsidRPr="006A5B5F">
              <w:t>здійснює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побілку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стін</w:t>
            </w:r>
            <w:proofErr w:type="spellEnd"/>
            <w:r w:rsidRPr="006A5B5F">
              <w:t xml:space="preserve"> та </w:t>
            </w:r>
            <w:proofErr w:type="spellStart"/>
            <w:r w:rsidRPr="006A5B5F">
              <w:t>стелі</w:t>
            </w:r>
            <w:proofErr w:type="spellEnd"/>
            <w:r w:rsidRPr="006A5B5F">
              <w:t xml:space="preserve"> та </w:t>
            </w:r>
            <w:proofErr w:type="spellStart"/>
            <w:r w:rsidRPr="006A5B5F">
              <w:t>фарбування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вікон</w:t>
            </w:r>
            <w:proofErr w:type="spellEnd"/>
            <w:r w:rsidRPr="006A5B5F">
              <w:t>, дверей.</w:t>
            </w:r>
          </w:p>
          <w:p w:rsidR="00ED710E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ED710E" w:rsidRPr="0041721E" w:rsidRDefault="00ED710E" w:rsidP="009248BB">
            <w:pPr>
              <w:rPr>
                <w:lang w:val="uk-UA"/>
              </w:rPr>
            </w:pP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4,0</w:t>
            </w:r>
            <w:r w:rsidRPr="006A5B5F">
              <w:rPr>
                <w:szCs w:val="28"/>
              </w:rPr>
              <w:t xml:space="preserve"> год. </w:t>
            </w:r>
          </w:p>
          <w:p w:rsidR="00ED710E" w:rsidRDefault="00ED710E" w:rsidP="009248BB">
            <w:r w:rsidRPr="006A5B5F">
              <w:rPr>
                <w:szCs w:val="28"/>
              </w:rPr>
              <w:t>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  <w:lang w:val="uk-UA"/>
              </w:rPr>
              <w:t>240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288,40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216,30</w:t>
            </w:r>
          </w:p>
        </w:tc>
      </w:tr>
      <w:tr w:rsidR="00ED710E" w:rsidTr="009248BB">
        <w:trPr>
          <w:trHeight w:val="305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6A5B5F" w:rsidRDefault="00ED710E" w:rsidP="009248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6A5B5F">
              <w:rPr>
                <w:lang w:val="uk-UA"/>
              </w:rPr>
              <w:t xml:space="preserve">емонт одягу </w:t>
            </w:r>
            <w:r>
              <w:rPr>
                <w:lang w:val="uk-UA"/>
              </w:rPr>
              <w:t xml:space="preserve"> (дрібний)</w:t>
            </w:r>
          </w:p>
          <w:p w:rsidR="00ED710E" w:rsidRPr="00F13B1B" w:rsidRDefault="00ED710E" w:rsidP="009248BB"/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  <w:rPr>
                <w:lang w:val="uk-UA"/>
              </w:rPr>
            </w:pPr>
            <w:r w:rsidRPr="006A5B5F">
              <w:rPr>
                <w:lang w:val="uk-UA"/>
              </w:rPr>
              <w:t>Соціальний робітник бере річ, яка потребує ремонту, голку з ниткою, ґудзик або інше і лагодить її (пришивання ґудзиків тощо).</w:t>
            </w:r>
          </w:p>
          <w:p w:rsidR="00ED710E" w:rsidRPr="006A5B5F" w:rsidRDefault="00ED710E" w:rsidP="009248BB">
            <w:pPr>
              <w:rPr>
                <w:lang w:val="uk-UA"/>
              </w:rPr>
            </w:pP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0,1</w:t>
            </w:r>
            <w:r w:rsidRPr="006A5B5F">
              <w:rPr>
                <w:szCs w:val="28"/>
              </w:rPr>
              <w:t xml:space="preserve"> год. </w:t>
            </w:r>
          </w:p>
          <w:p w:rsidR="00ED710E" w:rsidRDefault="00ED710E" w:rsidP="009248BB">
            <w:r w:rsidRPr="006A5B5F">
              <w:rPr>
                <w:szCs w:val="28"/>
              </w:rPr>
              <w:t>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6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7,20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5,40</w:t>
            </w:r>
          </w:p>
        </w:tc>
      </w:tr>
      <w:tr w:rsidR="00ED710E" w:rsidTr="009248BB">
        <w:trPr>
          <w:trHeight w:val="305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053426" w:rsidRDefault="00ED710E" w:rsidP="009248BB">
            <w:pPr>
              <w:rPr>
                <w:lang w:val="uk-UA"/>
              </w:rPr>
            </w:pPr>
            <w:r w:rsidRPr="00053426">
              <w:rPr>
                <w:lang w:val="uk-UA"/>
              </w:rPr>
              <w:t>Сприяння в отриманні</w:t>
            </w:r>
            <w:r>
              <w:rPr>
                <w:lang w:val="uk-UA"/>
              </w:rPr>
              <w:t xml:space="preserve">  медичної допомоги в установах охорони здоров’я та лікувально-профілактичних установах</w:t>
            </w:r>
          </w:p>
        </w:tc>
        <w:tc>
          <w:tcPr>
            <w:tcW w:w="6307" w:type="dxa"/>
          </w:tcPr>
          <w:p w:rsidR="00ED710E" w:rsidRPr="00053426" w:rsidRDefault="00ED710E" w:rsidP="009248BB">
            <w:pPr>
              <w:jc w:val="both"/>
              <w:rPr>
                <w:lang w:val="uk-UA"/>
              </w:rPr>
            </w:pPr>
            <w:r w:rsidRPr="00053426">
              <w:rPr>
                <w:lang w:val="uk-UA"/>
              </w:rPr>
              <w:t xml:space="preserve">В разі необхідності госпіталізації підопічного соціальний робітник здійснює всі необхідні дії (доставка ОНГ до лікувального закладу, оформлення документів для госпіталізації та відвідання ОНГ в лікарні в період лікування (не більше 1 разу на тиждень).  </w:t>
            </w:r>
          </w:p>
          <w:p w:rsidR="00ED710E" w:rsidRPr="00053426" w:rsidRDefault="00ED710E" w:rsidP="009248BB">
            <w:pPr>
              <w:rPr>
                <w:lang w:val="uk-UA"/>
              </w:rPr>
            </w:pPr>
          </w:p>
        </w:tc>
        <w:tc>
          <w:tcPr>
            <w:tcW w:w="1777" w:type="dxa"/>
          </w:tcPr>
          <w:p w:rsidR="00ED710E" w:rsidRPr="006A5B5F" w:rsidRDefault="00ED710E" w:rsidP="009248BB">
            <w:pPr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0,5</w:t>
            </w:r>
            <w:r w:rsidRPr="006A5B5F">
              <w:rPr>
                <w:szCs w:val="28"/>
              </w:rPr>
              <w:t xml:space="preserve"> год. </w:t>
            </w:r>
          </w:p>
          <w:p w:rsidR="00ED710E" w:rsidRPr="00053426" w:rsidRDefault="00ED710E" w:rsidP="009248BB">
            <w:r w:rsidRPr="006A5B5F">
              <w:rPr>
                <w:szCs w:val="28"/>
              </w:rPr>
              <w:t>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30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.).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36,10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27,00</w:t>
            </w:r>
          </w:p>
        </w:tc>
      </w:tr>
      <w:tr w:rsidR="00ED710E" w:rsidTr="009248BB">
        <w:trPr>
          <w:trHeight w:val="328"/>
        </w:trPr>
        <w:tc>
          <w:tcPr>
            <w:tcW w:w="869" w:type="dxa"/>
          </w:tcPr>
          <w:p w:rsidR="00ED710E" w:rsidRPr="006A5B5F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6A5B5F">
              <w:rPr>
                <w:lang w:val="uk-UA"/>
              </w:rPr>
              <w:t>.</w:t>
            </w:r>
          </w:p>
        </w:tc>
        <w:tc>
          <w:tcPr>
            <w:tcW w:w="4339" w:type="dxa"/>
          </w:tcPr>
          <w:p w:rsidR="00ED710E" w:rsidRPr="00F13B1B" w:rsidRDefault="00ED710E" w:rsidP="009248BB">
            <w:pPr>
              <w:jc w:val="both"/>
            </w:pPr>
            <w:proofErr w:type="spellStart"/>
            <w:r w:rsidRPr="00F13B1B">
              <w:t>Написання</w:t>
            </w:r>
            <w:proofErr w:type="spellEnd"/>
            <w:r w:rsidRPr="00F13B1B">
              <w:t xml:space="preserve"> </w:t>
            </w:r>
            <w:proofErr w:type="spellStart"/>
            <w:r w:rsidRPr="00F13B1B">
              <w:t>листів</w:t>
            </w:r>
            <w:proofErr w:type="spellEnd"/>
            <w:r>
              <w:rPr>
                <w:lang w:val="uk-UA"/>
              </w:rPr>
              <w:t>, заяв, скарг, отримання довідок, інших документі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>
              <w:rPr>
                <w:lang w:val="uk-UA"/>
              </w:rPr>
              <w:t>.</w:t>
            </w:r>
            <w:r w:rsidRPr="00F13B1B">
              <w:t xml:space="preserve"> </w:t>
            </w:r>
          </w:p>
          <w:p w:rsidR="00ED710E" w:rsidRPr="006A5B5F" w:rsidRDefault="00ED710E" w:rsidP="009248BB"/>
        </w:tc>
        <w:tc>
          <w:tcPr>
            <w:tcW w:w="6307" w:type="dxa"/>
          </w:tcPr>
          <w:p w:rsidR="00ED710E" w:rsidRPr="006A5B5F" w:rsidRDefault="00ED710E" w:rsidP="009248BB">
            <w:pPr>
              <w:jc w:val="both"/>
            </w:pPr>
            <w:r w:rsidRPr="006A5B5F">
              <w:t xml:space="preserve">За </w:t>
            </w:r>
            <w:proofErr w:type="spellStart"/>
            <w:r w:rsidRPr="006A5B5F">
              <w:t>проханням</w:t>
            </w:r>
            <w:proofErr w:type="spellEnd"/>
            <w:r w:rsidRPr="006A5B5F">
              <w:t xml:space="preserve"> </w:t>
            </w:r>
            <w:proofErr w:type="spellStart"/>
            <w:proofErr w:type="gramStart"/>
            <w:r w:rsidRPr="006A5B5F">
              <w:t>соц</w:t>
            </w:r>
            <w:proofErr w:type="gramEnd"/>
            <w:r w:rsidRPr="006A5B5F">
              <w:t>іальний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робітник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зі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слів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споживача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пише</w:t>
            </w:r>
            <w:proofErr w:type="spellEnd"/>
            <w:r w:rsidRPr="006A5B5F">
              <w:t xml:space="preserve"> лист,  </w:t>
            </w:r>
            <w:proofErr w:type="spellStart"/>
            <w:r w:rsidRPr="006A5B5F">
              <w:t>заповнює</w:t>
            </w:r>
            <w:proofErr w:type="spellEnd"/>
            <w:r w:rsidRPr="006A5B5F">
              <w:t xml:space="preserve"> адресу на </w:t>
            </w:r>
            <w:proofErr w:type="spellStart"/>
            <w:r w:rsidRPr="006A5B5F">
              <w:t>конверті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відносить</w:t>
            </w:r>
            <w:proofErr w:type="spellEnd"/>
            <w:r w:rsidRPr="006A5B5F">
              <w:t xml:space="preserve"> на </w:t>
            </w:r>
            <w:proofErr w:type="spellStart"/>
            <w:r w:rsidRPr="006A5B5F">
              <w:t>пошту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або</w:t>
            </w:r>
            <w:proofErr w:type="spellEnd"/>
            <w:r w:rsidRPr="006A5B5F">
              <w:t xml:space="preserve"> ж у </w:t>
            </w:r>
            <w:proofErr w:type="spellStart"/>
            <w:r w:rsidRPr="006A5B5F">
              <w:t>населеному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пункті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вкидає</w:t>
            </w:r>
            <w:proofErr w:type="spellEnd"/>
            <w:r w:rsidRPr="006A5B5F">
              <w:t xml:space="preserve"> у </w:t>
            </w:r>
            <w:proofErr w:type="spellStart"/>
            <w:r w:rsidRPr="006A5B5F">
              <w:t>поштову</w:t>
            </w:r>
            <w:proofErr w:type="spellEnd"/>
            <w:r w:rsidRPr="006A5B5F">
              <w:t xml:space="preserve"> </w:t>
            </w:r>
            <w:proofErr w:type="spellStart"/>
            <w:r w:rsidRPr="006A5B5F">
              <w:t>скриньку</w:t>
            </w:r>
            <w:proofErr w:type="spellEnd"/>
            <w:r w:rsidRPr="006A5B5F">
              <w:t>.</w:t>
            </w:r>
          </w:p>
          <w:p w:rsidR="00ED710E" w:rsidRPr="006A5B5F" w:rsidRDefault="00ED710E" w:rsidP="009248BB"/>
        </w:tc>
        <w:tc>
          <w:tcPr>
            <w:tcW w:w="1777" w:type="dxa"/>
          </w:tcPr>
          <w:p w:rsidR="00ED710E" w:rsidRPr="006A5B5F" w:rsidRDefault="00ED710E" w:rsidP="009248BB">
            <w:pPr>
              <w:jc w:val="both"/>
              <w:rPr>
                <w:szCs w:val="28"/>
                <w:lang w:val="uk-UA"/>
              </w:rPr>
            </w:pPr>
            <w:r w:rsidRPr="006A5B5F">
              <w:rPr>
                <w:szCs w:val="28"/>
                <w:lang w:val="uk-UA"/>
              </w:rPr>
              <w:t>0,5</w:t>
            </w:r>
            <w:r w:rsidRPr="006A5B5F">
              <w:rPr>
                <w:szCs w:val="28"/>
              </w:rPr>
              <w:t xml:space="preserve"> год.</w:t>
            </w:r>
          </w:p>
          <w:p w:rsidR="00ED710E" w:rsidRPr="006A5B5F" w:rsidRDefault="00ED710E" w:rsidP="009248BB">
            <w:pPr>
              <w:jc w:val="both"/>
              <w:rPr>
                <w:szCs w:val="28"/>
                <w:lang w:val="uk-UA"/>
              </w:rPr>
            </w:pPr>
            <w:r w:rsidRPr="006A5B5F">
              <w:rPr>
                <w:szCs w:val="28"/>
              </w:rPr>
              <w:t xml:space="preserve"> (</w:t>
            </w:r>
            <w:proofErr w:type="spellStart"/>
            <w:r w:rsidRPr="006A5B5F">
              <w:rPr>
                <w:szCs w:val="28"/>
              </w:rPr>
              <w:t>або</w:t>
            </w:r>
            <w:proofErr w:type="spellEnd"/>
            <w:r w:rsidRPr="006A5B5F">
              <w:rPr>
                <w:szCs w:val="28"/>
              </w:rPr>
              <w:t xml:space="preserve"> </w:t>
            </w:r>
            <w:r w:rsidRPr="006A5B5F">
              <w:rPr>
                <w:szCs w:val="28"/>
                <w:lang w:val="uk-UA"/>
              </w:rPr>
              <w:t>30</w:t>
            </w:r>
            <w:r w:rsidRPr="006A5B5F">
              <w:rPr>
                <w:szCs w:val="28"/>
              </w:rPr>
              <w:t xml:space="preserve"> </w:t>
            </w:r>
            <w:proofErr w:type="spellStart"/>
            <w:r w:rsidRPr="006A5B5F">
              <w:rPr>
                <w:szCs w:val="28"/>
              </w:rPr>
              <w:t>хв</w:t>
            </w:r>
            <w:proofErr w:type="spellEnd"/>
            <w:r w:rsidRPr="006A5B5F">
              <w:rPr>
                <w:szCs w:val="28"/>
              </w:rPr>
              <w:t>.)</w:t>
            </w:r>
          </w:p>
          <w:p w:rsidR="00ED710E" w:rsidRDefault="00ED710E" w:rsidP="009248BB"/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36,10</w:t>
            </w:r>
          </w:p>
        </w:tc>
        <w:tc>
          <w:tcPr>
            <w:tcW w:w="1216" w:type="dxa"/>
            <w:vAlign w:val="center"/>
          </w:tcPr>
          <w:p w:rsidR="00ED710E" w:rsidRPr="00BC3794" w:rsidRDefault="00ED710E" w:rsidP="009248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27,00</w:t>
            </w:r>
          </w:p>
        </w:tc>
      </w:tr>
    </w:tbl>
    <w:p w:rsidR="00ED710E" w:rsidRDefault="00ED710E" w:rsidP="00ED710E">
      <w:pPr>
        <w:rPr>
          <w:lang w:val="uk-UA"/>
        </w:rPr>
      </w:pPr>
    </w:p>
    <w:p w:rsidR="00ED710E" w:rsidRDefault="00ED710E" w:rsidP="00ED710E">
      <w:pPr>
        <w:rPr>
          <w:lang w:val="uk-UA"/>
        </w:rPr>
      </w:pPr>
    </w:p>
    <w:p w:rsidR="00ED710E" w:rsidRDefault="00ED710E" w:rsidP="00ED710E">
      <w:pPr>
        <w:rPr>
          <w:lang w:val="uk-UA"/>
        </w:rPr>
      </w:pPr>
    </w:p>
    <w:p w:rsidR="00ED710E" w:rsidRDefault="00ED710E" w:rsidP="00ED710E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  <w:sectPr w:rsidR="00ED710E" w:rsidSect="000A7B35">
          <w:pgSz w:w="16838" w:h="11906" w:orient="landscape"/>
          <w:pgMar w:top="851" w:right="851" w:bottom="1559" w:left="851" w:header="709" w:footer="709" w:gutter="0"/>
          <w:cols w:space="708"/>
          <w:docGrid w:linePitch="360"/>
        </w:sect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ED710E" w:rsidRPr="000A7B35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№2</w:t>
      </w:r>
    </w:p>
    <w:p w:rsidR="00ED710E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сесії</w:t>
      </w:r>
    </w:p>
    <w:p w:rsidR="00ED710E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ED710E" w:rsidRPr="000A7B35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 лютого 2026 р. №154</w:t>
      </w:r>
      <w:r w:rsidR="00AF1EC4">
        <w:rPr>
          <w:rFonts w:ascii="Times New Roman" w:hAnsi="Times New Roman" w:cs="Times New Roman"/>
          <w:sz w:val="28"/>
          <w:szCs w:val="28"/>
        </w:rPr>
        <w:t>5</w:t>
      </w:r>
    </w:p>
    <w:p w:rsidR="00ED710E" w:rsidRDefault="00ED710E" w:rsidP="00ED710E">
      <w:pPr>
        <w:spacing w:before="100" w:beforeAutospacing="1" w:after="100" w:afterAutospacing="1"/>
        <w:jc w:val="right"/>
        <w:rPr>
          <w:sz w:val="28"/>
          <w:szCs w:val="28"/>
          <w:lang w:val="uk-UA"/>
        </w:rPr>
      </w:pPr>
    </w:p>
    <w:p w:rsidR="00ED710E" w:rsidRPr="006A567B" w:rsidRDefault="00ED710E" w:rsidP="00ED710E">
      <w:pPr>
        <w:spacing w:before="100" w:beforeAutospacing="1" w:after="100" w:afterAutospacing="1"/>
        <w:jc w:val="right"/>
        <w:rPr>
          <w:sz w:val="28"/>
          <w:szCs w:val="28"/>
          <w:lang w:val="uk-UA"/>
        </w:rPr>
      </w:pPr>
    </w:p>
    <w:p w:rsidR="00ED710E" w:rsidRDefault="00ED710E" w:rsidP="00ED710E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  <w:lang w:val="uk-UA"/>
        </w:rPr>
      </w:pPr>
      <w:r w:rsidRPr="006A567B">
        <w:rPr>
          <w:sz w:val="28"/>
          <w:szCs w:val="28"/>
          <w:lang w:val="uk-UA"/>
        </w:rPr>
        <w:t xml:space="preserve">Вартість                                                                                                             перебування у відділенні стаціонарного догляду для постійного або тимчасового проживання </w:t>
      </w:r>
      <w:proofErr w:type="spellStart"/>
      <w:r w:rsidRPr="006A567B">
        <w:rPr>
          <w:sz w:val="28"/>
          <w:szCs w:val="28"/>
          <w:lang w:val="uk-UA"/>
        </w:rPr>
        <w:t>Вербського</w:t>
      </w:r>
      <w:proofErr w:type="spellEnd"/>
      <w:r w:rsidRPr="006A567B">
        <w:rPr>
          <w:sz w:val="28"/>
          <w:szCs w:val="28"/>
          <w:lang w:val="uk-UA"/>
        </w:rPr>
        <w:t xml:space="preserve"> територіального центру соціального обслуговування (надання соціальних послуг)</w:t>
      </w:r>
      <w:r>
        <w:rPr>
          <w:sz w:val="28"/>
          <w:szCs w:val="28"/>
          <w:lang w:val="uk-UA"/>
        </w:rPr>
        <w:t xml:space="preserve"> з 01 січня 2026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218"/>
      </w:tblGrid>
      <w:tr w:rsidR="00ED710E" w:rsidRPr="000A7B35" w:rsidTr="009248BB">
        <w:tc>
          <w:tcPr>
            <w:tcW w:w="5353" w:type="dxa"/>
          </w:tcPr>
          <w:p w:rsidR="00ED710E" w:rsidRPr="000A7B35" w:rsidRDefault="00ED710E" w:rsidP="009248BB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A7B35">
              <w:rPr>
                <w:b/>
                <w:sz w:val="28"/>
                <w:szCs w:val="28"/>
                <w:lang w:val="uk-UA"/>
              </w:rPr>
              <w:t>Вид послуги</w:t>
            </w:r>
          </w:p>
        </w:tc>
        <w:tc>
          <w:tcPr>
            <w:tcW w:w="4218" w:type="dxa"/>
          </w:tcPr>
          <w:p w:rsidR="00ED710E" w:rsidRPr="000A7B35" w:rsidRDefault="00ED710E" w:rsidP="009248BB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A7B35">
              <w:rPr>
                <w:b/>
                <w:sz w:val="28"/>
                <w:szCs w:val="28"/>
                <w:lang w:val="uk-UA"/>
              </w:rPr>
              <w:t>Вартість</w:t>
            </w:r>
          </w:p>
        </w:tc>
      </w:tr>
      <w:tr w:rsidR="00ED710E" w:rsidRPr="000A7B35" w:rsidTr="009248BB">
        <w:tc>
          <w:tcPr>
            <w:tcW w:w="5353" w:type="dxa"/>
          </w:tcPr>
          <w:p w:rsidR="00ED710E" w:rsidRPr="000A7B35" w:rsidRDefault="00ED710E" w:rsidP="009248BB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uk-UA"/>
              </w:rPr>
            </w:pPr>
            <w:r w:rsidRPr="000A7B35">
              <w:rPr>
                <w:sz w:val="28"/>
                <w:szCs w:val="28"/>
                <w:lang w:val="uk-UA"/>
              </w:rPr>
              <w:t xml:space="preserve">Перебування у стаціонарному відділенні.                  У вартість </w:t>
            </w:r>
            <w:r w:rsidRPr="000A7B35">
              <w:rPr>
                <w:sz w:val="28"/>
                <w:szCs w:val="28"/>
                <w:shd w:val="clear" w:color="auto" w:fill="FFFFFF"/>
                <w:lang w:val="uk-UA"/>
              </w:rPr>
              <w:t>включено: забезпечення житлом, комунально-побутовим обслуговуванням (</w:t>
            </w:r>
            <w:proofErr w:type="spellStart"/>
            <w:r w:rsidRPr="000A7B35">
              <w:rPr>
                <w:sz w:val="28"/>
                <w:szCs w:val="28"/>
                <w:shd w:val="clear" w:color="auto" w:fill="FFFFFF"/>
                <w:lang w:val="uk-UA"/>
              </w:rPr>
              <w:t>опале-ння</w:t>
            </w:r>
            <w:proofErr w:type="spellEnd"/>
            <w:r w:rsidRPr="000A7B35">
              <w:rPr>
                <w:sz w:val="28"/>
                <w:szCs w:val="28"/>
                <w:shd w:val="clear" w:color="auto" w:fill="FFFFFF"/>
                <w:lang w:val="uk-UA"/>
              </w:rPr>
              <w:t xml:space="preserve">, освітлення, </w:t>
            </w:r>
            <w:proofErr w:type="spellStart"/>
            <w:r w:rsidRPr="000A7B35">
              <w:rPr>
                <w:sz w:val="28"/>
                <w:szCs w:val="28"/>
                <w:shd w:val="clear" w:color="auto" w:fill="FFFFFF"/>
                <w:lang w:val="uk-UA"/>
              </w:rPr>
              <w:t>тепло-</w:t>
            </w:r>
            <w:proofErr w:type="spellEnd"/>
            <w:r w:rsidRPr="000A7B35">
              <w:rPr>
                <w:sz w:val="28"/>
                <w:szCs w:val="28"/>
                <w:shd w:val="clear" w:color="auto" w:fill="FFFFFF"/>
                <w:lang w:val="uk-UA"/>
              </w:rPr>
              <w:t>, водопостачання тощо), одягом, взуттям, постільною білизною, м'яким і твердим інвентарем і столовим посудом, раціональним чотириразовим харчуванням, цілодобовим медичним обслуговуванням, засобами пересування (крім моторизованих), медикаментами відповідно до медичного висновку.</w:t>
            </w:r>
          </w:p>
        </w:tc>
        <w:tc>
          <w:tcPr>
            <w:tcW w:w="4218" w:type="dxa"/>
          </w:tcPr>
          <w:p w:rsidR="00ED710E" w:rsidRPr="000A7B35" w:rsidRDefault="00ED710E" w:rsidP="009248BB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D710E" w:rsidRPr="000A7B35" w:rsidRDefault="00ED710E" w:rsidP="009248BB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D710E" w:rsidRPr="000A7B35" w:rsidRDefault="00ED710E" w:rsidP="009248BB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0A7B35">
              <w:rPr>
                <w:b/>
                <w:sz w:val="28"/>
                <w:szCs w:val="28"/>
                <w:lang w:val="uk-UA"/>
              </w:rPr>
              <w:t>14036,00</w:t>
            </w:r>
            <w:r w:rsidRPr="000A7B35">
              <w:rPr>
                <w:sz w:val="28"/>
                <w:szCs w:val="28"/>
                <w:lang w:val="uk-UA"/>
              </w:rPr>
              <w:t xml:space="preserve"> грн./з однієї           особи в місяць</w:t>
            </w:r>
          </w:p>
        </w:tc>
      </w:tr>
    </w:tbl>
    <w:p w:rsidR="00ED710E" w:rsidRDefault="00ED710E" w:rsidP="00ED710E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  <w:lang w:val="uk-UA"/>
        </w:rPr>
      </w:pPr>
    </w:p>
    <w:p w:rsidR="00ED710E" w:rsidRDefault="00ED710E" w:rsidP="00ED710E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Calibri"/>
          <w:b/>
          <w:sz w:val="28"/>
          <w:szCs w:val="28"/>
          <w:lang w:val="uk-UA"/>
        </w:rPr>
        <w:br w:type="page"/>
      </w:r>
    </w:p>
    <w:p w:rsidR="00ED710E" w:rsidRPr="000A7B35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 w:rsidRPr="000A7B35">
        <w:rPr>
          <w:rFonts w:ascii="Times New Roman" w:hAnsi="Times New Roman" w:cs="Times New Roman"/>
          <w:sz w:val="28"/>
          <w:szCs w:val="28"/>
        </w:rPr>
        <w:lastRenderedPageBreak/>
        <w:t>Додаток №3</w:t>
      </w:r>
    </w:p>
    <w:p w:rsidR="00ED710E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сесії</w:t>
      </w:r>
    </w:p>
    <w:p w:rsidR="00ED710E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ED710E" w:rsidRPr="000A7B35" w:rsidRDefault="00ED710E" w:rsidP="00ED710E">
      <w:pPr>
        <w:pStyle w:val="1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 лютого 2026 р. №154</w:t>
      </w:r>
      <w:r w:rsidR="00F05BC2">
        <w:rPr>
          <w:rFonts w:ascii="Times New Roman" w:hAnsi="Times New Roman" w:cs="Times New Roman"/>
          <w:sz w:val="28"/>
          <w:szCs w:val="28"/>
        </w:rPr>
        <w:t>5</w:t>
      </w:r>
    </w:p>
    <w:p w:rsidR="00ED710E" w:rsidRDefault="00ED710E" w:rsidP="00ED710E">
      <w:pPr>
        <w:spacing w:before="100" w:beforeAutospacing="1" w:after="100" w:afterAutospacing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</w:t>
      </w:r>
    </w:p>
    <w:p w:rsidR="00ED710E" w:rsidRDefault="00ED710E" w:rsidP="00ED710E">
      <w:pPr>
        <w:spacing w:before="100" w:beforeAutospacing="1" w:after="100" w:afterAutospacing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 січня 2026 року</w:t>
      </w:r>
    </w:p>
    <w:p w:rsidR="00ED710E" w:rsidRPr="00EC401A" w:rsidRDefault="00ED710E" w:rsidP="00ED710E">
      <w:pPr>
        <w:spacing w:before="100" w:beforeAutospacing="1" w:after="100" w:afterAutospacing="1"/>
        <w:jc w:val="center"/>
        <w:rPr>
          <w:sz w:val="28"/>
          <w:szCs w:val="28"/>
          <w:lang w:val="uk-UA"/>
        </w:rPr>
      </w:pPr>
      <w:r w:rsidRPr="00EC401A">
        <w:rPr>
          <w:sz w:val="28"/>
          <w:szCs w:val="28"/>
          <w:lang w:val="uk-UA"/>
        </w:rPr>
        <w:t>платних перукарських по</w:t>
      </w:r>
      <w:r>
        <w:rPr>
          <w:sz w:val="28"/>
          <w:szCs w:val="28"/>
          <w:lang w:val="uk-UA"/>
        </w:rPr>
        <w:t>с</w:t>
      </w:r>
      <w:r w:rsidRPr="00EC401A">
        <w:rPr>
          <w:sz w:val="28"/>
          <w:szCs w:val="28"/>
          <w:lang w:val="uk-UA"/>
        </w:rPr>
        <w:t xml:space="preserve">луг по </w:t>
      </w:r>
      <w:proofErr w:type="spellStart"/>
      <w:r>
        <w:rPr>
          <w:sz w:val="28"/>
          <w:szCs w:val="28"/>
          <w:lang w:val="uk-UA"/>
        </w:rPr>
        <w:t>Вербському</w:t>
      </w:r>
      <w:proofErr w:type="spellEnd"/>
      <w:r w:rsidRPr="00EC401A">
        <w:rPr>
          <w:sz w:val="28"/>
          <w:szCs w:val="28"/>
          <w:lang w:val="uk-UA"/>
        </w:rPr>
        <w:t xml:space="preserve"> територіальному центрі соціального обслуговування (надання </w:t>
      </w:r>
      <w:r>
        <w:rPr>
          <w:sz w:val="28"/>
          <w:szCs w:val="28"/>
          <w:lang w:val="uk-UA"/>
        </w:rPr>
        <w:t xml:space="preserve"> </w:t>
      </w:r>
      <w:r w:rsidRPr="00EC401A">
        <w:rPr>
          <w:sz w:val="28"/>
          <w:szCs w:val="28"/>
          <w:lang w:val="uk-UA"/>
        </w:rPr>
        <w:t>соціальних послуг)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645"/>
        <w:gridCol w:w="721"/>
        <w:gridCol w:w="712"/>
        <w:gridCol w:w="1472"/>
        <w:gridCol w:w="6"/>
        <w:gridCol w:w="1379"/>
      </w:tblGrid>
      <w:tr w:rsidR="00ED710E" w:rsidTr="009248BB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573315">
              <w:rPr>
                <w:sz w:val="28"/>
                <w:szCs w:val="28"/>
                <w:lang w:val="uk-UA"/>
              </w:rPr>
              <w:t>Вид послуги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6018AF" w:rsidRDefault="00ED710E" w:rsidP="009248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6018AF">
              <w:rPr>
                <w:sz w:val="22"/>
                <w:szCs w:val="22"/>
                <w:lang w:val="uk-UA"/>
              </w:rPr>
              <w:t>Час для виконання даної послуги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573315">
              <w:rPr>
                <w:sz w:val="28"/>
                <w:szCs w:val="28"/>
                <w:lang w:val="uk-UA"/>
              </w:rPr>
              <w:t>Ціна</w:t>
            </w:r>
            <w:r>
              <w:rPr>
                <w:sz w:val="28"/>
                <w:szCs w:val="28"/>
                <w:lang w:val="uk-UA"/>
              </w:rPr>
              <w:t xml:space="preserve"> (грн..)</w:t>
            </w:r>
          </w:p>
        </w:tc>
      </w:tr>
      <w:tr w:rsidR="00ED710E" w:rsidTr="009248BB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3315">
              <w:rPr>
                <w:sz w:val="28"/>
                <w:szCs w:val="28"/>
              </w:rPr>
              <w:t>1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573315">
              <w:rPr>
                <w:sz w:val="28"/>
                <w:szCs w:val="28"/>
                <w:lang w:val="uk-UA"/>
              </w:rPr>
              <w:t xml:space="preserve">Стрижка </w:t>
            </w:r>
            <w:r>
              <w:rPr>
                <w:sz w:val="28"/>
                <w:szCs w:val="28"/>
                <w:lang w:val="uk-UA"/>
              </w:rPr>
              <w:t>чоловіча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4520E5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хв.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40,50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73315">
              <w:rPr>
                <w:sz w:val="28"/>
                <w:szCs w:val="28"/>
              </w:rPr>
              <w:t>2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Стрижка жіноча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B049D4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 хв.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54,90</w:t>
            </w:r>
          </w:p>
        </w:tc>
      </w:tr>
      <w:tr w:rsidR="00ED710E" w:rsidTr="009248BB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0C294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Хімічна завивка (хімія клієнта)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B049D4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2,3 год.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186,70</w:t>
            </w:r>
          </w:p>
        </w:tc>
      </w:tr>
      <w:tr w:rsidR="00ED710E" w:rsidTr="009248BB">
        <w:trPr>
          <w:trHeight w:val="52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Укладка </w:t>
            </w:r>
            <w:r w:rsidRPr="00573315">
              <w:rPr>
                <w:iCs/>
                <w:sz w:val="28"/>
                <w:szCs w:val="28"/>
                <w:lang w:val="uk-UA"/>
              </w:rPr>
              <w:t>плойкою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B049D4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хв.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25,30</w:t>
            </w:r>
          </w:p>
        </w:tc>
      </w:tr>
      <w:tr w:rsidR="00ED710E" w:rsidTr="009248BB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Укладка </w:t>
            </w:r>
            <w:r w:rsidRPr="00573315">
              <w:rPr>
                <w:iCs/>
                <w:sz w:val="28"/>
                <w:szCs w:val="28"/>
                <w:lang w:val="uk-UA"/>
              </w:rPr>
              <w:t>бігуді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B049D4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 хв.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53,50</w:t>
            </w:r>
          </w:p>
        </w:tc>
      </w:tr>
      <w:tr w:rsidR="00ED710E" w:rsidTr="009248BB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Випрямлення волосся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 </w:t>
            </w:r>
            <w:proofErr w:type="spellStart"/>
            <w:r>
              <w:rPr>
                <w:sz w:val="28"/>
                <w:szCs w:val="28"/>
                <w:lang w:val="uk-UA"/>
              </w:rPr>
              <w:t>хв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38,30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4520E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Укладка фен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B83922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хв.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25,40</w:t>
            </w:r>
          </w:p>
        </w:tc>
      </w:tr>
      <w:tr w:rsidR="00ED710E" w:rsidTr="009248BB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57331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Фарбування волосся (фарба клієнта)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DF41A4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DF41A4">
              <w:rPr>
                <w:sz w:val="28"/>
                <w:szCs w:val="28"/>
                <w:lang w:val="uk-UA"/>
              </w:rPr>
              <w:t>60 хв.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80,10</w:t>
            </w:r>
          </w:p>
        </w:tc>
      </w:tr>
      <w:tr w:rsidR="00ED710E" w:rsidTr="009248BB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4520E5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4520E5">
              <w:rPr>
                <w:iCs/>
                <w:sz w:val="28"/>
                <w:szCs w:val="28"/>
                <w:lang w:val="uk-UA"/>
              </w:rPr>
              <w:t>Миття голови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B83922" w:rsidRDefault="00ED710E" w:rsidP="009248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B83922">
              <w:rPr>
                <w:sz w:val="28"/>
                <w:szCs w:val="28"/>
                <w:lang w:val="uk-UA"/>
              </w:rPr>
              <w:t>6 хв.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34DB6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E34DB6">
              <w:rPr>
                <w:sz w:val="28"/>
                <w:szCs w:val="28"/>
                <w:lang w:val="uk-UA"/>
              </w:rPr>
              <w:t>7,70</w:t>
            </w:r>
          </w:p>
        </w:tc>
      </w:tr>
      <w:tr w:rsidR="00ED710E" w:rsidTr="009248BB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 w:rsidRPr="00B049D4">
              <w:rPr>
                <w:sz w:val="28"/>
                <w:szCs w:val="28"/>
                <w:lang w:val="uk-UA"/>
              </w:rPr>
              <w:t>Шам</w:t>
            </w:r>
            <w:r>
              <w:rPr>
                <w:sz w:val="28"/>
                <w:szCs w:val="28"/>
                <w:lang w:val="uk-UA"/>
              </w:rPr>
              <w:t>п</w:t>
            </w:r>
            <w:r w:rsidRPr="00B049D4">
              <w:rPr>
                <w:sz w:val="28"/>
                <w:szCs w:val="28"/>
                <w:lang w:val="uk-UA"/>
              </w:rPr>
              <w:t>унь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0 г"/>
              </w:smartTagPr>
              <w:r>
                <w:rPr>
                  <w:lang w:val="uk-UA"/>
                </w:rPr>
                <w:t>10 г</w:t>
              </w:r>
            </w:smartTag>
            <w:r>
              <w:rPr>
                <w:lang w:val="uk-UA"/>
              </w:rPr>
              <w:t>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250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  <w:r>
              <w:rPr>
                <w:lang w:val="uk-UA"/>
              </w:rPr>
              <w:t>/1л.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 w:rsidRPr="00B049D4">
              <w:rPr>
                <w:sz w:val="28"/>
                <w:szCs w:val="28"/>
                <w:lang w:val="uk-UA"/>
              </w:rPr>
              <w:t>Шам</w:t>
            </w:r>
            <w:r>
              <w:rPr>
                <w:sz w:val="28"/>
                <w:szCs w:val="28"/>
                <w:lang w:val="uk-UA"/>
              </w:rPr>
              <w:t>п</w:t>
            </w:r>
            <w:r w:rsidRPr="00B049D4">
              <w:rPr>
                <w:sz w:val="28"/>
                <w:szCs w:val="28"/>
                <w:lang w:val="uk-UA"/>
              </w:rPr>
              <w:t>унь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0 г"/>
              </w:smartTagPr>
              <w:r>
                <w:rPr>
                  <w:lang w:val="uk-UA"/>
                </w:rPr>
                <w:t>10 г</w:t>
              </w:r>
            </w:smartTag>
            <w:r>
              <w:rPr>
                <w:lang w:val="uk-UA"/>
              </w:rPr>
              <w:t>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280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  <w:r>
              <w:rPr>
                <w:lang w:val="uk-UA"/>
              </w:rPr>
              <w:t>/1л.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2,80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 w:rsidRPr="00B049D4">
              <w:rPr>
                <w:sz w:val="28"/>
                <w:szCs w:val="28"/>
                <w:lang w:val="uk-UA"/>
              </w:rPr>
              <w:t>Шам</w:t>
            </w:r>
            <w:r>
              <w:rPr>
                <w:sz w:val="28"/>
                <w:szCs w:val="28"/>
                <w:lang w:val="uk-UA"/>
              </w:rPr>
              <w:t>п</w:t>
            </w:r>
            <w:r w:rsidRPr="00B049D4">
              <w:rPr>
                <w:sz w:val="28"/>
                <w:szCs w:val="28"/>
                <w:lang w:val="uk-UA"/>
              </w:rPr>
              <w:t>унь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0 г"/>
              </w:smartTagPr>
              <w:r>
                <w:rPr>
                  <w:lang w:val="uk-UA"/>
                </w:rPr>
                <w:t>10 г</w:t>
              </w:r>
            </w:smartTag>
            <w:r>
              <w:rPr>
                <w:lang w:val="uk-UA"/>
              </w:rPr>
              <w:t>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76,02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  <w:r>
              <w:rPr>
                <w:lang w:val="uk-UA"/>
              </w:rPr>
              <w:t>/0,946л.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0,80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Pr="00EF2B4B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Маска для волосся з кератином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0 г"/>
              </w:smartTagPr>
              <w:r>
                <w:rPr>
                  <w:lang w:val="uk-UA"/>
                </w:rPr>
                <w:t>10 г</w:t>
              </w:r>
            </w:smartTag>
            <w:r>
              <w:rPr>
                <w:lang w:val="uk-UA"/>
              </w:rPr>
              <w:t>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190 грн./0,5 л.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Pr="00760630" w:rsidRDefault="00ED710E" w:rsidP="009248BB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3,80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Маска захист кольору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г.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170 грн./0,5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3,40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Піна для волосся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г.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140/0,3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2,30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Лак для волосся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г.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150 грн./0,5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1,50</w:t>
            </w:r>
          </w:p>
        </w:tc>
      </w:tr>
      <w:tr w:rsidR="00ED710E" w:rsidTr="009248BB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Бальзам захист кольору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0E" w:rsidRDefault="00ED710E" w:rsidP="009248B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г.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lang w:val="uk-UA"/>
              </w:rPr>
            </w:pPr>
            <w:r>
              <w:rPr>
                <w:lang w:val="uk-UA"/>
              </w:rPr>
              <w:t>235/1 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0E" w:rsidRDefault="00ED710E" w:rsidP="009248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1,20</w:t>
            </w:r>
          </w:p>
        </w:tc>
      </w:tr>
    </w:tbl>
    <w:p w:rsidR="00F363D0" w:rsidRDefault="00ED710E">
      <w:r>
        <w:t> </w:t>
      </w: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2915"/>
    <w:multiLevelType w:val="hybridMultilevel"/>
    <w:tmpl w:val="BF2C7E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85F0D"/>
    <w:multiLevelType w:val="hybridMultilevel"/>
    <w:tmpl w:val="7D28FDD8"/>
    <w:lvl w:ilvl="0" w:tplc="11F2D492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710E"/>
    <w:rsid w:val="000F22A8"/>
    <w:rsid w:val="00123133"/>
    <w:rsid w:val="00135B15"/>
    <w:rsid w:val="00197256"/>
    <w:rsid w:val="00281A9B"/>
    <w:rsid w:val="00423FA0"/>
    <w:rsid w:val="0064231F"/>
    <w:rsid w:val="00A6330E"/>
    <w:rsid w:val="00AF1EC4"/>
    <w:rsid w:val="00B7529A"/>
    <w:rsid w:val="00B83FB8"/>
    <w:rsid w:val="00DB68F2"/>
    <w:rsid w:val="00ED710E"/>
    <w:rsid w:val="00F05BC2"/>
    <w:rsid w:val="00F363D0"/>
    <w:rsid w:val="00F6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71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D710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D710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D71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qFormat/>
    <w:rsid w:val="00ED710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ED71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10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2026-02-12T10:33:00Z</cp:lastPrinted>
  <dcterms:created xsi:type="dcterms:W3CDTF">2026-02-05T13:59:00Z</dcterms:created>
  <dcterms:modified xsi:type="dcterms:W3CDTF">2026-02-12T10:35:00Z</dcterms:modified>
</cp:coreProperties>
</file>