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7A" w:rsidRPr="001B66FB" w:rsidRDefault="00C36E7A" w:rsidP="00C36E7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36E7A" w:rsidRPr="009C2F49" w:rsidRDefault="00C36E7A" w:rsidP="00C36E7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36E7A" w:rsidRPr="001B66FB" w:rsidRDefault="00C36E7A" w:rsidP="00C36E7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36E7A" w:rsidRPr="001B66FB" w:rsidRDefault="00C36E7A" w:rsidP="00C36E7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36E7A" w:rsidRPr="00CD500E" w:rsidRDefault="00C36E7A" w:rsidP="00C36E7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36E7A" w:rsidRPr="00287718" w:rsidRDefault="00C36E7A" w:rsidP="00C36E7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28"/>
        </w:tabs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№1565</w:t>
      </w:r>
    </w:p>
    <w:p w:rsidR="00C36E7A" w:rsidRPr="00D3434A" w:rsidRDefault="00C36E7A" w:rsidP="00C36E7A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36E7A" w:rsidRPr="00E76161" w:rsidTr="00CE4B22">
        <w:tc>
          <w:tcPr>
            <w:tcW w:w="5070" w:type="dxa"/>
          </w:tcPr>
          <w:p w:rsidR="00C36E7A" w:rsidRPr="00F17F9E" w:rsidRDefault="00C36E7A" w:rsidP="00CE4B2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7F9E">
              <w:rPr>
                <w:b/>
                <w:sz w:val="28"/>
                <w:szCs w:val="28"/>
                <w:lang w:val="uk-UA"/>
              </w:rPr>
              <w:t xml:space="preserve">Про Програму підтримки державної політики у сфері казначейського обслуговування бюджетних коштів у </w:t>
            </w:r>
            <w:proofErr w:type="spellStart"/>
            <w:r w:rsidRPr="00F17F9E">
              <w:rPr>
                <w:b/>
                <w:sz w:val="28"/>
                <w:szCs w:val="28"/>
                <w:lang w:val="uk-UA"/>
              </w:rPr>
              <w:t>Вербській</w:t>
            </w:r>
            <w:proofErr w:type="spellEnd"/>
            <w:r w:rsidRPr="00F17F9E">
              <w:rPr>
                <w:b/>
                <w:sz w:val="28"/>
                <w:szCs w:val="28"/>
                <w:lang w:val="uk-UA"/>
              </w:rPr>
              <w:t xml:space="preserve"> сільській територіальній громаді на 2026 рік</w:t>
            </w:r>
          </w:p>
        </w:tc>
      </w:tr>
    </w:tbl>
    <w:p w:rsidR="00C36E7A" w:rsidRPr="0025344F" w:rsidRDefault="00C36E7A" w:rsidP="00C36E7A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C36E7A" w:rsidRPr="004B04B7" w:rsidRDefault="00C36E7A" w:rsidP="00C36E7A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54EF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Розглянувши Програму </w:t>
      </w:r>
      <w:r w:rsidR="007E0366">
        <w:rPr>
          <w:sz w:val="28"/>
          <w:szCs w:val="28"/>
          <w:lang w:val="uk-UA"/>
        </w:rPr>
        <w:t xml:space="preserve">підтримки державної політики у </w:t>
      </w:r>
      <w:r>
        <w:rPr>
          <w:sz w:val="28"/>
          <w:szCs w:val="28"/>
          <w:lang w:val="uk-UA"/>
        </w:rPr>
        <w:t xml:space="preserve">сфері казначейського обслуговування бюджетних коштів у </w:t>
      </w:r>
      <w:proofErr w:type="spellStart"/>
      <w:r>
        <w:rPr>
          <w:sz w:val="28"/>
          <w:szCs w:val="28"/>
          <w:lang w:val="uk-UA"/>
        </w:rPr>
        <w:t>Вербській</w:t>
      </w:r>
      <w:proofErr w:type="spellEnd"/>
      <w:r>
        <w:rPr>
          <w:sz w:val="28"/>
          <w:szCs w:val="28"/>
          <w:lang w:val="uk-UA"/>
        </w:rPr>
        <w:t xml:space="preserve"> сільській територіальній громаді на 2026 рік, керуючись статтею 26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 xml:space="preserve"> за погодженням комісією сільської ради </w:t>
      </w:r>
      <w:r>
        <w:rPr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сільська рада</w:t>
      </w:r>
    </w:p>
    <w:p w:rsidR="00C36E7A" w:rsidRPr="004B04B7" w:rsidRDefault="00C36E7A" w:rsidP="00C36E7A">
      <w:pPr>
        <w:spacing w:line="276" w:lineRule="auto"/>
        <w:ind w:firstLine="567"/>
        <w:jc w:val="both"/>
        <w:rPr>
          <w:lang w:val="uk-UA"/>
        </w:rPr>
      </w:pPr>
    </w:p>
    <w:p w:rsidR="00C36E7A" w:rsidRPr="00D3434A" w:rsidRDefault="00C36E7A" w:rsidP="00C36E7A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C36E7A" w:rsidRPr="00EF1BCF" w:rsidRDefault="00C36E7A" w:rsidP="00C36E7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C36E7A" w:rsidRDefault="00C36E7A" w:rsidP="00C36E7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Програму підтримки державної політики у сфері казначейського обслуговування бюджетних коштів у </w:t>
      </w:r>
      <w:proofErr w:type="spellStart"/>
      <w:r>
        <w:rPr>
          <w:sz w:val="28"/>
          <w:szCs w:val="28"/>
          <w:lang w:val="uk-UA"/>
        </w:rPr>
        <w:t>Вербській</w:t>
      </w:r>
      <w:proofErr w:type="spellEnd"/>
      <w:r>
        <w:rPr>
          <w:sz w:val="28"/>
          <w:szCs w:val="28"/>
          <w:lang w:val="uk-UA"/>
        </w:rPr>
        <w:t xml:space="preserve"> сільській територіальній громаді  на 2026 рік, що додається.</w:t>
      </w:r>
    </w:p>
    <w:p w:rsidR="00C36E7A" w:rsidRDefault="00C36E7A" w:rsidP="00C36E7A">
      <w:pPr>
        <w:pStyle w:val="a5"/>
        <w:tabs>
          <w:tab w:val="left" w:pos="-284"/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(Аркадій СЕМЕНЮК)</w:t>
      </w:r>
    </w:p>
    <w:p w:rsidR="00C36E7A" w:rsidRDefault="00C36E7A" w:rsidP="00C36E7A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36E7A" w:rsidRDefault="00C36E7A" w:rsidP="00C36E7A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36E7A" w:rsidRPr="00D3434A" w:rsidRDefault="00C36E7A" w:rsidP="00C36E7A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36E7A" w:rsidRPr="00A46C0A" w:rsidRDefault="00C36E7A" w:rsidP="00C36E7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A46C0A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A46C0A">
        <w:rPr>
          <w:rFonts w:ascii="Times New Roman" w:hAnsi="Times New Roman"/>
          <w:b/>
          <w:sz w:val="28"/>
          <w:szCs w:val="28"/>
          <w:lang w:val="uk-UA"/>
        </w:rPr>
        <w:tab/>
      </w:r>
      <w:r w:rsidRPr="00A46C0A">
        <w:rPr>
          <w:rFonts w:ascii="Times New Roman" w:hAnsi="Times New Roman"/>
          <w:b/>
          <w:sz w:val="28"/>
          <w:szCs w:val="28"/>
          <w:lang w:val="uk-UA"/>
        </w:rPr>
        <w:tab/>
      </w:r>
      <w:r w:rsidRPr="00A46C0A">
        <w:rPr>
          <w:rFonts w:ascii="Times New Roman" w:hAnsi="Times New Roman"/>
          <w:b/>
          <w:sz w:val="28"/>
          <w:szCs w:val="28"/>
          <w:lang w:val="uk-UA"/>
        </w:rPr>
        <w:tab/>
      </w:r>
      <w:r w:rsidRPr="00A46C0A">
        <w:rPr>
          <w:rFonts w:ascii="Times New Roman" w:hAnsi="Times New Roman"/>
          <w:b/>
          <w:sz w:val="28"/>
          <w:szCs w:val="28"/>
          <w:lang w:val="uk-UA"/>
        </w:rPr>
        <w:tab/>
      </w:r>
      <w:r w:rsidRPr="00A46C0A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C36E7A" w:rsidRDefault="00C36E7A" w:rsidP="00C36E7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36E7A" w:rsidRDefault="00C36E7A" w:rsidP="00C36E7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36E7A" w:rsidRDefault="00C36E7A" w:rsidP="00C36E7A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C36E7A" w:rsidRDefault="00C36E7A" w:rsidP="00C36E7A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</w:t>
      </w:r>
    </w:p>
    <w:p w:rsidR="00C36E7A" w:rsidRDefault="00C36E7A" w:rsidP="00C36E7A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C36E7A" w:rsidRPr="007918A4" w:rsidRDefault="00C36E7A" w:rsidP="00C36E7A">
      <w:pPr>
        <w:ind w:left="4962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C36E7A" w:rsidRDefault="00C36E7A" w:rsidP="00C36E7A">
      <w:pPr>
        <w:suppressAutoHyphens w:val="0"/>
        <w:autoSpaceDE/>
        <w:spacing w:after="200" w:line="276" w:lineRule="auto"/>
        <w:ind w:left="4962"/>
        <w:rPr>
          <w:noProof/>
          <w:sz w:val="28"/>
          <w:szCs w:val="28"/>
          <w:lang w:val="uk-UA"/>
        </w:rPr>
      </w:pPr>
      <w:r w:rsidRPr="009401C6">
        <w:rPr>
          <w:sz w:val="28"/>
          <w:szCs w:val="28"/>
          <w:lang w:val="uk-UA"/>
        </w:rPr>
        <w:t>від 17 березня 2026 року №</w:t>
      </w:r>
      <w:r w:rsidR="00F25CCD">
        <w:rPr>
          <w:sz w:val="28"/>
          <w:szCs w:val="28"/>
          <w:lang w:val="uk-UA"/>
        </w:rPr>
        <w:t>1565</w:t>
      </w:r>
    </w:p>
    <w:p w:rsidR="00C36E7A" w:rsidRDefault="00C36E7A" w:rsidP="00C36E7A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>
        <w:rPr>
          <w:b/>
          <w:sz w:val="28"/>
          <w:szCs w:val="28"/>
        </w:rPr>
        <w:t>ПАСПОРТ ПРОГРАМИ</w:t>
      </w:r>
    </w:p>
    <w:p w:rsidR="00C36E7A" w:rsidRDefault="00C36E7A" w:rsidP="00C36E7A">
      <w:pPr>
        <w:ind w:left="708"/>
        <w:jc w:val="center"/>
        <w:rPr>
          <w:b/>
          <w:bCs/>
          <w:sz w:val="28"/>
          <w:szCs w:val="28"/>
          <w:lang w:val="uk-UA"/>
        </w:rPr>
      </w:pPr>
    </w:p>
    <w:tbl>
      <w:tblPr>
        <w:tblW w:w="97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9"/>
        <w:gridCol w:w="2423"/>
        <w:gridCol w:w="6763"/>
      </w:tblGrid>
      <w:tr w:rsidR="00C36E7A" w:rsidTr="00CE4B22">
        <w:trPr>
          <w:trHeight w:val="1960"/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Програма підтримки державної політики у сфері казначейського обслуговування бюджетних коштів у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сільській територіальній громаді на 2026 рік</w:t>
            </w:r>
          </w:p>
        </w:tc>
      </w:tr>
      <w:tr w:rsidR="00C36E7A" w:rsidTr="00CE4B22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</w:t>
            </w:r>
          </w:p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proofErr w:type="spellStart"/>
            <w:r>
              <w:rPr>
                <w:sz w:val="28"/>
                <w:szCs w:val="28"/>
              </w:rPr>
              <w:t>озроблення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tabs>
                <w:tab w:val="left" w:pos="59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ісцеве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самоврядування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Україні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Бюджетний</w:t>
            </w:r>
            <w:proofErr w:type="spellEnd"/>
            <w:r>
              <w:rPr>
                <w:sz w:val="28"/>
                <w:szCs w:val="28"/>
              </w:rPr>
              <w:t xml:space="preserve"> кодекс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C36E7A" w:rsidTr="00CE4B22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tabs>
                <w:tab w:val="left" w:pos="5925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Дубенське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казначейської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івненської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 xml:space="preserve">, Вербська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</w:t>
            </w:r>
          </w:p>
        </w:tc>
      </w:tr>
      <w:tr w:rsidR="00C36E7A" w:rsidTr="00CE4B22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Розробник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</w:t>
            </w:r>
          </w:p>
        </w:tc>
      </w:tr>
      <w:tr w:rsidR="00C36E7A" w:rsidTr="00CE4B22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Відповідальний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виконавець</w:t>
            </w:r>
            <w:proofErr w:type="spellEnd"/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</w:rPr>
              <w:t>сільська</w:t>
            </w:r>
            <w:proofErr w:type="spellEnd"/>
            <w:r>
              <w:rPr>
                <w:sz w:val="28"/>
                <w:szCs w:val="28"/>
              </w:rPr>
              <w:t xml:space="preserve"> рада, </w:t>
            </w:r>
            <w:proofErr w:type="spellStart"/>
            <w:r>
              <w:rPr>
                <w:sz w:val="28"/>
                <w:szCs w:val="28"/>
              </w:rPr>
              <w:t>Дубенське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казначейської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івненської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C36E7A" w:rsidTr="00CE4B22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Терміни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C36E7A" w:rsidTr="00CE4B22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Перелі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беруть</w:t>
            </w:r>
            <w:proofErr w:type="spellEnd"/>
            <w:r>
              <w:rPr>
                <w:sz w:val="28"/>
                <w:szCs w:val="28"/>
              </w:rPr>
              <w:t xml:space="preserve"> участь у </w:t>
            </w:r>
          </w:p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виконанні</w:t>
            </w:r>
            <w:proofErr w:type="spellEnd"/>
          </w:p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spacing w:line="276" w:lineRule="auto"/>
              <w:ind w:right="-6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Вербської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C36E7A" w:rsidTr="00CE4B22">
        <w:trPr>
          <w:tblCellSpacing w:w="0" w:type="dxa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6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E7A" w:rsidRDefault="00C36E7A" w:rsidP="00CE4B22">
            <w:pPr>
              <w:pStyle w:val="a7"/>
              <w:tabs>
                <w:tab w:val="left" w:pos="2130"/>
                <w:tab w:val="center" w:pos="278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20 000 </w:t>
            </w:r>
            <w:proofErr w:type="spellStart"/>
            <w:r>
              <w:rPr>
                <w:sz w:val="28"/>
                <w:szCs w:val="28"/>
              </w:rPr>
              <w:t>гривень</w:t>
            </w:r>
            <w:proofErr w:type="spellEnd"/>
          </w:p>
        </w:tc>
      </w:tr>
    </w:tbl>
    <w:p w:rsidR="00C36E7A" w:rsidRDefault="00C36E7A" w:rsidP="00C36E7A">
      <w:pPr>
        <w:pStyle w:val="a5"/>
        <w:tabs>
          <w:tab w:val="left" w:pos="2835"/>
          <w:tab w:val="left" w:pos="4395"/>
        </w:tabs>
        <w:suppressAutoHyphens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6E7A" w:rsidRDefault="00C36E7A" w:rsidP="00C36E7A">
      <w:pPr>
        <w:pStyle w:val="a5"/>
        <w:tabs>
          <w:tab w:val="left" w:pos="2835"/>
          <w:tab w:val="left" w:pos="4395"/>
        </w:tabs>
        <w:suppressAutoHyphens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Загальні положення</w:t>
      </w:r>
    </w:p>
    <w:p w:rsidR="00C36E7A" w:rsidRDefault="00C36E7A" w:rsidP="00C36E7A">
      <w:pPr>
        <w:pStyle w:val="a5"/>
        <w:tabs>
          <w:tab w:val="left" w:pos="2835"/>
          <w:tab w:val="left" w:pos="4395"/>
        </w:tabs>
        <w:suppressAutoHyphens/>
        <w:ind w:left="360"/>
        <w:jc w:val="center"/>
        <w:rPr>
          <w:b/>
          <w:sz w:val="28"/>
          <w:szCs w:val="28"/>
        </w:rPr>
      </w:pPr>
    </w:p>
    <w:p w:rsidR="00C36E7A" w:rsidRDefault="00C36E7A" w:rsidP="00C36E7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Програму підтримки державної політики у сфері казначейського обслуговування бюджетних коштів у </w:t>
      </w:r>
      <w:proofErr w:type="spellStart"/>
      <w:r>
        <w:rPr>
          <w:sz w:val="28"/>
          <w:szCs w:val="28"/>
          <w:lang w:val="uk-UA"/>
        </w:rPr>
        <w:t>Вербській</w:t>
      </w:r>
      <w:proofErr w:type="spellEnd"/>
      <w:r>
        <w:rPr>
          <w:sz w:val="28"/>
          <w:szCs w:val="28"/>
          <w:lang w:val="uk-UA"/>
        </w:rPr>
        <w:t xml:space="preserve"> сільській територіальній громаді на 2026 рік (далі – Програма) розроблено відповідно до статті 85 Бюджетного кодексу України.</w:t>
      </w:r>
    </w:p>
    <w:p w:rsidR="00C36E7A" w:rsidRDefault="00C36E7A" w:rsidP="00C36E7A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Дубенське</w:t>
      </w:r>
      <w:proofErr w:type="spellEnd"/>
      <w:r>
        <w:rPr>
          <w:sz w:val="28"/>
          <w:szCs w:val="28"/>
          <w:lang w:val="uk-UA"/>
        </w:rPr>
        <w:t xml:space="preserve"> управління Державної казначейської служби України Рівненської області здійснює к</w:t>
      </w:r>
      <w:r>
        <w:rPr>
          <w:color w:val="000000"/>
          <w:sz w:val="28"/>
          <w:szCs w:val="28"/>
          <w:lang w:val="uk-UA"/>
        </w:rPr>
        <w:t xml:space="preserve">азначейське обслуговування бюджетних коштів, яке передбачає: </w:t>
      </w:r>
      <w:r>
        <w:rPr>
          <w:sz w:val="28"/>
          <w:szCs w:val="28"/>
          <w:lang w:val="uk-UA"/>
        </w:rPr>
        <w:t xml:space="preserve">розрахунково-касове обслуговування  розпорядників та одержувачів коштів бюджетів, </w:t>
      </w:r>
      <w:r>
        <w:rPr>
          <w:color w:val="000000"/>
          <w:sz w:val="28"/>
          <w:szCs w:val="28"/>
          <w:lang w:val="uk-UA"/>
        </w:rPr>
        <w:t xml:space="preserve">контроль за здійсненням бюджетних повноважень при зарахуванні надходжень бюджету, взятті бюджетних зобов'язань розпорядниками бюджетних коштів та здійсненні платежів за цими зобов'язаннями; ведення бухгалтерського обліку і складання звітності про виконання бюджетів з дотриманням національних положень (стандартів) бухгалтерського обліку. </w:t>
      </w:r>
    </w:p>
    <w:p w:rsidR="00C36E7A" w:rsidRDefault="00C36E7A" w:rsidP="00C36E7A">
      <w:pPr>
        <w:spacing w:line="276" w:lineRule="auto"/>
        <w:ind w:firstLine="708"/>
        <w:jc w:val="both"/>
        <w:rPr>
          <w:rFonts w:eastAsia="ArialMT"/>
          <w:sz w:val="28"/>
          <w:szCs w:val="28"/>
          <w:lang w:val="uk-UA"/>
        </w:rPr>
      </w:pPr>
      <w:r>
        <w:rPr>
          <w:rFonts w:eastAsia="ArialMT"/>
          <w:color w:val="000000"/>
          <w:sz w:val="28"/>
          <w:szCs w:val="28"/>
          <w:lang w:val="uk-UA"/>
        </w:rPr>
        <w:t xml:space="preserve">Казначейське </w:t>
      </w:r>
      <w:r>
        <w:rPr>
          <w:sz w:val="28"/>
          <w:szCs w:val="28"/>
          <w:lang w:val="uk-UA"/>
        </w:rPr>
        <w:t xml:space="preserve">обслуговування бюджетних коштів на сучасному етапі бюджетної реформи в Україні виступає одним з головних елементів забезпечення і підвищення стабільності та </w:t>
      </w:r>
      <w:r>
        <w:rPr>
          <w:rFonts w:eastAsia="ArialMT"/>
          <w:sz w:val="28"/>
          <w:szCs w:val="28"/>
          <w:lang w:val="uk-UA"/>
        </w:rPr>
        <w:t xml:space="preserve">захищеності бюджетної системи. </w:t>
      </w:r>
    </w:p>
    <w:p w:rsidR="00C36E7A" w:rsidRDefault="00C36E7A" w:rsidP="00C36E7A">
      <w:pPr>
        <w:spacing w:line="276" w:lineRule="auto"/>
        <w:ind w:firstLine="708"/>
        <w:jc w:val="both"/>
        <w:rPr>
          <w:rFonts w:eastAsia="ArialMT" w:cs="ArialMT"/>
          <w:sz w:val="16"/>
          <w:szCs w:val="16"/>
          <w:lang w:val="uk-UA"/>
        </w:rPr>
      </w:pPr>
      <w:r>
        <w:rPr>
          <w:rFonts w:eastAsia="ArialMT"/>
          <w:sz w:val="28"/>
          <w:szCs w:val="28"/>
        </w:rPr>
        <w:t xml:space="preserve">Про </w:t>
      </w:r>
      <w:proofErr w:type="spellStart"/>
      <w:r>
        <w:rPr>
          <w:rFonts w:eastAsia="ArialMT"/>
          <w:sz w:val="28"/>
          <w:szCs w:val="28"/>
        </w:rPr>
        <w:t>це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свідчить</w:t>
      </w:r>
      <w:proofErr w:type="spellEnd"/>
      <w:r>
        <w:rPr>
          <w:rFonts w:eastAsia="ArialMT"/>
          <w:sz w:val="28"/>
          <w:szCs w:val="28"/>
        </w:rPr>
        <w:t xml:space="preserve"> те, </w:t>
      </w:r>
      <w:proofErr w:type="spellStart"/>
      <w:r>
        <w:rPr>
          <w:rFonts w:eastAsia="ArialMT"/>
          <w:sz w:val="28"/>
          <w:szCs w:val="28"/>
        </w:rPr>
        <w:t>що</w:t>
      </w:r>
      <w:proofErr w:type="spellEnd"/>
      <w:r>
        <w:rPr>
          <w:rFonts w:eastAsia="ArialMT"/>
          <w:sz w:val="28"/>
          <w:szCs w:val="28"/>
        </w:rPr>
        <w:t xml:space="preserve"> в </w:t>
      </w:r>
      <w:proofErr w:type="spellStart"/>
      <w:r>
        <w:rPr>
          <w:rFonts w:eastAsia="ArialMT"/>
          <w:sz w:val="28"/>
          <w:szCs w:val="28"/>
        </w:rPr>
        <w:t>сучасних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умовах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органи</w:t>
      </w:r>
      <w:proofErr w:type="spellEnd"/>
      <w:r>
        <w:rPr>
          <w:rFonts w:eastAsia="ArialMT"/>
          <w:sz w:val="28"/>
          <w:szCs w:val="28"/>
        </w:rPr>
        <w:t xml:space="preserve"> Державного казначейства </w:t>
      </w:r>
      <w:proofErr w:type="spellStart"/>
      <w:r>
        <w:rPr>
          <w:rFonts w:eastAsia="ArialMT"/>
          <w:sz w:val="28"/>
          <w:szCs w:val="28"/>
        </w:rPr>
        <w:t>являються</w:t>
      </w:r>
      <w:proofErr w:type="spellEnd"/>
      <w:r>
        <w:rPr>
          <w:rFonts w:eastAsia="ArialMT"/>
          <w:sz w:val="28"/>
          <w:szCs w:val="28"/>
        </w:rPr>
        <w:t xml:space="preserve"> одним </w:t>
      </w:r>
      <w:proofErr w:type="spellStart"/>
      <w:r>
        <w:rPr>
          <w:rFonts w:eastAsia="ArialMT"/>
          <w:sz w:val="28"/>
          <w:szCs w:val="28"/>
        </w:rPr>
        <w:t>із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найактивніших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учасників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gramStart"/>
      <w:r>
        <w:rPr>
          <w:rFonts w:eastAsia="ArialMT"/>
          <w:sz w:val="28"/>
          <w:szCs w:val="28"/>
        </w:rPr>
        <w:t>в</w:t>
      </w:r>
      <w:proofErr w:type="gram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процесі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управлінн</w:t>
      </w:r>
      <w:proofErr w:type="spellEnd"/>
      <w:r>
        <w:rPr>
          <w:rFonts w:eastAsia="ArialMT"/>
          <w:sz w:val="28"/>
          <w:szCs w:val="28"/>
          <w:lang w:val="uk-UA"/>
        </w:rPr>
        <w:t>я</w:t>
      </w:r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бюджетними</w:t>
      </w:r>
      <w:proofErr w:type="spellEnd"/>
      <w:r>
        <w:rPr>
          <w:rFonts w:eastAsia="ArialMT"/>
          <w:sz w:val="28"/>
          <w:szCs w:val="28"/>
        </w:rPr>
        <w:t xml:space="preserve"> коштами через </w:t>
      </w:r>
      <w:proofErr w:type="spellStart"/>
      <w:r>
        <w:rPr>
          <w:rFonts w:eastAsia="ArialMT"/>
          <w:sz w:val="28"/>
          <w:szCs w:val="28"/>
        </w:rPr>
        <w:t>реалізацію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законодавчо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прийнятих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механізмів</w:t>
      </w:r>
      <w:proofErr w:type="spellEnd"/>
      <w:r>
        <w:rPr>
          <w:rFonts w:eastAsia="ArialMT"/>
          <w:sz w:val="28"/>
          <w:szCs w:val="28"/>
        </w:rPr>
        <w:t xml:space="preserve"> та процедур </w:t>
      </w:r>
      <w:proofErr w:type="spellStart"/>
      <w:r>
        <w:rPr>
          <w:rFonts w:eastAsia="ArialMT"/>
          <w:sz w:val="28"/>
          <w:szCs w:val="28"/>
        </w:rPr>
        <w:t>виконання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бюджетів</w:t>
      </w:r>
      <w:proofErr w:type="spellEnd"/>
      <w:r>
        <w:rPr>
          <w:rFonts w:eastAsia="ArialMT"/>
          <w:sz w:val="28"/>
          <w:szCs w:val="28"/>
        </w:rPr>
        <w:t xml:space="preserve"> </w:t>
      </w:r>
      <w:proofErr w:type="spellStart"/>
      <w:r>
        <w:rPr>
          <w:rFonts w:eastAsia="ArialMT"/>
          <w:sz w:val="28"/>
          <w:szCs w:val="28"/>
        </w:rPr>
        <w:t>відповідно</w:t>
      </w:r>
      <w:proofErr w:type="spellEnd"/>
      <w:r>
        <w:rPr>
          <w:rFonts w:eastAsia="ArialMT"/>
          <w:sz w:val="28"/>
          <w:szCs w:val="28"/>
        </w:rPr>
        <w:t xml:space="preserve"> до </w:t>
      </w:r>
      <w:proofErr w:type="spellStart"/>
      <w:r>
        <w:rPr>
          <w:rFonts w:eastAsia="ArialMT"/>
          <w:sz w:val="28"/>
          <w:szCs w:val="28"/>
        </w:rPr>
        <w:t>вимог</w:t>
      </w:r>
      <w:proofErr w:type="spellEnd"/>
      <w:r>
        <w:rPr>
          <w:rFonts w:eastAsia="ArialMT"/>
          <w:sz w:val="28"/>
          <w:szCs w:val="28"/>
        </w:rPr>
        <w:t xml:space="preserve"> бюджетного </w:t>
      </w:r>
      <w:proofErr w:type="spellStart"/>
      <w:r>
        <w:rPr>
          <w:rFonts w:eastAsia="ArialMT"/>
          <w:sz w:val="28"/>
          <w:szCs w:val="28"/>
        </w:rPr>
        <w:t>законодавства</w:t>
      </w:r>
      <w:proofErr w:type="spellEnd"/>
      <w:r>
        <w:rPr>
          <w:rFonts w:eastAsia="ArialMT"/>
          <w:sz w:val="28"/>
          <w:szCs w:val="28"/>
        </w:rPr>
        <w:t>.</w:t>
      </w:r>
      <w:r>
        <w:rPr>
          <w:rFonts w:ascii="ArialMT" w:eastAsia="ArialMT" w:hAnsi="ArialMT" w:cs="ArialMT"/>
          <w:sz w:val="16"/>
          <w:szCs w:val="16"/>
        </w:rPr>
        <w:t xml:space="preserve"> </w:t>
      </w:r>
      <w:r>
        <w:rPr>
          <w:rFonts w:eastAsia="ArialMT" w:cs="ArialMT"/>
          <w:sz w:val="16"/>
          <w:szCs w:val="16"/>
          <w:lang w:val="uk-UA"/>
        </w:rPr>
        <w:tab/>
      </w:r>
    </w:p>
    <w:p w:rsidR="00C36E7A" w:rsidRDefault="00C36E7A" w:rsidP="00C36E7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Відповідно до пріоритетних напрямів діяльності Державної казначейської служби України, в тому числі  </w:t>
      </w:r>
      <w:r>
        <w:rPr>
          <w:sz w:val="28"/>
          <w:szCs w:val="28"/>
          <w:lang w:val="uk-UA"/>
        </w:rPr>
        <w:t xml:space="preserve">Дубенського управління Державної казначейської служби України Рівненської області є виконання повноважень в умовах воєнного стану щодо казначейського обслуговування бюджетних коштів та коштів інших клієнтів, забезпечення функціонування інформаційно-обчислювальної та внутрішньої платіжної систем </w:t>
      </w:r>
      <w:r>
        <w:rPr>
          <w:color w:val="000000"/>
          <w:sz w:val="28"/>
          <w:szCs w:val="28"/>
          <w:lang w:val="uk-UA"/>
        </w:rPr>
        <w:t xml:space="preserve">Державної казначейської служби України, вжиття заходів щодо захисту інформації, яка обробляється органами Державної казначейської служби України.  </w:t>
      </w:r>
    </w:p>
    <w:p w:rsidR="00C36E7A" w:rsidRDefault="00C36E7A" w:rsidP="00C36E7A">
      <w:pPr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C36E7A" w:rsidRDefault="00C36E7A" w:rsidP="00C36E7A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ІІІ. Мета програми</w:t>
      </w:r>
    </w:p>
    <w:p w:rsidR="00C36E7A" w:rsidRDefault="00C36E7A" w:rsidP="00C36E7A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36E7A" w:rsidRDefault="00C36E7A" w:rsidP="00C36E7A">
      <w:pPr>
        <w:spacing w:after="24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Метою Програми є підтримка державної політики у сфері казначейського обслуговування, забезпечення належного функціонування </w:t>
      </w:r>
      <w:r>
        <w:rPr>
          <w:sz w:val="28"/>
          <w:szCs w:val="28"/>
          <w:lang w:val="uk-UA"/>
        </w:rPr>
        <w:t>в громаді існуючої системи, створення належних умов праці для спеціалістів Дубенського управління Казначейства</w:t>
      </w:r>
      <w:r>
        <w:rPr>
          <w:color w:val="000000"/>
          <w:sz w:val="28"/>
          <w:szCs w:val="28"/>
          <w:lang w:val="uk-UA"/>
        </w:rPr>
        <w:t>.</w:t>
      </w:r>
    </w:p>
    <w:p w:rsidR="00C36E7A" w:rsidRDefault="00C36E7A" w:rsidP="00C36E7A">
      <w:pPr>
        <w:shd w:val="clear" w:color="auto" w:fill="FFFFFF"/>
        <w:spacing w:after="120" w:line="276" w:lineRule="auto"/>
        <w:jc w:val="center"/>
        <w:textAlignment w:val="baseline"/>
        <w:rPr>
          <w:rFonts w:ascii="ProbaPro" w:hAnsi="ProbaPro" w:cs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 w:cs="ProbaPro"/>
          <w:b/>
          <w:bCs/>
          <w:color w:val="000000"/>
          <w:sz w:val="28"/>
          <w:szCs w:val="28"/>
          <w:lang w:val="en-US" w:eastAsia="uk-UA"/>
        </w:rPr>
        <w:t>IV</w:t>
      </w:r>
      <w:r>
        <w:rPr>
          <w:rFonts w:ascii="ProbaPro" w:hAnsi="ProbaPro" w:cs="ProbaPro"/>
          <w:b/>
          <w:bCs/>
          <w:color w:val="000000"/>
          <w:sz w:val="28"/>
          <w:szCs w:val="28"/>
          <w:lang w:val="uk-UA" w:eastAsia="uk-UA"/>
        </w:rPr>
        <w:t>. Перелік завдань і заходів Програми</w:t>
      </w:r>
    </w:p>
    <w:p w:rsidR="00C36E7A" w:rsidRDefault="00C36E7A" w:rsidP="00C36E7A">
      <w:pPr>
        <w:shd w:val="clear" w:color="auto" w:fill="FFFFFF"/>
        <w:spacing w:after="120" w:line="276" w:lineRule="auto"/>
        <w:jc w:val="both"/>
        <w:textAlignment w:val="baseline"/>
        <w:rPr>
          <w:rFonts w:ascii="ProbaPro" w:hAnsi="ProbaPro" w:cs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ab/>
        <w:t>Основними завданнями Програми є:</w:t>
      </w:r>
    </w:p>
    <w:p w:rsidR="00C36E7A" w:rsidRDefault="00C36E7A" w:rsidP="00C36E7A">
      <w:pPr>
        <w:shd w:val="clear" w:color="auto" w:fill="FFFFFF"/>
        <w:spacing w:after="225" w:line="276" w:lineRule="auto"/>
        <w:jc w:val="both"/>
        <w:textAlignment w:val="baseline"/>
        <w:rPr>
          <w:rFonts w:ascii="ProbaPro" w:hAnsi="ProbaPro" w:cs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>- підтримка державної політики у сфері казначейського обслуговування розпорядників коштів бюджету територіальної громади;</w:t>
      </w:r>
    </w:p>
    <w:p w:rsidR="00C36E7A" w:rsidRDefault="00C36E7A" w:rsidP="00C36E7A">
      <w:pPr>
        <w:shd w:val="clear" w:color="auto" w:fill="FFFFFF"/>
        <w:spacing w:after="225" w:line="276" w:lineRule="auto"/>
        <w:jc w:val="both"/>
        <w:textAlignment w:val="baseline"/>
        <w:rPr>
          <w:rFonts w:ascii="ProbaPro" w:hAnsi="ProbaPro" w:cs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lastRenderedPageBreak/>
        <w:t>- забезпечення ефективного управління фінансовими ресурсами розпорядників коштів місцевого бюджету шляхом отримання інформації про взяття зобов'язань відповідними розпорядниками коштів;</w:t>
      </w:r>
    </w:p>
    <w:p w:rsidR="00C36E7A" w:rsidRDefault="00C36E7A" w:rsidP="00C36E7A">
      <w:pPr>
        <w:tabs>
          <w:tab w:val="left" w:pos="851"/>
          <w:tab w:val="left" w:pos="3600"/>
        </w:tabs>
        <w:spacing w:after="240" w:line="276" w:lineRule="auto"/>
        <w:jc w:val="both"/>
        <w:rPr>
          <w:color w:val="000000"/>
          <w:sz w:val="28"/>
          <w:szCs w:val="28"/>
          <w:lang w:val="uk-UA" w:eastAsia="ru-RU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- створення належних умов праці для спеціалістів </w:t>
      </w:r>
      <w:r>
        <w:rPr>
          <w:color w:val="000000"/>
          <w:sz w:val="28"/>
          <w:szCs w:val="28"/>
          <w:lang w:val="uk-UA"/>
        </w:rPr>
        <w:t xml:space="preserve">Дубенського управління Державної казначейської служби України Рівненської області з метою якісного та оперативного обслуговування розпорядників коштів бюджету </w:t>
      </w:r>
      <w:proofErr w:type="spellStart"/>
      <w:r>
        <w:rPr>
          <w:color w:val="000000"/>
          <w:sz w:val="28"/>
          <w:szCs w:val="28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сільської територіальної громади;</w:t>
      </w:r>
    </w:p>
    <w:p w:rsidR="00C36E7A" w:rsidRDefault="00C36E7A" w:rsidP="00C36E7A">
      <w:pPr>
        <w:shd w:val="clear" w:color="auto" w:fill="FFFFFF"/>
        <w:spacing w:after="225" w:line="276" w:lineRule="auto"/>
        <w:jc w:val="both"/>
        <w:textAlignment w:val="baseline"/>
        <w:rPr>
          <w:rFonts w:cs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- підвищення рівня </w:t>
      </w:r>
      <w:proofErr w:type="spellStart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>кібербезпеки</w:t>
      </w:r>
      <w:proofErr w:type="spellEnd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 сегментів </w:t>
      </w:r>
      <w:proofErr w:type="spellStart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>інформаційно</w:t>
      </w:r>
      <w:proofErr w:type="spellEnd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 – комунікаційної системи Державної казначейської служби України, частиною якої є </w:t>
      </w:r>
      <w:proofErr w:type="spellStart"/>
      <w:r>
        <w:rPr>
          <w:rFonts w:eastAsia="ProbaPro" w:cs="ProbaPro"/>
          <w:color w:val="000000"/>
          <w:sz w:val="28"/>
          <w:szCs w:val="28"/>
          <w:lang w:val="uk-UA" w:eastAsia="uk-UA"/>
        </w:rPr>
        <w:t>Дубенське</w:t>
      </w:r>
      <w:proofErr w:type="spellEnd"/>
      <w:r>
        <w:rPr>
          <w:rFonts w:eastAsia="ProbaPro" w:cs="ProbaPro"/>
          <w:color w:val="000000"/>
          <w:sz w:val="28"/>
          <w:szCs w:val="28"/>
          <w:lang w:val="uk-UA" w:eastAsia="uk-UA"/>
        </w:rPr>
        <w:t xml:space="preserve"> у</w:t>
      </w: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правління Державної казначейської служби України у </w:t>
      </w:r>
      <w:r>
        <w:rPr>
          <w:rFonts w:cs="ProbaPro"/>
          <w:color w:val="000000"/>
          <w:sz w:val="28"/>
          <w:szCs w:val="28"/>
          <w:lang w:val="uk-UA" w:eastAsia="uk-UA"/>
        </w:rPr>
        <w:t>Рівненській</w:t>
      </w: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 області </w:t>
      </w:r>
    </w:p>
    <w:p w:rsidR="00C36E7A" w:rsidRDefault="00C36E7A" w:rsidP="00C36E7A">
      <w:pPr>
        <w:shd w:val="clear" w:color="auto" w:fill="FFFFFF"/>
        <w:spacing w:after="225" w:line="276" w:lineRule="auto"/>
        <w:jc w:val="both"/>
        <w:textAlignment w:val="baseline"/>
        <w:rPr>
          <w:rFonts w:cs="ProbaPro"/>
          <w:color w:val="000000"/>
          <w:sz w:val="28"/>
          <w:szCs w:val="28"/>
          <w:lang w:val="uk-UA" w:eastAsia="uk-UA"/>
        </w:rPr>
      </w:pPr>
      <w:r>
        <w:rPr>
          <w:rFonts w:cs="ProbaPro"/>
          <w:color w:val="000000"/>
          <w:sz w:val="28"/>
          <w:szCs w:val="28"/>
          <w:lang w:val="uk-UA" w:eastAsia="uk-UA"/>
        </w:rPr>
        <w:t>- о</w:t>
      </w: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>держання фінансовими органами, органами місцевого самоврядування, головними розпорядниками коштів в режимі реального часу повної, достовірної та детальної інформації про залишки коштів, фінансові зобов'язання та касові видатки.</w:t>
      </w:r>
    </w:p>
    <w:p w:rsidR="00C36E7A" w:rsidRDefault="00C36E7A" w:rsidP="00C36E7A">
      <w:pPr>
        <w:shd w:val="clear" w:color="auto" w:fill="FFFFFF"/>
        <w:spacing w:after="225" w:line="276" w:lineRule="auto"/>
        <w:jc w:val="both"/>
        <w:textAlignment w:val="baseline"/>
        <w:rPr>
          <w:rFonts w:ascii="ProbaPro" w:hAnsi="ProbaPro" w:cs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ab/>
        <w:t>Досягнення поставлених завдань можливе за наявності належного матеріально - технічного забезпечення.</w:t>
      </w:r>
    </w:p>
    <w:p w:rsidR="00C36E7A" w:rsidRDefault="00C36E7A" w:rsidP="00C36E7A">
      <w:pPr>
        <w:tabs>
          <w:tab w:val="left" w:pos="851"/>
          <w:tab w:val="left" w:pos="3600"/>
        </w:tabs>
        <w:spacing w:after="240" w:line="276" w:lineRule="auto"/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ab/>
        <w:t xml:space="preserve">Реалізація завдань Програми передбачає матеріально-технічне </w:t>
      </w:r>
      <w:r>
        <w:rPr>
          <w:color w:val="000000"/>
          <w:sz w:val="28"/>
          <w:szCs w:val="28"/>
          <w:lang w:val="uk-UA"/>
        </w:rPr>
        <w:t>забезпечення Дубенського управління Державної казначейської служби України Рівненської області.</w:t>
      </w:r>
    </w:p>
    <w:p w:rsidR="00C36E7A" w:rsidRDefault="00C36E7A" w:rsidP="00C36E7A">
      <w:pPr>
        <w:shd w:val="clear" w:color="auto" w:fill="FFFFFF"/>
        <w:spacing w:after="225" w:line="276" w:lineRule="auto"/>
        <w:jc w:val="both"/>
        <w:textAlignment w:val="baseline"/>
        <w:rPr>
          <w:rFonts w:ascii="ProbaPro" w:eastAsia="ProbaPro" w:hAnsi="ProbaPro" w:cs="ProbaPro"/>
          <w:color w:val="000000"/>
          <w:sz w:val="28"/>
          <w:szCs w:val="28"/>
          <w:lang w:val="uk-UA" w:eastAsia="uk-UA"/>
        </w:rPr>
      </w:pP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ab/>
        <w:t>Основні заходи Програми:</w:t>
      </w:r>
    </w:p>
    <w:p w:rsidR="00C36E7A" w:rsidRDefault="00C36E7A" w:rsidP="00C36E7A">
      <w:pPr>
        <w:shd w:val="clear" w:color="auto" w:fill="FFFFFF"/>
        <w:spacing w:after="225" w:line="276" w:lineRule="auto"/>
        <w:jc w:val="both"/>
        <w:textAlignment w:val="baseline"/>
        <w:rPr>
          <w:rFonts w:ascii="ProbaPro" w:hAnsi="ProbaPro" w:cs="ProbaPro"/>
          <w:color w:val="000000"/>
          <w:sz w:val="28"/>
          <w:szCs w:val="28"/>
          <w:lang w:val="uk-UA" w:eastAsia="uk-UA"/>
        </w:rPr>
      </w:pPr>
      <w:r>
        <w:rPr>
          <w:rFonts w:ascii="ProbaPro" w:eastAsia="ProbaPro" w:hAnsi="ProbaPro" w:cs="ProbaPro"/>
          <w:color w:val="000000"/>
          <w:sz w:val="28"/>
          <w:szCs w:val="28"/>
          <w:lang w:val="uk-UA" w:eastAsia="uk-UA"/>
        </w:rPr>
        <w:t xml:space="preserve">       </w:t>
      </w: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>оновити морально застарілу комп</w:t>
      </w:r>
      <w:r>
        <w:rPr>
          <w:color w:val="000000"/>
          <w:sz w:val="28"/>
          <w:szCs w:val="28"/>
          <w:lang w:val="uk-UA" w:eastAsia="uk-UA"/>
        </w:rPr>
        <w:t>’</w:t>
      </w:r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ютерну техніку на більш сучасну, що       дасть змогу забезпечити </w:t>
      </w:r>
      <w:proofErr w:type="spellStart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>кіберзахист</w:t>
      </w:r>
      <w:proofErr w:type="spellEnd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>інформаційно</w:t>
      </w:r>
      <w:proofErr w:type="spellEnd"/>
      <w:r>
        <w:rPr>
          <w:rFonts w:ascii="ProbaPro" w:hAnsi="ProbaPro" w:cs="ProbaPro"/>
          <w:color w:val="000000"/>
          <w:sz w:val="28"/>
          <w:szCs w:val="28"/>
          <w:lang w:val="uk-UA" w:eastAsia="uk-UA"/>
        </w:rPr>
        <w:t xml:space="preserve"> – комунікаційної системи Державної казначейської служби України.</w:t>
      </w:r>
    </w:p>
    <w:p w:rsidR="00C36E7A" w:rsidRDefault="00C36E7A" w:rsidP="00C36E7A">
      <w:pPr>
        <w:tabs>
          <w:tab w:val="left" w:pos="2865"/>
          <w:tab w:val="left" w:pos="3600"/>
        </w:tabs>
        <w:spacing w:line="276" w:lineRule="auto"/>
        <w:jc w:val="center"/>
        <w:rPr>
          <w:b/>
          <w:bCs/>
          <w:color w:val="000000"/>
          <w:sz w:val="28"/>
          <w:szCs w:val="28"/>
          <w:lang w:val="uk-UA" w:eastAsia="ru-RU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b/>
          <w:bCs/>
          <w:color w:val="000000"/>
          <w:sz w:val="28"/>
          <w:szCs w:val="28"/>
        </w:rPr>
        <w:t>Очікувані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результати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виконання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Програми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C36E7A" w:rsidRDefault="00C36E7A" w:rsidP="00C36E7A">
      <w:pPr>
        <w:tabs>
          <w:tab w:val="left" w:pos="2865"/>
          <w:tab w:val="left" w:pos="3600"/>
        </w:tabs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36E7A" w:rsidRDefault="00C36E7A" w:rsidP="00C36E7A">
      <w:pPr>
        <w:tabs>
          <w:tab w:val="left" w:pos="2865"/>
          <w:tab w:val="left" w:pos="3600"/>
        </w:tabs>
        <w:spacing w:after="240"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змогу</w:t>
      </w:r>
      <w:proofErr w:type="spellEnd"/>
      <w:r>
        <w:rPr>
          <w:color w:val="000000"/>
          <w:sz w:val="28"/>
          <w:szCs w:val="28"/>
        </w:rPr>
        <w:t>:</w:t>
      </w:r>
    </w:p>
    <w:p w:rsidR="00C36E7A" w:rsidRDefault="00C36E7A" w:rsidP="00C36E7A">
      <w:pPr>
        <w:numPr>
          <w:ilvl w:val="0"/>
          <w:numId w:val="1"/>
        </w:numPr>
        <w:tabs>
          <w:tab w:val="left" w:pos="851"/>
          <w:tab w:val="left" w:pos="3600"/>
        </w:tabs>
        <w:autoSpaceDE/>
        <w:autoSpaceDN w:val="0"/>
        <w:spacing w:after="24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кіберзахист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інформаційно-комунікаційної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proofErr w:type="gramStart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>ержавної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казначейської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служби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>;</w:t>
      </w:r>
    </w:p>
    <w:p w:rsidR="00C36E7A" w:rsidRDefault="00C36E7A" w:rsidP="00C36E7A">
      <w:pPr>
        <w:numPr>
          <w:ilvl w:val="0"/>
          <w:numId w:val="1"/>
        </w:numPr>
        <w:tabs>
          <w:tab w:val="left" w:pos="851"/>
          <w:tab w:val="left" w:pos="3600"/>
        </w:tabs>
        <w:autoSpaceDE/>
        <w:autoSpaceDN w:val="0"/>
        <w:spacing w:after="24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своєчасного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бюджетів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видатками</w:t>
      </w:r>
      <w:proofErr w:type="spellEnd"/>
      <w:r>
        <w:rPr>
          <w:color w:val="000000"/>
          <w:sz w:val="28"/>
          <w:szCs w:val="28"/>
        </w:rPr>
        <w:t>;</w:t>
      </w:r>
    </w:p>
    <w:p w:rsidR="00C36E7A" w:rsidRDefault="00C36E7A" w:rsidP="00C36E7A">
      <w:pPr>
        <w:numPr>
          <w:ilvl w:val="0"/>
          <w:numId w:val="1"/>
        </w:numPr>
        <w:tabs>
          <w:tab w:val="left" w:pos="851"/>
          <w:tab w:val="left" w:pos="3600"/>
        </w:tabs>
        <w:autoSpaceDE/>
        <w:autoSpaceDN w:val="0"/>
        <w:spacing w:after="24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покращити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матеріально-технічну</w:t>
      </w:r>
      <w:proofErr w:type="spellEnd"/>
      <w:r>
        <w:rPr>
          <w:color w:val="000000"/>
          <w:sz w:val="28"/>
          <w:szCs w:val="28"/>
        </w:rPr>
        <w:t xml:space="preserve"> базу та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Дубенського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;</w:t>
      </w:r>
    </w:p>
    <w:p w:rsidR="00C36E7A" w:rsidRDefault="00C36E7A" w:rsidP="00C36E7A">
      <w:pPr>
        <w:numPr>
          <w:ilvl w:val="0"/>
          <w:numId w:val="1"/>
        </w:numPr>
        <w:tabs>
          <w:tab w:val="left" w:pos="851"/>
          <w:tab w:val="left" w:pos="3600"/>
        </w:tabs>
        <w:autoSpaceDE/>
        <w:autoSpaceDN w:val="0"/>
        <w:spacing w:after="24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</w:t>
      </w:r>
      <w:proofErr w:type="spellStart"/>
      <w:r>
        <w:rPr>
          <w:color w:val="000000"/>
          <w:sz w:val="28"/>
          <w:szCs w:val="28"/>
        </w:rPr>
        <w:t>заміну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зношеного</w:t>
      </w:r>
      <w:proofErr w:type="spellEnd"/>
      <w:r>
        <w:rPr>
          <w:color w:val="000000"/>
          <w:sz w:val="28"/>
          <w:szCs w:val="28"/>
        </w:rPr>
        <w:t xml:space="preserve"> та морально </w:t>
      </w:r>
      <w:proofErr w:type="spellStart"/>
      <w:r>
        <w:rPr>
          <w:color w:val="000000"/>
          <w:sz w:val="28"/>
          <w:szCs w:val="28"/>
        </w:rPr>
        <w:t>застарілого</w:t>
      </w:r>
      <w:proofErr w:type="spellEnd"/>
      <w:r>
        <w:rPr>
          <w:color w:val="000000"/>
          <w:sz w:val="28"/>
          <w:szCs w:val="28"/>
        </w:rPr>
        <w:t xml:space="preserve"> парку </w:t>
      </w:r>
      <w:proofErr w:type="spellStart"/>
      <w:r>
        <w:rPr>
          <w:color w:val="000000"/>
          <w:sz w:val="28"/>
          <w:szCs w:val="28"/>
        </w:rPr>
        <w:t>персональних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комп’ютері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C36E7A" w:rsidRDefault="00C36E7A" w:rsidP="00C36E7A">
      <w:pPr>
        <w:numPr>
          <w:ilvl w:val="0"/>
          <w:numId w:val="1"/>
        </w:numPr>
        <w:tabs>
          <w:tab w:val="left" w:pos="851"/>
          <w:tab w:val="left" w:pos="3600"/>
        </w:tabs>
        <w:autoSpaceDE/>
        <w:autoSpaceDN w:val="0"/>
        <w:spacing w:after="240" w:line="276" w:lineRule="auto"/>
        <w:ind w:left="0"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створити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партнерських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взаємовідносин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Дубенського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 </w:t>
      </w:r>
      <w:proofErr w:type="spellStart"/>
      <w:r>
        <w:rPr>
          <w:color w:val="000000"/>
          <w:sz w:val="28"/>
          <w:szCs w:val="28"/>
          <w:lang w:val="uk-UA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ради, </w:t>
      </w:r>
      <w:proofErr w:type="spellStart"/>
      <w:r>
        <w:rPr>
          <w:color w:val="000000"/>
          <w:sz w:val="28"/>
          <w:szCs w:val="28"/>
        </w:rPr>
        <w:t>розпорядниками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одержувачами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Вербської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ради.</w:t>
      </w:r>
    </w:p>
    <w:p w:rsidR="00C36E7A" w:rsidRDefault="00C36E7A" w:rsidP="00C36E7A">
      <w:pPr>
        <w:tabs>
          <w:tab w:val="left" w:pos="2865"/>
          <w:tab w:val="left" w:pos="3600"/>
        </w:tabs>
        <w:jc w:val="center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  <w:lang w:val="uk-UA"/>
        </w:rPr>
        <w:t>І.</w:t>
      </w:r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Фінансування Програми </w:t>
      </w:r>
    </w:p>
    <w:p w:rsidR="00C36E7A" w:rsidRDefault="00C36E7A" w:rsidP="00C36E7A">
      <w:pPr>
        <w:tabs>
          <w:tab w:val="left" w:pos="2865"/>
          <w:tab w:val="left" w:pos="3600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36E7A" w:rsidRDefault="00C36E7A" w:rsidP="00C36E7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Фінансове забезпечення Програми здійснюється за рахунок коштів місцевого бюджету в межах видатків, затверджених місцевим бюджетом на 2026 рік за відповідним напрямком, виходячи з реальних фінансових можливостей. </w:t>
      </w:r>
    </w:p>
    <w:p w:rsidR="00C36E7A" w:rsidRDefault="00C36E7A" w:rsidP="00C36E7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6E7A" w:rsidRDefault="00C36E7A" w:rsidP="00C36E7A">
      <w:pPr>
        <w:tabs>
          <w:tab w:val="left" w:pos="2865"/>
          <w:tab w:val="left" w:pos="3600"/>
        </w:tabs>
        <w:jc w:val="center"/>
        <w:rPr>
          <w:b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  <w:lang w:val="uk-UA"/>
        </w:rPr>
        <w:t>ІІ.</w:t>
      </w:r>
      <w:proofErr w:type="gram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</w:rPr>
        <w:t xml:space="preserve">Контроль за </w:t>
      </w:r>
      <w:proofErr w:type="spellStart"/>
      <w:r>
        <w:rPr>
          <w:b/>
          <w:color w:val="000000"/>
          <w:sz w:val="28"/>
          <w:szCs w:val="28"/>
        </w:rPr>
        <w:t>виконанням</w:t>
      </w:r>
      <w:proofErr w:type="spellEnd"/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</w:p>
    <w:p w:rsidR="00C36E7A" w:rsidRDefault="00C36E7A" w:rsidP="00C36E7A">
      <w:pPr>
        <w:tabs>
          <w:tab w:val="left" w:pos="2865"/>
          <w:tab w:val="left" w:pos="360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C36E7A" w:rsidRDefault="00C36E7A" w:rsidP="00C36E7A">
      <w:pPr>
        <w:tabs>
          <w:tab w:val="left" w:pos="2865"/>
          <w:tab w:val="left" w:pos="3600"/>
        </w:tabs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Організація виконання Програми покладається на </w:t>
      </w:r>
      <w:proofErr w:type="spellStart"/>
      <w:r>
        <w:rPr>
          <w:color w:val="000000"/>
          <w:sz w:val="28"/>
          <w:szCs w:val="28"/>
          <w:lang w:val="uk-UA"/>
        </w:rPr>
        <w:t>Вербську</w:t>
      </w:r>
      <w:proofErr w:type="spellEnd"/>
      <w:r>
        <w:rPr>
          <w:color w:val="000000"/>
          <w:sz w:val="28"/>
          <w:szCs w:val="28"/>
          <w:lang w:val="uk-UA"/>
        </w:rPr>
        <w:t xml:space="preserve"> сільську раду та </w:t>
      </w:r>
      <w:proofErr w:type="spellStart"/>
      <w:r>
        <w:rPr>
          <w:sz w:val="28"/>
          <w:szCs w:val="28"/>
          <w:lang w:val="uk-UA"/>
        </w:rPr>
        <w:t>Дубенське</w:t>
      </w:r>
      <w:proofErr w:type="spellEnd"/>
      <w:r>
        <w:rPr>
          <w:sz w:val="28"/>
          <w:szCs w:val="28"/>
          <w:lang w:val="uk-UA"/>
        </w:rPr>
        <w:t xml:space="preserve"> управління Державної казначейської служби України Рівненської області.</w:t>
      </w:r>
    </w:p>
    <w:p w:rsidR="00C36E7A" w:rsidRDefault="00C36E7A" w:rsidP="00C36E7A">
      <w:pPr>
        <w:tabs>
          <w:tab w:val="left" w:pos="2865"/>
          <w:tab w:val="left" w:pos="3600"/>
        </w:tabs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ходом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  <w:lang w:val="uk-UA"/>
        </w:rPr>
        <w:t>Вербську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сільську</w:t>
      </w:r>
      <w:proofErr w:type="spellEnd"/>
      <w:r>
        <w:rPr>
          <w:color w:val="000000"/>
          <w:sz w:val="28"/>
          <w:szCs w:val="28"/>
        </w:rPr>
        <w:t xml:space="preserve"> раду.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36E7A" w:rsidRDefault="00C36E7A" w:rsidP="00C36E7A">
      <w:pPr>
        <w:tabs>
          <w:tab w:val="left" w:pos="2865"/>
          <w:tab w:val="left" w:pos="360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C36E7A" w:rsidRDefault="00C36E7A" w:rsidP="00C36E7A">
      <w:pPr>
        <w:tabs>
          <w:tab w:val="left" w:pos="2865"/>
          <w:tab w:val="left" w:pos="360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C36E7A" w:rsidRDefault="00C36E7A" w:rsidP="00C36E7A">
      <w:pPr>
        <w:tabs>
          <w:tab w:val="left" w:pos="2865"/>
          <w:tab w:val="left" w:pos="3600"/>
        </w:tabs>
        <w:ind w:firstLine="567"/>
        <w:jc w:val="both"/>
        <w:rPr>
          <w:sz w:val="28"/>
          <w:szCs w:val="28"/>
          <w:lang w:val="uk-UA"/>
        </w:rPr>
      </w:pPr>
    </w:p>
    <w:p w:rsidR="00C36E7A" w:rsidRDefault="00C36E7A" w:rsidP="00C36E7A">
      <w:pPr>
        <w:rPr>
          <w:b/>
          <w:sz w:val="28"/>
          <w:szCs w:val="28"/>
        </w:rPr>
      </w:pPr>
    </w:p>
    <w:p w:rsidR="00C36E7A" w:rsidRDefault="00C36E7A" w:rsidP="00C36E7A">
      <w:pPr>
        <w:ind w:firstLine="567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</w:t>
      </w:r>
      <w:r>
        <w:rPr>
          <w:b/>
          <w:sz w:val="28"/>
          <w:szCs w:val="28"/>
          <w:lang w:val="uk-UA"/>
        </w:rPr>
        <w:t>ЬКА</w:t>
      </w:r>
    </w:p>
    <w:p w:rsidR="00C36E7A" w:rsidRDefault="00C36E7A" w:rsidP="00C36E7A">
      <w:pPr>
        <w:rPr>
          <w:sz w:val="28"/>
          <w:szCs w:val="28"/>
          <w:lang w:val="uk-UA"/>
        </w:rPr>
      </w:pPr>
    </w:p>
    <w:p w:rsidR="00C36E7A" w:rsidRDefault="00C36E7A" w:rsidP="00C36E7A">
      <w:pPr>
        <w:rPr>
          <w:sz w:val="28"/>
          <w:szCs w:val="28"/>
          <w:lang w:val="uk-UA"/>
        </w:rPr>
      </w:pPr>
    </w:p>
    <w:p w:rsidR="00C36E7A" w:rsidRDefault="00C36E7A" w:rsidP="00C36E7A">
      <w:pPr>
        <w:rPr>
          <w:sz w:val="28"/>
          <w:szCs w:val="28"/>
          <w:lang w:val="uk-UA"/>
        </w:rPr>
      </w:pPr>
    </w:p>
    <w:p w:rsidR="00C36E7A" w:rsidRDefault="00C36E7A" w:rsidP="00C36E7A">
      <w:pPr>
        <w:rPr>
          <w:sz w:val="28"/>
          <w:szCs w:val="28"/>
          <w:lang w:val="uk-UA"/>
        </w:rPr>
      </w:pPr>
    </w:p>
    <w:p w:rsidR="00C36E7A" w:rsidRDefault="00C36E7A" w:rsidP="00C36E7A">
      <w:pPr>
        <w:rPr>
          <w:sz w:val="28"/>
          <w:szCs w:val="28"/>
          <w:lang w:val="uk-UA"/>
        </w:rPr>
      </w:pPr>
    </w:p>
    <w:p w:rsidR="00C36E7A" w:rsidRDefault="00C36E7A" w:rsidP="00C36E7A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36E7A" w:rsidRPr="00F54EFF" w:rsidRDefault="00C36E7A" w:rsidP="00C36E7A">
      <w:pPr>
        <w:ind w:left="4111"/>
        <w:rPr>
          <w:sz w:val="28"/>
          <w:szCs w:val="28"/>
          <w:lang w:val="uk-UA"/>
        </w:rPr>
      </w:pPr>
      <w:r w:rsidRPr="00F54EFF">
        <w:rPr>
          <w:sz w:val="28"/>
          <w:szCs w:val="28"/>
          <w:lang w:val="uk-UA"/>
        </w:rPr>
        <w:lastRenderedPageBreak/>
        <w:t xml:space="preserve">Додаток </w:t>
      </w:r>
    </w:p>
    <w:p w:rsidR="00C36E7A" w:rsidRPr="00F54EFF" w:rsidRDefault="00C36E7A" w:rsidP="00C36E7A">
      <w:pPr>
        <w:ind w:left="4111"/>
        <w:rPr>
          <w:sz w:val="28"/>
          <w:szCs w:val="28"/>
          <w:lang w:val="uk-UA"/>
        </w:rPr>
      </w:pPr>
      <w:r w:rsidRPr="00F54EFF">
        <w:rPr>
          <w:sz w:val="28"/>
          <w:szCs w:val="28"/>
          <w:lang w:val="uk-UA"/>
        </w:rPr>
        <w:t xml:space="preserve">до Програми підтримки державної політики у </w:t>
      </w:r>
    </w:p>
    <w:p w:rsidR="00C36E7A" w:rsidRPr="00F54EFF" w:rsidRDefault="00C36E7A" w:rsidP="00C36E7A">
      <w:pPr>
        <w:ind w:left="4111"/>
        <w:rPr>
          <w:sz w:val="28"/>
          <w:szCs w:val="28"/>
          <w:lang w:val="uk-UA"/>
        </w:rPr>
      </w:pPr>
      <w:r w:rsidRPr="00F54EFF">
        <w:rPr>
          <w:sz w:val="28"/>
          <w:szCs w:val="28"/>
          <w:lang w:val="uk-UA"/>
        </w:rPr>
        <w:t xml:space="preserve">сфері казначейського обслуговування </w:t>
      </w:r>
    </w:p>
    <w:p w:rsidR="00C36E7A" w:rsidRPr="00F54EFF" w:rsidRDefault="00C36E7A" w:rsidP="00C36E7A">
      <w:pPr>
        <w:ind w:left="4111"/>
        <w:rPr>
          <w:sz w:val="28"/>
          <w:szCs w:val="28"/>
          <w:lang w:val="uk-UA"/>
        </w:rPr>
      </w:pPr>
      <w:r w:rsidRPr="00F54EFF">
        <w:rPr>
          <w:sz w:val="28"/>
          <w:szCs w:val="28"/>
          <w:lang w:val="uk-UA"/>
        </w:rPr>
        <w:t xml:space="preserve">бюджетних коштів у </w:t>
      </w:r>
      <w:proofErr w:type="spellStart"/>
      <w:r w:rsidRPr="00F54EFF">
        <w:rPr>
          <w:sz w:val="28"/>
          <w:szCs w:val="28"/>
          <w:lang w:val="uk-UA"/>
        </w:rPr>
        <w:t>Вербській</w:t>
      </w:r>
      <w:proofErr w:type="spellEnd"/>
      <w:r w:rsidRPr="00F54EFF">
        <w:rPr>
          <w:sz w:val="28"/>
          <w:szCs w:val="28"/>
          <w:lang w:val="uk-UA"/>
        </w:rPr>
        <w:t xml:space="preserve"> сільській </w:t>
      </w:r>
    </w:p>
    <w:p w:rsidR="00C36E7A" w:rsidRPr="00F54EFF" w:rsidRDefault="00C36E7A" w:rsidP="00C36E7A">
      <w:pPr>
        <w:ind w:left="4111"/>
        <w:rPr>
          <w:sz w:val="28"/>
          <w:szCs w:val="28"/>
          <w:lang w:val="uk-UA"/>
        </w:rPr>
      </w:pPr>
      <w:r w:rsidRPr="00F54EFF">
        <w:rPr>
          <w:sz w:val="28"/>
          <w:szCs w:val="28"/>
          <w:lang w:val="uk-UA"/>
        </w:rPr>
        <w:t xml:space="preserve">територіальній громаді на 2026 рік </w:t>
      </w:r>
    </w:p>
    <w:p w:rsidR="00C36E7A" w:rsidRDefault="00C36E7A" w:rsidP="00C36E7A">
      <w:pPr>
        <w:jc w:val="center"/>
        <w:rPr>
          <w:b/>
          <w:lang w:val="uk-UA"/>
        </w:rPr>
      </w:pPr>
    </w:p>
    <w:p w:rsidR="00C36E7A" w:rsidRDefault="00C36E7A" w:rsidP="00C36E7A">
      <w:pPr>
        <w:jc w:val="center"/>
        <w:rPr>
          <w:lang w:val="uk-UA"/>
        </w:rPr>
      </w:pPr>
    </w:p>
    <w:p w:rsidR="00C36E7A" w:rsidRDefault="00C36E7A" w:rsidP="00C36E7A">
      <w:pPr>
        <w:jc w:val="center"/>
        <w:rPr>
          <w:sz w:val="28"/>
          <w:szCs w:val="28"/>
          <w:lang w:val="uk-UA"/>
        </w:rPr>
      </w:pPr>
    </w:p>
    <w:p w:rsidR="00C36E7A" w:rsidRDefault="00C36E7A" w:rsidP="00C36E7A">
      <w:pPr>
        <w:tabs>
          <w:tab w:val="center" w:pos="4819"/>
          <w:tab w:val="left" w:pos="8115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ФІНАНСОВЕ ЗАБЕЗПЕЧЕННЯ</w:t>
      </w:r>
    </w:p>
    <w:p w:rsidR="00C36E7A" w:rsidRDefault="00C36E7A" w:rsidP="00C36E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підтримки державної політики у сфері казначейського обслуговування бюджетних коштів у </w:t>
      </w:r>
      <w:proofErr w:type="spellStart"/>
      <w:r>
        <w:rPr>
          <w:b/>
          <w:sz w:val="28"/>
          <w:szCs w:val="28"/>
          <w:lang w:val="uk-UA"/>
        </w:rPr>
        <w:t>Вербській</w:t>
      </w:r>
      <w:proofErr w:type="spellEnd"/>
      <w:r>
        <w:rPr>
          <w:b/>
          <w:sz w:val="28"/>
          <w:szCs w:val="28"/>
          <w:lang w:val="uk-UA"/>
        </w:rPr>
        <w:t xml:space="preserve"> сільській територіальній громаді  на 2026 рік</w:t>
      </w:r>
    </w:p>
    <w:p w:rsidR="00C36E7A" w:rsidRDefault="00C36E7A" w:rsidP="00C36E7A">
      <w:pPr>
        <w:rPr>
          <w:sz w:val="28"/>
          <w:szCs w:val="28"/>
          <w:lang w:val="uk-UA"/>
        </w:rPr>
      </w:pPr>
    </w:p>
    <w:tbl>
      <w:tblPr>
        <w:tblW w:w="15030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837"/>
        <w:gridCol w:w="1417"/>
        <w:gridCol w:w="1418"/>
        <w:gridCol w:w="1984"/>
        <w:gridCol w:w="1703"/>
        <w:gridCol w:w="3261"/>
        <w:gridCol w:w="1700"/>
      </w:tblGrid>
      <w:tr w:rsidR="00C36E7A" w:rsidTr="00CE4B22">
        <w:trPr>
          <w:trHeight w:val="1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lang w:val="uk-UA"/>
              </w:rPr>
              <w:t>№ з/п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hd w:val="clear" w:color="auto" w:fill="FFFFFF"/>
              <w:spacing w:line="276" w:lineRule="auto"/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Обсяг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фінансу-вання</w:t>
            </w:r>
            <w:proofErr w:type="spellEnd"/>
            <w:r>
              <w:rPr>
                <w:color w:val="000000"/>
                <w:bdr w:val="none" w:sz="0" w:space="0" w:color="auto" w:frame="1"/>
                <w:lang w:val="uk-UA"/>
              </w:rPr>
              <w:t xml:space="preserve">, </w:t>
            </w:r>
          </w:p>
          <w:p w:rsidR="00C36E7A" w:rsidRDefault="00C36E7A" w:rsidP="00CE4B22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 w:eastAsia="ru-RU"/>
              </w:rPr>
            </w:pPr>
            <w:r>
              <w:rPr>
                <w:lang w:val="uk-UA"/>
              </w:rPr>
              <w:t xml:space="preserve">Джерело </w:t>
            </w:r>
          </w:p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фінансу</w:t>
            </w:r>
            <w:proofErr w:type="spellEnd"/>
            <w:r>
              <w:rPr>
                <w:lang w:val="uk-UA"/>
              </w:rPr>
              <w:t xml:space="preserve"> –</w:t>
            </w:r>
          </w:p>
          <w:p w:rsidR="00C36E7A" w:rsidRDefault="00C36E7A" w:rsidP="00CE4B22">
            <w:pPr>
              <w:spacing w:line="276" w:lineRule="auto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proofErr w:type="spellStart"/>
            <w:r>
              <w:rPr>
                <w:lang w:val="uk-UA"/>
              </w:rPr>
              <w:t>вання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Відпові</w:t>
            </w:r>
            <w:proofErr w:type="spellEnd"/>
            <w:r>
              <w:rPr>
                <w:color w:val="00000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-дальні</w:t>
            </w:r>
            <w:proofErr w:type="spellEnd"/>
            <w:r>
              <w:rPr>
                <w:color w:val="000000"/>
                <w:bdr w:val="none" w:sz="0" w:space="0" w:color="auto" w:frame="1"/>
                <w:lang w:val="uk-UA"/>
              </w:rPr>
              <w:t xml:space="preserve"> виконавці</w:t>
            </w:r>
          </w:p>
        </w:tc>
        <w:tc>
          <w:tcPr>
            <w:tcW w:w="4960" w:type="dxa"/>
            <w:gridSpan w:val="2"/>
          </w:tcPr>
          <w:p w:rsidR="00C36E7A" w:rsidRDefault="00C36E7A" w:rsidP="00CE4B22">
            <w:pPr>
              <w:snapToGrid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36E7A" w:rsidRPr="00F25CCD" w:rsidTr="00CE4B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iCs/>
                <w:color w:val="000000"/>
                <w:lang w:val="uk-UA"/>
              </w:rPr>
              <w:t>Надання субвенції  державному бюджету на виконання програм соціально-економічного розвитку регіону (</w:t>
            </w:r>
            <w:proofErr w:type="spellStart"/>
            <w:r>
              <w:rPr>
                <w:iCs/>
                <w:color w:val="000000"/>
                <w:lang w:val="uk-UA"/>
              </w:rPr>
              <w:t>Дубенському</w:t>
            </w:r>
            <w:proofErr w:type="spellEnd"/>
            <w:r>
              <w:rPr>
                <w:iCs/>
                <w:color w:val="000000"/>
                <w:lang w:val="uk-UA"/>
              </w:rPr>
              <w:t xml:space="preserve"> управлінню державної казначейської служби України Рівненської області для забезпечення безперебійного виконання функцій казначейського обслуговування місцевих бюджетів в умовах військового стану)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Протягом 2026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20 000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color w:val="000000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color w:val="000000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7A" w:rsidRDefault="00C36E7A" w:rsidP="00CE4B22">
            <w:pPr>
              <w:shd w:val="clear" w:color="auto" w:fill="FFFFFF"/>
              <w:spacing w:line="276" w:lineRule="auto"/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color w:val="000000"/>
                <w:bdr w:val="none" w:sz="0" w:space="0" w:color="auto" w:frame="1"/>
                <w:lang w:val="uk-UA"/>
              </w:rPr>
              <w:t>Сільська рада</w:t>
            </w:r>
          </w:p>
          <w:p w:rsidR="00C36E7A" w:rsidRDefault="00C36E7A" w:rsidP="00CE4B22">
            <w:pPr>
              <w:shd w:val="clear" w:color="auto" w:fill="FFFFFF"/>
              <w:spacing w:line="276" w:lineRule="auto"/>
              <w:jc w:val="center"/>
              <w:textAlignment w:val="baseline"/>
              <w:rPr>
                <w:lang w:val="uk-UA"/>
              </w:rPr>
            </w:pPr>
          </w:p>
          <w:p w:rsidR="00C36E7A" w:rsidRDefault="00C36E7A" w:rsidP="00CE4B22">
            <w:pPr>
              <w:spacing w:line="276" w:lineRule="auto"/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lang w:val="uk-UA"/>
              </w:rPr>
              <w:t>Дубенське</w:t>
            </w:r>
            <w:proofErr w:type="spellEnd"/>
            <w:r>
              <w:rPr>
                <w:lang w:val="uk-UA"/>
              </w:rPr>
              <w:t xml:space="preserve"> управління Державної  казначейської служби України Рівненської області</w:t>
            </w:r>
          </w:p>
        </w:tc>
        <w:tc>
          <w:tcPr>
            <w:tcW w:w="4960" w:type="dxa"/>
            <w:gridSpan w:val="2"/>
          </w:tcPr>
          <w:p w:rsidR="00C36E7A" w:rsidRDefault="00C36E7A" w:rsidP="00CE4B22">
            <w:pPr>
              <w:snapToGrid w:val="0"/>
              <w:spacing w:line="276" w:lineRule="auto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C36E7A" w:rsidTr="00CE4B22">
        <w:trPr>
          <w:trHeight w:val="316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hd w:val="clear" w:color="auto" w:fill="FFFFFF"/>
              <w:spacing w:line="276" w:lineRule="auto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bdr w:val="none" w:sz="0" w:space="0" w:color="auto" w:frame="1"/>
                <w:lang w:val="uk-UA"/>
              </w:rPr>
              <w:t>УСЬОГО витрат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20 000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7A" w:rsidRDefault="00C36E7A" w:rsidP="00CE4B22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7A" w:rsidRDefault="00C36E7A" w:rsidP="00CE4B22">
            <w:pPr>
              <w:snapToGri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7A" w:rsidRDefault="00C36E7A" w:rsidP="00CE4B22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Сільський бюджет</w:t>
            </w:r>
          </w:p>
        </w:tc>
      </w:tr>
    </w:tbl>
    <w:p w:rsidR="00C36E7A" w:rsidRDefault="00C36E7A" w:rsidP="00C36E7A">
      <w:pPr>
        <w:rPr>
          <w:b/>
          <w:sz w:val="28"/>
          <w:szCs w:val="28"/>
          <w:lang w:val="uk-UA"/>
        </w:rPr>
      </w:pPr>
    </w:p>
    <w:p w:rsidR="00C36E7A" w:rsidRDefault="00C36E7A" w:rsidP="00C36E7A">
      <w:pPr>
        <w:rPr>
          <w:b/>
          <w:sz w:val="28"/>
          <w:szCs w:val="28"/>
          <w:lang w:val="uk-UA"/>
        </w:rPr>
      </w:pPr>
    </w:p>
    <w:p w:rsidR="00C36E7A" w:rsidRDefault="00C36E7A" w:rsidP="00C36E7A">
      <w:pPr>
        <w:rPr>
          <w:b/>
          <w:sz w:val="28"/>
          <w:szCs w:val="28"/>
          <w:lang w:val="uk-UA"/>
        </w:rPr>
      </w:pPr>
    </w:p>
    <w:p w:rsidR="00C36E7A" w:rsidRDefault="00C36E7A" w:rsidP="00C36E7A">
      <w:pPr>
        <w:rPr>
          <w:b/>
          <w:sz w:val="28"/>
          <w:szCs w:val="28"/>
          <w:lang w:val="uk-UA"/>
        </w:rPr>
      </w:pPr>
    </w:p>
    <w:p w:rsidR="00C36E7A" w:rsidRDefault="00C36E7A" w:rsidP="00C36E7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Каміла КОТВІНСЬКА</w:t>
      </w:r>
    </w:p>
    <w:p w:rsidR="00F363D0" w:rsidRPr="00C36E7A" w:rsidRDefault="00F363D0" w:rsidP="00C36E7A">
      <w:pPr>
        <w:suppressAutoHyphens w:val="0"/>
        <w:autoSpaceDE/>
        <w:spacing w:after="200" w:line="276" w:lineRule="auto"/>
        <w:rPr>
          <w:rFonts w:eastAsia="Calibri"/>
          <w:noProof/>
          <w:sz w:val="28"/>
          <w:szCs w:val="28"/>
          <w:lang w:val="uk-UA" w:eastAsia="en-US"/>
        </w:rPr>
      </w:pPr>
    </w:p>
    <w:sectPr w:rsidR="00F363D0" w:rsidRPr="00C36E7A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Proba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0A98"/>
    <w:multiLevelType w:val="hybridMultilevel"/>
    <w:tmpl w:val="E58A62DE"/>
    <w:lvl w:ilvl="0" w:tplc="A98868E8">
      <w:start w:val="202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36E7A"/>
    <w:rsid w:val="00135B15"/>
    <w:rsid w:val="00197256"/>
    <w:rsid w:val="00281A9B"/>
    <w:rsid w:val="00423FA0"/>
    <w:rsid w:val="006B0CAB"/>
    <w:rsid w:val="007E0366"/>
    <w:rsid w:val="00832EC4"/>
    <w:rsid w:val="00A6330E"/>
    <w:rsid w:val="00B83FB8"/>
    <w:rsid w:val="00C36E7A"/>
    <w:rsid w:val="00DB68F2"/>
    <w:rsid w:val="00F25CCD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7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36E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6E7A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C36E7A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C36E7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веб)1,Обычный (Web)"/>
    <w:basedOn w:val="a"/>
    <w:link w:val="1"/>
    <w:unhideWhenUsed/>
    <w:qFormat/>
    <w:rsid w:val="00C36E7A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7"/>
    <w:locked/>
    <w:rsid w:val="00C36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C36E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C36E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E7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1215</Words>
  <Characters>6927</Characters>
  <Application>Microsoft Office Word</Application>
  <DocSecurity>0</DocSecurity>
  <Lines>57</Lines>
  <Paragraphs>16</Paragraphs>
  <ScaleCrop>false</ScaleCrop>
  <Company/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2026-03-23T08:27:00Z</dcterms:created>
  <dcterms:modified xsi:type="dcterms:W3CDTF">2026-03-23T08:36:00Z</dcterms:modified>
</cp:coreProperties>
</file>