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A3" w:rsidRPr="0037719B" w:rsidRDefault="00257FA3" w:rsidP="00257FA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57FA3" w:rsidRPr="0037719B" w:rsidRDefault="00257FA3" w:rsidP="00257FA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57FA3" w:rsidRPr="0037719B" w:rsidRDefault="00257FA3" w:rsidP="00257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257FA3" w:rsidRPr="0037719B" w:rsidRDefault="00257FA3" w:rsidP="00257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257FA3" w:rsidRPr="00372414" w:rsidRDefault="00257FA3" w:rsidP="00257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257FA3" w:rsidRPr="0037719B" w:rsidRDefault="00257FA3" w:rsidP="00257FA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257FA3" w:rsidRPr="0037719B" w:rsidRDefault="00257FA3" w:rsidP="00257FA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257FA3" w:rsidRPr="005D6EE5" w:rsidRDefault="00257FA3" w:rsidP="00257FA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158</w:t>
      </w:r>
    </w:p>
    <w:p w:rsidR="00257FA3" w:rsidRPr="006456DB" w:rsidRDefault="00257FA3" w:rsidP="00257FA3">
      <w:pPr>
        <w:ind w:firstLine="708"/>
        <w:outlineLvl w:val="0"/>
        <w:rPr>
          <w:rFonts w:ascii="Times New Roman" w:hAnsi="Times New Roman"/>
          <w:i/>
          <w:sz w:val="28"/>
          <w:szCs w:val="28"/>
        </w:rPr>
      </w:pPr>
    </w:p>
    <w:p w:rsidR="00257FA3" w:rsidRPr="006456DB" w:rsidRDefault="00257FA3" w:rsidP="00257FA3">
      <w:pPr>
        <w:pStyle w:val="a4"/>
        <w:rPr>
          <w:rFonts w:ascii="Times New Roman" w:hAnsi="Times New Roman"/>
          <w:b/>
          <w:sz w:val="28"/>
          <w:szCs w:val="28"/>
        </w:rPr>
      </w:pPr>
      <w:r w:rsidRPr="006456DB">
        <w:rPr>
          <w:rFonts w:ascii="Times New Roman" w:hAnsi="Times New Roman"/>
          <w:b/>
          <w:sz w:val="28"/>
          <w:szCs w:val="28"/>
        </w:rPr>
        <w:t xml:space="preserve">Про затвердження проекту землеустрою  щодо </w:t>
      </w:r>
    </w:p>
    <w:p w:rsidR="00257FA3" w:rsidRPr="006456DB" w:rsidRDefault="00257FA3" w:rsidP="00257FA3">
      <w:pPr>
        <w:pStyle w:val="a4"/>
        <w:rPr>
          <w:rFonts w:ascii="Times New Roman" w:hAnsi="Times New Roman"/>
          <w:b/>
          <w:sz w:val="28"/>
          <w:szCs w:val="28"/>
        </w:rPr>
      </w:pPr>
      <w:r w:rsidRPr="006456DB">
        <w:rPr>
          <w:rFonts w:ascii="Times New Roman" w:hAnsi="Times New Roman"/>
          <w:b/>
          <w:sz w:val="28"/>
          <w:szCs w:val="28"/>
        </w:rPr>
        <w:t>відведення земельної ділянки  у власність</w:t>
      </w:r>
    </w:p>
    <w:p w:rsidR="00257FA3" w:rsidRPr="006456DB" w:rsidRDefault="00257FA3" w:rsidP="00257FA3">
      <w:pPr>
        <w:pStyle w:val="a4"/>
        <w:rPr>
          <w:rFonts w:ascii="Times New Roman" w:hAnsi="Times New Roman"/>
          <w:b/>
          <w:sz w:val="28"/>
          <w:szCs w:val="28"/>
        </w:rPr>
      </w:pPr>
      <w:r w:rsidRPr="006456DB">
        <w:rPr>
          <w:rFonts w:ascii="Times New Roman" w:hAnsi="Times New Roman"/>
          <w:b/>
          <w:sz w:val="28"/>
          <w:szCs w:val="28"/>
        </w:rPr>
        <w:t xml:space="preserve"> для  будівництва  та обслуговування житлового будинку,</w:t>
      </w:r>
    </w:p>
    <w:p w:rsidR="00257FA3" w:rsidRPr="006456DB" w:rsidRDefault="00257FA3" w:rsidP="00257FA3">
      <w:pPr>
        <w:pStyle w:val="a4"/>
        <w:rPr>
          <w:rFonts w:ascii="Times New Roman" w:hAnsi="Times New Roman"/>
          <w:b/>
          <w:sz w:val="28"/>
          <w:szCs w:val="28"/>
        </w:rPr>
      </w:pPr>
      <w:r w:rsidRPr="006456DB">
        <w:rPr>
          <w:rFonts w:ascii="Times New Roman" w:hAnsi="Times New Roman"/>
          <w:b/>
          <w:sz w:val="28"/>
          <w:szCs w:val="28"/>
        </w:rPr>
        <w:t>господарських будівель та споруд (присадибна ділянка)</w:t>
      </w:r>
    </w:p>
    <w:p w:rsidR="00257FA3" w:rsidRPr="006456DB" w:rsidRDefault="00257FA3" w:rsidP="00257FA3">
      <w:pPr>
        <w:pStyle w:val="a4"/>
        <w:rPr>
          <w:rFonts w:ascii="Times New Roman" w:hAnsi="Times New Roman"/>
          <w:b/>
          <w:sz w:val="28"/>
          <w:szCs w:val="28"/>
        </w:rPr>
      </w:pPr>
      <w:r w:rsidRPr="006456DB">
        <w:rPr>
          <w:rFonts w:ascii="Times New Roman" w:hAnsi="Times New Roman"/>
          <w:b/>
          <w:sz w:val="28"/>
          <w:szCs w:val="28"/>
        </w:rPr>
        <w:t>гр.</w:t>
      </w:r>
      <w:r>
        <w:rPr>
          <w:rFonts w:ascii="Times New Roman" w:hAnsi="Times New Roman"/>
          <w:b/>
          <w:sz w:val="28"/>
          <w:szCs w:val="28"/>
        </w:rPr>
        <w:t xml:space="preserve"> Шевчук  Анастасії  Валентинівні</w:t>
      </w:r>
    </w:p>
    <w:p w:rsidR="00257FA3" w:rsidRPr="006456DB" w:rsidRDefault="00257FA3" w:rsidP="00257FA3">
      <w:pPr>
        <w:tabs>
          <w:tab w:val="left" w:pos="2053"/>
        </w:tabs>
        <w:rPr>
          <w:rFonts w:ascii="Times New Roman" w:hAnsi="Times New Roman"/>
          <w:b/>
          <w:sz w:val="28"/>
          <w:szCs w:val="28"/>
        </w:rPr>
      </w:pPr>
    </w:p>
    <w:p w:rsidR="00257FA3" w:rsidRPr="006456DB" w:rsidRDefault="00257FA3" w:rsidP="00257FA3">
      <w:pPr>
        <w:tabs>
          <w:tab w:val="left" w:pos="20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</w:t>
      </w:r>
      <w:r w:rsidRPr="006456DB">
        <w:rPr>
          <w:rFonts w:ascii="Times New Roman" w:hAnsi="Times New Roman"/>
          <w:sz w:val="28"/>
          <w:szCs w:val="28"/>
        </w:rPr>
        <w:t xml:space="preserve"> заяву гр.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Шевчук Анастасії Валентинівни про затвердження проекту  землеустрою </w:t>
      </w:r>
      <w:r>
        <w:rPr>
          <w:rFonts w:ascii="Times New Roman" w:hAnsi="Times New Roman"/>
          <w:sz w:val="28"/>
          <w:szCs w:val="28"/>
        </w:rPr>
        <w:t xml:space="preserve"> щодо </w:t>
      </w:r>
      <w:r w:rsidRPr="006456DB">
        <w:rPr>
          <w:rFonts w:ascii="Times New Roman" w:hAnsi="Times New Roman"/>
          <w:sz w:val="28"/>
          <w:szCs w:val="28"/>
        </w:rPr>
        <w:t>відведення  земельної  ділянки  площею 0,2500 га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6456DB">
        <w:rPr>
          <w:rFonts w:ascii="Times New Roman" w:hAnsi="Times New Roman"/>
          <w:sz w:val="28"/>
          <w:szCs w:val="28"/>
        </w:rPr>
        <w:t>будівництва та обслуговування житлового будинку,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господарських будівел</w:t>
      </w:r>
      <w:r>
        <w:rPr>
          <w:rFonts w:ascii="Times New Roman" w:hAnsi="Times New Roman"/>
          <w:sz w:val="28"/>
          <w:szCs w:val="28"/>
        </w:rPr>
        <w:t>ь та споруд(присадибна ділянка)</w:t>
      </w:r>
      <w:r w:rsidRPr="006456DB">
        <w:rPr>
          <w:rFonts w:ascii="Times New Roman" w:hAnsi="Times New Roman"/>
          <w:sz w:val="28"/>
          <w:szCs w:val="28"/>
        </w:rPr>
        <w:t xml:space="preserve"> за кадастровим номером 5621688500:11:017:0004  в межах </w:t>
      </w:r>
      <w:r>
        <w:rPr>
          <w:rFonts w:ascii="Times New Roman" w:hAnsi="Times New Roman"/>
          <w:sz w:val="28"/>
          <w:szCs w:val="28"/>
        </w:rPr>
        <w:t xml:space="preserve">населеного пункту </w:t>
      </w:r>
      <w:r w:rsidRPr="006456D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 </w:t>
      </w:r>
      <w:r w:rsidRPr="006456DB">
        <w:rPr>
          <w:rFonts w:ascii="Times New Roman" w:hAnsi="Times New Roman"/>
          <w:sz w:val="28"/>
          <w:szCs w:val="28"/>
        </w:rPr>
        <w:t>Стовпець та передачу безоплатно у власн</w:t>
      </w:r>
      <w:r>
        <w:rPr>
          <w:rFonts w:ascii="Times New Roman" w:hAnsi="Times New Roman"/>
          <w:sz w:val="28"/>
          <w:szCs w:val="28"/>
        </w:rPr>
        <w:t>ість вказаної земельної ділянки</w:t>
      </w:r>
      <w:r w:rsidRPr="006456DB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6456D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сільської ради Дубенсь</w:t>
      </w:r>
      <w:r>
        <w:rPr>
          <w:rFonts w:ascii="Times New Roman" w:hAnsi="Times New Roman"/>
          <w:sz w:val="28"/>
          <w:szCs w:val="28"/>
        </w:rPr>
        <w:t>кого району Рівненської області</w:t>
      </w:r>
      <w:r w:rsidRPr="006456DB">
        <w:rPr>
          <w:rFonts w:ascii="Times New Roman" w:hAnsi="Times New Roman"/>
          <w:sz w:val="28"/>
          <w:szCs w:val="28"/>
        </w:rPr>
        <w:t xml:space="preserve"> та керуюч</w:t>
      </w:r>
      <w:r>
        <w:rPr>
          <w:rFonts w:ascii="Times New Roman" w:hAnsi="Times New Roman"/>
          <w:sz w:val="28"/>
          <w:szCs w:val="28"/>
        </w:rPr>
        <w:t xml:space="preserve">ись п.34 ст. 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6456DB">
        <w:rPr>
          <w:rFonts w:ascii="Times New Roman" w:hAnsi="Times New Roman"/>
          <w:sz w:val="28"/>
          <w:szCs w:val="28"/>
        </w:rPr>
        <w:t>Про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міс</w:t>
      </w:r>
      <w:r>
        <w:rPr>
          <w:rFonts w:ascii="Times New Roman" w:hAnsi="Times New Roman"/>
          <w:sz w:val="28"/>
          <w:szCs w:val="28"/>
        </w:rPr>
        <w:t xml:space="preserve">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>, стат</w:t>
      </w:r>
      <w:r w:rsidRPr="006456DB">
        <w:rPr>
          <w:rFonts w:ascii="Times New Roman" w:hAnsi="Times New Roman"/>
          <w:sz w:val="28"/>
          <w:szCs w:val="28"/>
        </w:rPr>
        <w:t>ей 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 Земельного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r w:rsidRPr="006456DB">
        <w:rPr>
          <w:rFonts w:ascii="Times New Roman" w:hAnsi="Times New Roman"/>
          <w:sz w:val="28"/>
          <w:szCs w:val="28"/>
        </w:rPr>
        <w:t>”</w:t>
      </w:r>
      <w:proofErr w:type="spellEnd"/>
      <w:r w:rsidRPr="006456DB">
        <w:rPr>
          <w:rFonts w:ascii="Times New Roman" w:hAnsi="Times New Roman"/>
          <w:sz w:val="28"/>
          <w:szCs w:val="28"/>
        </w:rPr>
        <w:t>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25 Закону України </w:t>
      </w:r>
      <w:proofErr w:type="spellStart"/>
      <w:r w:rsidRPr="006456DB">
        <w:rPr>
          <w:rFonts w:ascii="Times New Roman" w:hAnsi="Times New Roman"/>
          <w:sz w:val="28"/>
          <w:szCs w:val="28"/>
        </w:rPr>
        <w:t>„Про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sz w:val="28"/>
          <w:szCs w:val="28"/>
        </w:rPr>
        <w:t>землеустрій’’</w:t>
      </w:r>
      <w:proofErr w:type="spellEnd"/>
      <w:r>
        <w:rPr>
          <w:rFonts w:ascii="Times New Roman" w:hAnsi="Times New Roman"/>
          <w:sz w:val="28"/>
          <w:szCs w:val="28"/>
        </w:rPr>
        <w:t xml:space="preserve"> п.12 Розділу </w:t>
      </w:r>
      <w:r w:rsidRPr="006456DB"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6456DB">
        <w:rPr>
          <w:rFonts w:ascii="Times New Roman" w:hAnsi="Times New Roman"/>
          <w:sz w:val="28"/>
          <w:szCs w:val="28"/>
        </w:rPr>
        <w:t>”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Земельного Кодексу України, Вербська  сільська рада</w:t>
      </w:r>
    </w:p>
    <w:p w:rsidR="00257FA3" w:rsidRPr="006456DB" w:rsidRDefault="00257FA3" w:rsidP="00257FA3">
      <w:pPr>
        <w:pStyle w:val="a4"/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>ВИРІШИЛА:</w:t>
      </w:r>
    </w:p>
    <w:p w:rsidR="00257FA3" w:rsidRPr="006456DB" w:rsidRDefault="00257FA3" w:rsidP="00257FA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>1. Затвердити проект землеус</w:t>
      </w:r>
      <w:r>
        <w:rPr>
          <w:rFonts w:ascii="Times New Roman" w:hAnsi="Times New Roman"/>
          <w:sz w:val="28"/>
          <w:szCs w:val="28"/>
        </w:rPr>
        <w:t xml:space="preserve">трою щодо відведення земельної </w:t>
      </w:r>
      <w:r w:rsidRPr="006456DB">
        <w:rPr>
          <w:rFonts w:ascii="Times New Roman" w:hAnsi="Times New Roman"/>
          <w:sz w:val="28"/>
          <w:szCs w:val="28"/>
        </w:rPr>
        <w:t>ділянки площею 0,2500 га для будівництва та обслуговування житлового будинку,господарських будівель</w:t>
      </w:r>
      <w:r>
        <w:rPr>
          <w:rFonts w:ascii="Times New Roman" w:hAnsi="Times New Roman"/>
          <w:sz w:val="28"/>
          <w:szCs w:val="28"/>
        </w:rPr>
        <w:t xml:space="preserve"> та споруд (присадибна ділянка)</w:t>
      </w:r>
      <w:r w:rsidRPr="006456DB">
        <w:rPr>
          <w:rFonts w:ascii="Times New Roman" w:hAnsi="Times New Roman"/>
          <w:sz w:val="28"/>
          <w:szCs w:val="28"/>
        </w:rPr>
        <w:t xml:space="preserve"> за кадастровий номер 5621688500:11:017:0004 в  межах  населеного пункту с. Стовпець вул. Незалежності </w:t>
      </w:r>
      <w:proofErr w:type="spellStart"/>
      <w:r w:rsidRPr="006456DB">
        <w:rPr>
          <w:rFonts w:ascii="Times New Roman" w:hAnsi="Times New Roman"/>
          <w:sz w:val="28"/>
          <w:szCs w:val="28"/>
        </w:rPr>
        <w:t>гр.Шевчук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Анастасії Валентинівні на території </w:t>
      </w:r>
      <w:proofErr w:type="spellStart"/>
      <w:r w:rsidRPr="006456D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    </w:t>
      </w:r>
    </w:p>
    <w:p w:rsidR="00257FA3" w:rsidRPr="006456DB" w:rsidRDefault="00257FA3" w:rsidP="00257FA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2. Передати </w:t>
      </w:r>
      <w:proofErr w:type="spellStart"/>
      <w:r w:rsidRPr="006456DB">
        <w:rPr>
          <w:rFonts w:ascii="Times New Roman" w:hAnsi="Times New Roman"/>
          <w:sz w:val="28"/>
          <w:szCs w:val="28"/>
        </w:rPr>
        <w:t>гр.Шевчук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Анастасії Валентинівні безоплатно у власність  земельну ділянку площею 0,2500 га ( кадастровим номером </w:t>
      </w:r>
      <w:r w:rsidRPr="006456DB">
        <w:rPr>
          <w:rFonts w:ascii="Times New Roman" w:hAnsi="Times New Roman"/>
          <w:sz w:val="28"/>
          <w:szCs w:val="28"/>
        </w:rPr>
        <w:lastRenderedPageBreak/>
        <w:t>5621688500:11:017:0004) для ведення особистого селянського госпо</w:t>
      </w:r>
      <w:r>
        <w:rPr>
          <w:rFonts w:ascii="Times New Roman" w:hAnsi="Times New Roman"/>
          <w:sz w:val="28"/>
          <w:szCs w:val="28"/>
        </w:rPr>
        <w:t>дарства</w:t>
      </w:r>
      <w:r w:rsidRPr="006456DB">
        <w:rPr>
          <w:rFonts w:ascii="Times New Roman" w:hAnsi="Times New Roman"/>
          <w:sz w:val="28"/>
          <w:szCs w:val="28"/>
        </w:rPr>
        <w:t xml:space="preserve"> в  межах населеного пункту с. Стовпець, вул. Незалежності на території </w:t>
      </w:r>
      <w:proofErr w:type="spellStart"/>
      <w:r w:rsidRPr="006456D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сільської ради  Дубенського району Рівненської області.</w:t>
      </w:r>
    </w:p>
    <w:p w:rsidR="00257FA3" w:rsidRPr="006456DB" w:rsidRDefault="00257FA3" w:rsidP="00257FA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Шевчук Анастасії </w:t>
      </w:r>
      <w:r w:rsidRPr="006456DB">
        <w:rPr>
          <w:rFonts w:ascii="Times New Roman" w:hAnsi="Times New Roman"/>
          <w:sz w:val="28"/>
          <w:szCs w:val="28"/>
        </w:rPr>
        <w:t xml:space="preserve">Валентинівні  оформити право </w:t>
      </w:r>
      <w:r>
        <w:rPr>
          <w:rFonts w:ascii="Times New Roman" w:hAnsi="Times New Roman"/>
          <w:sz w:val="28"/>
          <w:szCs w:val="28"/>
        </w:rPr>
        <w:t xml:space="preserve">власності на земельну ділянку </w:t>
      </w:r>
      <w:r w:rsidRPr="006456DB">
        <w:rPr>
          <w:rFonts w:ascii="Times New Roman" w:hAnsi="Times New Roman"/>
          <w:sz w:val="28"/>
          <w:szCs w:val="28"/>
        </w:rPr>
        <w:t>в порядку,визначеному законодавством.</w:t>
      </w:r>
    </w:p>
    <w:p w:rsidR="00257FA3" w:rsidRPr="006456DB" w:rsidRDefault="00257FA3" w:rsidP="00257FA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>4. Контроль  за виконанн</w:t>
      </w:r>
      <w:r>
        <w:rPr>
          <w:rFonts w:ascii="Times New Roman" w:hAnsi="Times New Roman"/>
          <w:sz w:val="28"/>
          <w:szCs w:val="28"/>
        </w:rPr>
        <w:t xml:space="preserve">я  даного  рішення покласти на </w:t>
      </w:r>
      <w:r w:rsidRPr="006456DB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 xml:space="preserve">тійну комісію з питань </w:t>
      </w:r>
      <w:r w:rsidRPr="006456DB">
        <w:rPr>
          <w:rFonts w:ascii="Times New Roman" w:hAnsi="Times New Roman"/>
          <w:sz w:val="28"/>
          <w:szCs w:val="28"/>
        </w:rPr>
        <w:t xml:space="preserve">земельних відносин, природокористування, планування території, будівництва, архітектури,  охорони  </w:t>
      </w:r>
      <w:proofErr w:type="spellStart"/>
      <w:r w:rsidRPr="006456DB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456DB">
        <w:rPr>
          <w:rFonts w:ascii="Times New Roman" w:hAnsi="Times New Roman"/>
          <w:sz w:val="28"/>
          <w:szCs w:val="28"/>
        </w:rPr>
        <w:t>, історичного середовища та благоустрою(голова комісії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257FA3" w:rsidRDefault="00257FA3" w:rsidP="00257FA3">
      <w:pPr>
        <w:tabs>
          <w:tab w:val="left" w:pos="99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7FA3" w:rsidRDefault="00257FA3" w:rsidP="00257FA3">
      <w:pPr>
        <w:tabs>
          <w:tab w:val="left" w:pos="99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7FA3" w:rsidRPr="006456DB" w:rsidRDefault="00257FA3" w:rsidP="00257FA3">
      <w:pPr>
        <w:tabs>
          <w:tab w:val="left" w:pos="99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63D0" w:rsidRPr="00257FA3" w:rsidRDefault="00257FA3" w:rsidP="00257FA3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257FA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307C9"/>
    <w:rsid w:val="0040318B"/>
    <w:rsid w:val="004A4D34"/>
    <w:rsid w:val="004A5D47"/>
    <w:rsid w:val="0054324C"/>
    <w:rsid w:val="005A7A80"/>
    <w:rsid w:val="005F48C5"/>
    <w:rsid w:val="00611A64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2022-02-17T13:39:00Z</dcterms:created>
  <dcterms:modified xsi:type="dcterms:W3CDTF">2022-02-17T13:39:00Z</dcterms:modified>
</cp:coreProperties>
</file>