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25" w:rsidRPr="001B66FB" w:rsidRDefault="00C92625" w:rsidP="00C92625">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4"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C92625" w:rsidRPr="009C2F49" w:rsidRDefault="00C92625" w:rsidP="00C92625">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C92625" w:rsidRPr="001B66FB" w:rsidRDefault="00C92625" w:rsidP="00C92625">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C92625" w:rsidRPr="001B66FB" w:rsidRDefault="00C92625" w:rsidP="00C92625">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C92625" w:rsidRPr="00CD500E" w:rsidRDefault="00C92625" w:rsidP="00C92625">
      <w:pPr>
        <w:pStyle w:val="a3"/>
        <w:jc w:val="center"/>
        <w:rPr>
          <w:rFonts w:ascii="Times New Roman" w:hAnsi="Times New Roman"/>
          <w:noProof/>
          <w:sz w:val="28"/>
          <w:szCs w:val="28"/>
          <w:lang w:val="uk-UA"/>
        </w:rPr>
      </w:pPr>
    </w:p>
    <w:p w:rsidR="00C92625" w:rsidRPr="00287718" w:rsidRDefault="00C92625" w:rsidP="00C92625">
      <w:pPr>
        <w:pStyle w:val="a3"/>
        <w:rPr>
          <w:rFonts w:ascii="Times New Roman" w:hAnsi="Times New Roman"/>
          <w:noProof/>
          <w:sz w:val="28"/>
          <w:szCs w:val="28"/>
          <w:lang w:val="uk-UA"/>
        </w:rPr>
      </w:pPr>
      <w:r w:rsidRPr="00F02297">
        <w:rPr>
          <w:rFonts w:ascii="Times New Roman" w:hAnsi="Times New Roman"/>
          <w:noProof/>
          <w:sz w:val="28"/>
          <w:szCs w:val="28"/>
          <w:lang w:val="uk-UA"/>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№1592</w:t>
      </w:r>
    </w:p>
    <w:p w:rsidR="00C92625" w:rsidRPr="002C336D" w:rsidRDefault="00C92625" w:rsidP="00C92625">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ook w:val="04A0"/>
      </w:tblPr>
      <w:tblGrid>
        <w:gridCol w:w="5070"/>
      </w:tblGrid>
      <w:tr w:rsidR="00C92625" w:rsidRPr="00F5503E" w:rsidTr="002B12DA">
        <w:tc>
          <w:tcPr>
            <w:tcW w:w="5070" w:type="dxa"/>
          </w:tcPr>
          <w:p w:rsidR="00C92625" w:rsidRPr="00F5503E" w:rsidRDefault="00C92625" w:rsidP="002B12DA">
            <w:pPr>
              <w:pStyle w:val="a3"/>
              <w:jc w:val="both"/>
              <w:rPr>
                <w:rFonts w:ascii="Times New Roman" w:hAnsi="Times New Roman"/>
                <w:b/>
                <w:sz w:val="28"/>
                <w:szCs w:val="28"/>
                <w:lang w:val="uk-UA"/>
              </w:rPr>
            </w:pPr>
            <w:r w:rsidRPr="00F5503E">
              <w:rPr>
                <w:rFonts w:ascii="Times New Roman" w:hAnsi="Times New Roman"/>
                <w:b/>
                <w:sz w:val="28"/>
                <w:szCs w:val="28"/>
                <w:lang w:val="uk-UA"/>
              </w:rPr>
              <w:t xml:space="preserve">Про </w:t>
            </w:r>
            <w:r>
              <w:rPr>
                <w:rFonts w:ascii="Times New Roman" w:hAnsi="Times New Roman"/>
                <w:b/>
                <w:sz w:val="28"/>
                <w:szCs w:val="28"/>
                <w:lang w:val="uk-UA"/>
              </w:rPr>
              <w:t xml:space="preserve">передачу у власність земельної </w:t>
            </w:r>
            <w:proofErr w:type="spellStart"/>
            <w:r>
              <w:rPr>
                <w:rFonts w:ascii="Times New Roman" w:hAnsi="Times New Roman"/>
                <w:b/>
                <w:sz w:val="28"/>
                <w:szCs w:val="28"/>
                <w:lang w:val="uk-UA"/>
              </w:rPr>
              <w:t>земельної</w:t>
            </w:r>
            <w:proofErr w:type="spellEnd"/>
            <w:r>
              <w:rPr>
                <w:rFonts w:ascii="Times New Roman" w:hAnsi="Times New Roman"/>
                <w:b/>
                <w:sz w:val="28"/>
                <w:szCs w:val="28"/>
                <w:lang w:val="uk-UA"/>
              </w:rPr>
              <w:t xml:space="preserve"> ділянки для будівництва та обслуговування житлового будинку, господарських будівель та споруд </w:t>
            </w:r>
            <w:r w:rsidRPr="00F5503E">
              <w:rPr>
                <w:rFonts w:ascii="Times New Roman" w:hAnsi="Times New Roman"/>
                <w:b/>
                <w:sz w:val="28"/>
                <w:szCs w:val="28"/>
                <w:lang w:val="uk-UA"/>
              </w:rPr>
              <w:t xml:space="preserve">гр. </w:t>
            </w:r>
            <w:proofErr w:type="spellStart"/>
            <w:r w:rsidRPr="00F5503E">
              <w:rPr>
                <w:rFonts w:ascii="Times New Roman" w:hAnsi="Times New Roman"/>
                <w:b/>
                <w:sz w:val="28"/>
                <w:szCs w:val="28"/>
                <w:lang w:val="uk-UA"/>
              </w:rPr>
              <w:t>Гамернику</w:t>
            </w:r>
            <w:proofErr w:type="spellEnd"/>
            <w:r w:rsidRPr="00F5503E">
              <w:rPr>
                <w:rFonts w:ascii="Times New Roman" w:hAnsi="Times New Roman"/>
                <w:b/>
                <w:sz w:val="28"/>
                <w:szCs w:val="28"/>
                <w:lang w:val="uk-UA"/>
              </w:rPr>
              <w:t xml:space="preserve"> Юрію Васильовичу</w:t>
            </w:r>
          </w:p>
        </w:tc>
      </w:tr>
    </w:tbl>
    <w:p w:rsidR="00C92625" w:rsidRDefault="00C92625" w:rsidP="00C92625">
      <w:pPr>
        <w:pStyle w:val="a3"/>
        <w:tabs>
          <w:tab w:val="left" w:pos="2095"/>
        </w:tabs>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r>
        <w:rPr>
          <w:rFonts w:ascii="Times New Roman" w:hAnsi="Times New Roman"/>
          <w:b/>
          <w:sz w:val="28"/>
          <w:szCs w:val="28"/>
          <w:lang w:val="uk-UA"/>
        </w:rPr>
        <w:tab/>
      </w:r>
    </w:p>
    <w:p w:rsidR="00C92625" w:rsidRPr="00A30A55" w:rsidRDefault="00C92625" w:rsidP="00C92625">
      <w:pPr>
        <w:spacing w:line="276" w:lineRule="auto"/>
        <w:ind w:firstLine="708"/>
        <w:jc w:val="both"/>
        <w:rPr>
          <w:sz w:val="28"/>
          <w:szCs w:val="28"/>
          <w:lang w:val="uk-UA"/>
        </w:rPr>
      </w:pPr>
      <w:r w:rsidRPr="00FE19F5">
        <w:rPr>
          <w:sz w:val="28"/>
          <w:szCs w:val="28"/>
          <w:lang w:val="uk-UA"/>
        </w:rPr>
        <w:t xml:space="preserve">Розглянувши </w:t>
      </w:r>
      <w:r w:rsidRPr="00977FD4">
        <w:rPr>
          <w:sz w:val="28"/>
          <w:szCs w:val="28"/>
          <w:lang w:val="uk-UA"/>
        </w:rPr>
        <w:t>заяву</w:t>
      </w:r>
      <w:r>
        <w:rPr>
          <w:sz w:val="28"/>
          <w:szCs w:val="28"/>
          <w:lang w:val="uk-UA"/>
        </w:rPr>
        <w:t xml:space="preserve"> </w:t>
      </w:r>
      <w:proofErr w:type="spellStart"/>
      <w:r>
        <w:rPr>
          <w:sz w:val="28"/>
          <w:szCs w:val="28"/>
          <w:lang w:val="uk-UA"/>
        </w:rPr>
        <w:t>Гамерника</w:t>
      </w:r>
      <w:proofErr w:type="spellEnd"/>
      <w:r>
        <w:rPr>
          <w:sz w:val="28"/>
          <w:szCs w:val="28"/>
          <w:lang w:val="uk-UA"/>
        </w:rPr>
        <w:t xml:space="preserve"> Юрія Васильовича, жителя м. Дубно, вул. Гірницька, 11 </w:t>
      </w:r>
      <w:r w:rsidRPr="00977FD4">
        <w:rPr>
          <w:sz w:val="28"/>
          <w:szCs w:val="28"/>
          <w:lang w:val="uk-UA"/>
        </w:rPr>
        <w:t xml:space="preserve">щодо передачі </w:t>
      </w:r>
      <w:r w:rsidRPr="00977FD4">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sidRPr="00977FD4">
        <w:rPr>
          <w:sz w:val="28"/>
          <w:szCs w:val="28"/>
          <w:lang w:val="uk-UA"/>
        </w:rPr>
        <w:t xml:space="preserve">, керуючись  </w:t>
      </w:r>
      <w:r w:rsidRPr="00BE7743">
        <w:rPr>
          <w:sz w:val="28"/>
          <w:szCs w:val="28"/>
          <w:lang w:val="uk-UA" w:eastAsia="uk-UA"/>
        </w:rPr>
        <w:t>пунктом 34 частини другої статті 26</w:t>
      </w:r>
      <w:r>
        <w:rPr>
          <w:sz w:val="28"/>
          <w:szCs w:val="28"/>
          <w:lang w:val="uk-UA" w:eastAsia="uk-UA"/>
        </w:rPr>
        <w:t xml:space="preserve"> </w:t>
      </w:r>
      <w:r w:rsidRPr="00977FD4">
        <w:rPr>
          <w:sz w:val="28"/>
          <w:szCs w:val="28"/>
          <w:lang w:val="uk-UA"/>
        </w:rPr>
        <w:t xml:space="preserve">Закону України </w:t>
      </w:r>
      <w:proofErr w:type="spellStart"/>
      <w:r w:rsidRPr="00977FD4">
        <w:rPr>
          <w:sz w:val="28"/>
          <w:szCs w:val="28"/>
          <w:lang w:val="uk-UA"/>
        </w:rPr>
        <w:t>„Про</w:t>
      </w:r>
      <w:proofErr w:type="spellEnd"/>
      <w:r w:rsidRPr="00977FD4">
        <w:rPr>
          <w:sz w:val="28"/>
          <w:szCs w:val="28"/>
          <w:lang w:val="uk-UA"/>
        </w:rPr>
        <w:t xml:space="preserve"> місцеве самоврядування в </w:t>
      </w:r>
      <w:proofErr w:type="spellStart"/>
      <w:r w:rsidRPr="00977FD4">
        <w:rPr>
          <w:sz w:val="28"/>
          <w:szCs w:val="28"/>
          <w:lang w:val="uk-UA"/>
        </w:rPr>
        <w:t>Україні”</w:t>
      </w:r>
      <w:proofErr w:type="spellEnd"/>
      <w:r w:rsidRPr="00977FD4">
        <w:rPr>
          <w:sz w:val="28"/>
          <w:szCs w:val="28"/>
          <w:lang w:val="uk-UA"/>
        </w:rPr>
        <w:t>,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w:t>
      </w:r>
      <w:r>
        <w:rPr>
          <w:sz w:val="28"/>
          <w:szCs w:val="28"/>
          <w:lang w:val="uk-UA"/>
        </w:rPr>
        <w:t xml:space="preserve"> </w:t>
      </w:r>
      <w:r w:rsidRPr="00DA5369">
        <w:rPr>
          <w:sz w:val="28"/>
          <w:szCs w:val="28"/>
          <w:lang w:val="uk-UA"/>
        </w:rPr>
        <w:t>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977FD4">
        <w:rPr>
          <w:sz w:val="28"/>
          <w:szCs w:val="28"/>
          <w:lang w:val="uk-UA"/>
        </w:rPr>
        <w:t>, Вербська сільська рада</w:t>
      </w:r>
    </w:p>
    <w:p w:rsidR="00C92625" w:rsidRPr="00AD14CF" w:rsidRDefault="00C92625" w:rsidP="00C92625">
      <w:pPr>
        <w:spacing w:line="276" w:lineRule="auto"/>
        <w:ind w:firstLine="708"/>
        <w:jc w:val="both"/>
        <w:rPr>
          <w:bCs/>
          <w:sz w:val="28"/>
          <w:szCs w:val="28"/>
          <w:lang w:val="uk-UA"/>
        </w:rPr>
      </w:pPr>
    </w:p>
    <w:p w:rsidR="00C92625" w:rsidRPr="00EF1BCF" w:rsidRDefault="00C92625" w:rsidP="00C92625">
      <w:pPr>
        <w:spacing w:line="276" w:lineRule="auto"/>
        <w:jc w:val="center"/>
        <w:outlineLvl w:val="0"/>
        <w:rPr>
          <w:sz w:val="28"/>
          <w:szCs w:val="28"/>
          <w:lang w:val="uk-UA"/>
        </w:rPr>
      </w:pPr>
      <w:r w:rsidRPr="00EF1BCF">
        <w:rPr>
          <w:sz w:val="28"/>
          <w:szCs w:val="28"/>
          <w:lang w:val="uk-UA"/>
        </w:rPr>
        <w:t>ВИРІШИЛА:</w:t>
      </w:r>
    </w:p>
    <w:p w:rsidR="00C92625" w:rsidRDefault="00C92625" w:rsidP="00C92625">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1.Передати у власність  </w:t>
      </w:r>
      <w:proofErr w:type="spellStart"/>
      <w:r>
        <w:rPr>
          <w:rFonts w:ascii="Times New Roman" w:hAnsi="Times New Roman"/>
          <w:sz w:val="28"/>
          <w:szCs w:val="28"/>
        </w:rPr>
        <w:t>гр</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Гамернику</w:t>
      </w:r>
      <w:proofErr w:type="spellEnd"/>
      <w:r>
        <w:rPr>
          <w:rFonts w:ascii="Times New Roman" w:hAnsi="Times New Roman"/>
          <w:sz w:val="28"/>
          <w:szCs w:val="28"/>
          <w:lang w:val="uk-UA"/>
        </w:rPr>
        <w:t xml:space="preserve"> Юрію Васильовичу земельну ділянку площею 0,2500 га (кадастровий номер 5621681200:11:001:0013) для будівництва та обслуговування житлового будинку, господарських будівель та споруд  по вул. Львівська, 1-А в с. Верба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Дубенського району Рівненської області. </w:t>
      </w:r>
    </w:p>
    <w:p w:rsidR="00C92625" w:rsidRDefault="00C92625" w:rsidP="00C92625">
      <w:pPr>
        <w:pStyle w:val="a3"/>
        <w:numPr>
          <w:ilvl w:val="1"/>
          <w:numId w:val="1"/>
        </w:numPr>
        <w:tabs>
          <w:tab w:val="clear" w:pos="1440"/>
          <w:tab w:val="num" w:pos="284"/>
        </w:tabs>
        <w:spacing w:line="276" w:lineRule="auto"/>
        <w:ind w:left="284" w:hanging="284"/>
        <w:jc w:val="both"/>
        <w:rPr>
          <w:rFonts w:ascii="Times New Roman" w:hAnsi="Times New Roman"/>
          <w:sz w:val="28"/>
          <w:szCs w:val="28"/>
          <w:lang w:val="uk-UA"/>
        </w:rPr>
      </w:pPr>
      <w:r w:rsidRPr="00F56F85">
        <w:rPr>
          <w:rFonts w:ascii="Times New Roman" w:hAnsi="Times New Roman"/>
          <w:sz w:val="28"/>
          <w:szCs w:val="28"/>
        </w:rPr>
        <w:t xml:space="preserve">Гр. </w:t>
      </w:r>
      <w:proofErr w:type="spellStart"/>
      <w:r w:rsidRPr="00F56F85">
        <w:rPr>
          <w:rFonts w:ascii="Times New Roman" w:hAnsi="Times New Roman"/>
          <w:sz w:val="28"/>
          <w:szCs w:val="28"/>
          <w:lang w:val="uk-UA"/>
        </w:rPr>
        <w:t>Гамернику</w:t>
      </w:r>
      <w:proofErr w:type="spellEnd"/>
      <w:r w:rsidRPr="00F56F85">
        <w:rPr>
          <w:rFonts w:ascii="Times New Roman" w:hAnsi="Times New Roman"/>
          <w:sz w:val="28"/>
          <w:szCs w:val="28"/>
          <w:lang w:val="uk-UA"/>
        </w:rPr>
        <w:t xml:space="preserve"> Юрію Васильовичу </w:t>
      </w:r>
      <w:proofErr w:type="spellStart"/>
      <w:r w:rsidRPr="00F56F85">
        <w:rPr>
          <w:rFonts w:ascii="Times New Roman" w:hAnsi="Times New Roman"/>
          <w:sz w:val="28"/>
          <w:szCs w:val="28"/>
        </w:rPr>
        <w:t>оформити</w:t>
      </w:r>
      <w:proofErr w:type="spellEnd"/>
      <w:r w:rsidRPr="00F56F85">
        <w:rPr>
          <w:rFonts w:ascii="Times New Roman" w:hAnsi="Times New Roman"/>
          <w:sz w:val="28"/>
          <w:szCs w:val="28"/>
        </w:rPr>
        <w:t xml:space="preserve"> право </w:t>
      </w:r>
      <w:proofErr w:type="spellStart"/>
      <w:r w:rsidRPr="00F56F85">
        <w:rPr>
          <w:rFonts w:ascii="Times New Roman" w:hAnsi="Times New Roman"/>
          <w:sz w:val="28"/>
          <w:szCs w:val="28"/>
        </w:rPr>
        <w:t>власності</w:t>
      </w:r>
      <w:proofErr w:type="spellEnd"/>
      <w:r w:rsidRPr="00F56F85">
        <w:rPr>
          <w:rFonts w:ascii="Times New Roman" w:hAnsi="Times New Roman"/>
          <w:sz w:val="28"/>
          <w:szCs w:val="28"/>
        </w:rPr>
        <w:t xml:space="preserve"> на </w:t>
      </w:r>
      <w:proofErr w:type="spellStart"/>
      <w:r w:rsidRPr="00F56F85">
        <w:rPr>
          <w:rFonts w:ascii="Times New Roman" w:hAnsi="Times New Roman"/>
          <w:sz w:val="28"/>
          <w:szCs w:val="28"/>
        </w:rPr>
        <w:t>земельну</w:t>
      </w:r>
      <w:proofErr w:type="spellEnd"/>
      <w:r w:rsidRPr="00F56F85">
        <w:rPr>
          <w:rFonts w:ascii="Times New Roman" w:hAnsi="Times New Roman"/>
          <w:sz w:val="28"/>
          <w:szCs w:val="28"/>
        </w:rPr>
        <w:t xml:space="preserve"> </w:t>
      </w:r>
      <w:proofErr w:type="spellStart"/>
      <w:r w:rsidRPr="00F56F85">
        <w:rPr>
          <w:rFonts w:ascii="Times New Roman" w:hAnsi="Times New Roman"/>
          <w:sz w:val="28"/>
          <w:szCs w:val="28"/>
        </w:rPr>
        <w:t>ділянку</w:t>
      </w:r>
      <w:proofErr w:type="spellEnd"/>
      <w:r w:rsidRPr="00F56F85">
        <w:rPr>
          <w:rFonts w:ascii="Times New Roman" w:hAnsi="Times New Roman"/>
          <w:sz w:val="28"/>
          <w:szCs w:val="28"/>
        </w:rPr>
        <w:t xml:space="preserve"> </w:t>
      </w:r>
      <w:proofErr w:type="gramStart"/>
      <w:r w:rsidRPr="00F56F85">
        <w:rPr>
          <w:rFonts w:ascii="Times New Roman" w:hAnsi="Times New Roman"/>
          <w:sz w:val="28"/>
          <w:szCs w:val="28"/>
        </w:rPr>
        <w:t>в</w:t>
      </w:r>
      <w:proofErr w:type="gramEnd"/>
      <w:r w:rsidRPr="00F56F85">
        <w:rPr>
          <w:rFonts w:ascii="Times New Roman" w:hAnsi="Times New Roman"/>
          <w:sz w:val="28"/>
          <w:szCs w:val="28"/>
        </w:rPr>
        <w:t xml:space="preserve"> порядку, </w:t>
      </w:r>
      <w:proofErr w:type="spellStart"/>
      <w:r w:rsidRPr="00F56F85">
        <w:rPr>
          <w:rFonts w:ascii="Times New Roman" w:hAnsi="Times New Roman"/>
          <w:sz w:val="28"/>
          <w:szCs w:val="28"/>
        </w:rPr>
        <w:t>визначеному</w:t>
      </w:r>
      <w:proofErr w:type="spellEnd"/>
      <w:r w:rsidRPr="00F56F85">
        <w:rPr>
          <w:rFonts w:ascii="Times New Roman" w:hAnsi="Times New Roman"/>
          <w:sz w:val="28"/>
          <w:szCs w:val="28"/>
        </w:rPr>
        <w:t xml:space="preserve"> </w:t>
      </w:r>
      <w:proofErr w:type="spellStart"/>
      <w:r w:rsidRPr="00F56F85">
        <w:rPr>
          <w:rFonts w:ascii="Times New Roman" w:hAnsi="Times New Roman"/>
          <w:sz w:val="28"/>
          <w:szCs w:val="28"/>
        </w:rPr>
        <w:t>законодавством</w:t>
      </w:r>
      <w:proofErr w:type="spellEnd"/>
      <w:r w:rsidRPr="00F56F85">
        <w:rPr>
          <w:rFonts w:ascii="Times New Roman" w:hAnsi="Times New Roman"/>
          <w:sz w:val="28"/>
          <w:szCs w:val="28"/>
        </w:rPr>
        <w:t>.</w:t>
      </w:r>
    </w:p>
    <w:p w:rsidR="00C92625" w:rsidRPr="00F56F85" w:rsidRDefault="00C92625" w:rsidP="00C92625">
      <w:pPr>
        <w:pStyle w:val="a3"/>
        <w:numPr>
          <w:ilvl w:val="1"/>
          <w:numId w:val="1"/>
        </w:numPr>
        <w:tabs>
          <w:tab w:val="clear" w:pos="1440"/>
          <w:tab w:val="num" w:pos="284"/>
        </w:tabs>
        <w:spacing w:line="276" w:lineRule="auto"/>
        <w:ind w:left="284" w:hanging="284"/>
        <w:jc w:val="both"/>
        <w:rPr>
          <w:rFonts w:ascii="Times New Roman" w:hAnsi="Times New Roman"/>
          <w:sz w:val="28"/>
          <w:szCs w:val="28"/>
          <w:lang w:val="uk-UA"/>
        </w:rPr>
      </w:pPr>
      <w:r w:rsidRPr="00F56F85">
        <w:rPr>
          <w:rFonts w:ascii="Times New Roman" w:hAnsi="Times New Roman"/>
          <w:sz w:val="28"/>
          <w:szCs w:val="28"/>
          <w:lang w:val="uk-UA"/>
        </w:rPr>
        <w:lastRenderedPageBreak/>
        <w:t xml:space="preserve">Контроль за виконанням цього рішення покласти на постійну комісію з </w:t>
      </w:r>
      <w:r w:rsidRPr="00F56F85">
        <w:rPr>
          <w:rFonts w:ascii="Times New Roman" w:hAnsi="Times New Roman"/>
          <w:color w:val="000000"/>
          <w:sz w:val="28"/>
          <w:szCs w:val="28"/>
          <w:bdr w:val="none" w:sz="0" w:space="0" w:color="auto" w:frame="1"/>
          <w:lang w:val="uk-UA"/>
        </w:rPr>
        <w:t>питань бюджету, фінансів, інвестицій, землекористування,  архітектури  та соціально-економічного розвитку</w:t>
      </w:r>
      <w:r w:rsidRPr="00F56F85">
        <w:rPr>
          <w:rFonts w:ascii="Times New Roman" w:hAnsi="Times New Roman"/>
          <w:sz w:val="28"/>
          <w:szCs w:val="28"/>
          <w:lang w:val="uk-UA"/>
        </w:rPr>
        <w:t xml:space="preserve"> (голова комісії – Аркадій СЕМЕНЮК).</w:t>
      </w:r>
    </w:p>
    <w:p w:rsidR="00C92625" w:rsidRPr="00010F69" w:rsidRDefault="00C92625" w:rsidP="00C92625">
      <w:pPr>
        <w:pStyle w:val="a5"/>
        <w:spacing w:line="276" w:lineRule="auto"/>
        <w:ind w:left="426"/>
        <w:jc w:val="both"/>
        <w:rPr>
          <w:rFonts w:eastAsia="SimSun"/>
          <w:color w:val="000000" w:themeColor="text1"/>
          <w:sz w:val="28"/>
          <w:szCs w:val="28"/>
        </w:rPr>
      </w:pPr>
    </w:p>
    <w:p w:rsidR="00F363D0" w:rsidRDefault="00C92625" w:rsidP="00C92625">
      <w:r w:rsidRPr="00594C18">
        <w:rPr>
          <w:b/>
          <w:sz w:val="28"/>
          <w:szCs w:val="28"/>
          <w:lang w:val="uk-UA"/>
        </w:rPr>
        <w:t>Сільський голова</w:t>
      </w:r>
      <w:r w:rsidRPr="00594C18">
        <w:rPr>
          <w:b/>
          <w:sz w:val="28"/>
          <w:szCs w:val="28"/>
          <w:lang w:val="uk-UA"/>
        </w:rPr>
        <w:tab/>
      </w:r>
      <w:r w:rsidRPr="00594C18">
        <w:rPr>
          <w:b/>
          <w:sz w:val="28"/>
          <w:szCs w:val="28"/>
          <w:lang w:val="uk-UA"/>
        </w:rPr>
        <w:tab/>
      </w:r>
      <w:r w:rsidRPr="00594C18">
        <w:rPr>
          <w:b/>
          <w:sz w:val="28"/>
          <w:szCs w:val="28"/>
          <w:lang w:val="uk-UA"/>
        </w:rPr>
        <w:tab/>
      </w:r>
      <w:r w:rsidRPr="00594C18">
        <w:rPr>
          <w:b/>
          <w:sz w:val="28"/>
          <w:szCs w:val="28"/>
          <w:lang w:val="uk-UA"/>
        </w:rPr>
        <w:tab/>
      </w:r>
      <w:r w:rsidRPr="00594C18">
        <w:rPr>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222B2"/>
    <w:multiLevelType w:val="hybridMultilevel"/>
    <w:tmpl w:val="189A52EA"/>
    <w:lvl w:ilvl="0" w:tplc="5FFCA7A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C92625"/>
    <w:rsid w:val="00135B15"/>
    <w:rsid w:val="00197256"/>
    <w:rsid w:val="00281A9B"/>
    <w:rsid w:val="00423FA0"/>
    <w:rsid w:val="00A6330E"/>
    <w:rsid w:val="00B70F0F"/>
    <w:rsid w:val="00B83FB8"/>
    <w:rsid w:val="00C92625"/>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625"/>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2625"/>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C92625"/>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C92625"/>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C92625"/>
    <w:rPr>
      <w:rFonts w:ascii="Times New Roman" w:eastAsia="Times New Roman" w:hAnsi="Times New Roman" w:cs="Times New Roman"/>
      <w:sz w:val="24"/>
      <w:szCs w:val="24"/>
      <w:lang w:val="uk-UA" w:eastAsia="ru-RU"/>
    </w:rPr>
  </w:style>
  <w:style w:type="paragraph" w:styleId="a7">
    <w:name w:val="Balloon Text"/>
    <w:basedOn w:val="a"/>
    <w:link w:val="a8"/>
    <w:uiPriority w:val="99"/>
    <w:semiHidden/>
    <w:unhideWhenUsed/>
    <w:rsid w:val="00C92625"/>
    <w:rPr>
      <w:rFonts w:ascii="Tahoma" w:hAnsi="Tahoma" w:cs="Tahoma"/>
      <w:sz w:val="16"/>
      <w:szCs w:val="16"/>
    </w:rPr>
  </w:style>
  <w:style w:type="character" w:customStyle="1" w:styleId="a8">
    <w:name w:val="Текст выноски Знак"/>
    <w:basedOn w:val="a0"/>
    <w:link w:val="a7"/>
    <w:uiPriority w:val="99"/>
    <w:semiHidden/>
    <w:rsid w:val="00C92625"/>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2026-04-28T12:29:00Z</dcterms:created>
  <dcterms:modified xsi:type="dcterms:W3CDTF">2026-04-28T12:29:00Z</dcterms:modified>
</cp:coreProperties>
</file>