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07" w:rsidRDefault="00FE7807" w:rsidP="00FE780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FE7807" w:rsidRDefault="00FE7807" w:rsidP="00FE780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E7807" w:rsidRDefault="00FE7807" w:rsidP="00FE780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E7807" w:rsidRDefault="00FE7807" w:rsidP="00FE780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FE7807" w:rsidRDefault="00FE7807" w:rsidP="00FE780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E7807" w:rsidRDefault="00FE7807" w:rsidP="00FE780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E7807" w:rsidRDefault="00FE7807" w:rsidP="00FE7807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E7807" w:rsidRPr="00FE7807" w:rsidTr="00FE7807">
        <w:tc>
          <w:tcPr>
            <w:tcW w:w="5070" w:type="dxa"/>
            <w:hideMark/>
          </w:tcPr>
          <w:p w:rsidR="00FE7807" w:rsidRDefault="00FE7807">
            <w:pPr>
              <w:tabs>
                <w:tab w:val="left" w:pos="219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у власність громадянину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Буханському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Олегу Володимировичу</w:t>
            </w:r>
          </w:p>
        </w:tc>
      </w:tr>
    </w:tbl>
    <w:p w:rsidR="00FE7807" w:rsidRDefault="00FE7807" w:rsidP="00FE78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E7807" w:rsidRDefault="00FE7807" w:rsidP="00FE780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Буханського</w:t>
      </w:r>
      <w:proofErr w:type="spellEnd"/>
      <w:r>
        <w:rPr>
          <w:sz w:val="28"/>
          <w:szCs w:val="28"/>
          <w:lang w:val="uk-UA"/>
        </w:rPr>
        <w:t xml:space="preserve"> Олега Володимировича, про затвердження технічної документації  із землеустрою щодо встановлення (відновлення) меж земельної ділянки  в натурі (на місцевості) для будівництва і обслуговування  житлового будинку, господарських будівель і споруд (присадибна ділянка)  площею 0,2500 га в с. Стовпець по </w:t>
      </w:r>
      <w:proofErr w:type="spellStart"/>
      <w:r>
        <w:rPr>
          <w:sz w:val="28"/>
          <w:szCs w:val="28"/>
          <w:lang w:val="uk-UA"/>
        </w:rPr>
        <w:t>вул.Незалежності</w:t>
      </w:r>
      <w:proofErr w:type="spellEnd"/>
      <w:r>
        <w:rPr>
          <w:sz w:val="28"/>
          <w:szCs w:val="28"/>
          <w:lang w:val="uk-UA"/>
        </w:rPr>
        <w:t xml:space="preserve">, 2-Б, та передачу земельної ділянки у власність,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статей 12, 40, 81-в, 116-а, 118, 120, 121, 126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ст.50 Закону України «Про землеустрій», Вербська сільська рада</w:t>
      </w:r>
    </w:p>
    <w:p w:rsidR="00FE7807" w:rsidRDefault="00FE7807" w:rsidP="00FE7807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FE7807" w:rsidRDefault="00FE7807" w:rsidP="00FE7807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E7807" w:rsidRDefault="00FE7807" w:rsidP="00FE7807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Олегу Володимировичу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будинку,господарських будівель і споруд (присадибна ділянка) площею 0,2500 га із земель житлової та громадської забудови,що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>, вулиця Незалежності, 2-Б кадастровий номер земельної ділянки 5621688500:01:001:0022.</w:t>
      </w:r>
    </w:p>
    <w:p w:rsidR="00FE7807" w:rsidRDefault="00FE7807" w:rsidP="00FE7807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Передати безоплатно у власність </w:t>
      </w:r>
      <w:proofErr w:type="spellStart"/>
      <w:r>
        <w:rPr>
          <w:sz w:val="28"/>
          <w:szCs w:val="28"/>
          <w:lang w:val="uk-UA"/>
        </w:rPr>
        <w:t>Буханського</w:t>
      </w:r>
      <w:proofErr w:type="spellEnd"/>
      <w:r>
        <w:rPr>
          <w:sz w:val="28"/>
          <w:szCs w:val="28"/>
          <w:lang w:val="uk-UA"/>
        </w:rPr>
        <w:t xml:space="preserve"> Олега Володимировича земельну ділянку для будівництва і обслуговування житлового будинку, </w:t>
      </w:r>
      <w:r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 площею 0,2500 га  із земель житлової та громадської забудови, 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 вулиця Незалежності, 2-Б кадастровий номер 5621688500:01:001:0022.</w:t>
      </w:r>
    </w:p>
    <w:p w:rsidR="00FE7807" w:rsidRDefault="00FE7807" w:rsidP="00FE7807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Гр.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Олегу Володимировичу  здійснити оформлення права власності  на земельну ділянку відповідно до Закону України «Про державну реєстрацію речових прав на нерухоме майно та їх обтяжень».</w:t>
      </w:r>
    </w:p>
    <w:p w:rsidR="00FE7807" w:rsidRDefault="00FE7807" w:rsidP="00FE7807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Власнику земельної ділянки використовувати її із дотриманням положень статей 90, 91 Земельного Кодексу України.</w:t>
      </w:r>
    </w:p>
    <w:p w:rsidR="00FE7807" w:rsidRDefault="00FE7807" w:rsidP="00FE7807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цього рішення покласти на постійну комісію з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(голова комісії – Аркадій СЕМЕНЮК).</w:t>
      </w:r>
    </w:p>
    <w:p w:rsidR="00FE7807" w:rsidRDefault="00FE7807" w:rsidP="00FE7807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FE7807" w:rsidRDefault="00FE7807" w:rsidP="00FE7807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FE7807" w:rsidRDefault="00FE7807" w:rsidP="00FE7807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8F6" w:rsidRPr="00FE7807" w:rsidRDefault="00FE7807" w:rsidP="00FE7807">
      <w:pPr>
        <w:rPr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RPr="00FE7807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741F1"/>
    <w:multiLevelType w:val="hybridMultilevel"/>
    <w:tmpl w:val="8A405A90"/>
    <w:lvl w:ilvl="0" w:tplc="EB2690FC">
      <w:start w:val="1"/>
      <w:numFmt w:val="decimal"/>
      <w:lvlText w:val="%1."/>
      <w:lvlJc w:val="left"/>
      <w:pPr>
        <w:ind w:left="1422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577A1"/>
    <w:rsid w:val="00396050"/>
    <w:rsid w:val="004134BA"/>
    <w:rsid w:val="00423FA0"/>
    <w:rsid w:val="004A57E2"/>
    <w:rsid w:val="00501521"/>
    <w:rsid w:val="0053409E"/>
    <w:rsid w:val="0064161C"/>
    <w:rsid w:val="00715E65"/>
    <w:rsid w:val="00723651"/>
    <w:rsid w:val="0076559A"/>
    <w:rsid w:val="00787EE6"/>
    <w:rsid w:val="008E5131"/>
    <w:rsid w:val="009F555B"/>
    <w:rsid w:val="00A6330E"/>
    <w:rsid w:val="00B83FB8"/>
    <w:rsid w:val="00D567DB"/>
    <w:rsid w:val="00DB68F2"/>
    <w:rsid w:val="00F0214F"/>
    <w:rsid w:val="00F363D0"/>
    <w:rsid w:val="00FA38F6"/>
    <w:rsid w:val="00FE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styleId="aa">
    <w:name w:val="Hyperlink"/>
    <w:basedOn w:val="a0"/>
    <w:uiPriority w:val="99"/>
    <w:semiHidden/>
    <w:unhideWhenUsed/>
    <w:rsid w:val="004134BA"/>
    <w:rPr>
      <w:color w:val="0000FF"/>
      <w:u w:val="single"/>
    </w:rPr>
  </w:style>
  <w:style w:type="paragraph" w:customStyle="1" w:styleId="rvps14">
    <w:name w:val="rvps14"/>
    <w:basedOn w:val="a"/>
    <w:qFormat/>
    <w:rsid w:val="004134BA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3">
    <w:name w:val="Font Style13"/>
    <w:rsid w:val="004134BA"/>
    <w:rPr>
      <w:rFonts w:ascii="Times New Roman" w:hAnsi="Times New Roman" w:cs="Times New Roman" w:hint="default"/>
      <w:sz w:val="26"/>
    </w:rPr>
  </w:style>
  <w:style w:type="character" w:customStyle="1" w:styleId="FontStyle14">
    <w:name w:val="Font Style14"/>
    <w:rsid w:val="004134BA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2026-05-28T13:01:00Z</dcterms:created>
  <dcterms:modified xsi:type="dcterms:W3CDTF">2026-05-28T13:01:00Z</dcterms:modified>
</cp:coreProperties>
</file>