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DF4" w:rsidRPr="001B66FB" w:rsidRDefault="00651DF4" w:rsidP="00651DF4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923925"/>
            <wp:effectExtent l="19050" t="0" r="9525" b="0"/>
            <wp:docPr id="2" name="Рисунок 1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651DF4" w:rsidRPr="009C2F49" w:rsidRDefault="00651DF4" w:rsidP="00651DF4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9C2F49">
        <w:rPr>
          <w:rFonts w:ascii="Times New Roman" w:hAnsi="Times New Roman"/>
          <w:b/>
          <w:noProof/>
          <w:sz w:val="28"/>
          <w:szCs w:val="28"/>
          <w:lang w:val="uk-UA"/>
        </w:rPr>
        <w:t>ВЕРБСЬКА СІЛЬСЬКА РАДА</w:t>
      </w:r>
    </w:p>
    <w:p w:rsidR="00651DF4" w:rsidRPr="001B66FB" w:rsidRDefault="00651DF4" w:rsidP="00651DF4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>L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>X</w:t>
      </w:r>
      <w:r>
        <w:rPr>
          <w:rFonts w:ascii="Times New Roman" w:hAnsi="Times New Roman"/>
          <w:b/>
          <w:noProof/>
          <w:sz w:val="28"/>
          <w:szCs w:val="28"/>
          <w:lang w:val="en-US"/>
        </w:rPr>
        <w:t>XV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>ІІ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сесія</w:t>
      </w:r>
      <w:r w:rsidRPr="00DE0470">
        <w:rPr>
          <w:b/>
          <w:sz w:val="28"/>
          <w:szCs w:val="28"/>
          <w:lang w:val="uk-UA"/>
        </w:rPr>
        <w:t xml:space="preserve"> </w:t>
      </w:r>
      <w:r w:rsidRPr="00BD7109">
        <w:rPr>
          <w:rFonts w:ascii="Times New Roman" w:hAnsi="Times New Roman"/>
          <w:b/>
          <w:noProof/>
          <w:sz w:val="28"/>
          <w:szCs w:val="28"/>
        </w:rPr>
        <w:t>VII</w:t>
      </w:r>
      <w:r w:rsidRPr="001B66FB">
        <w:rPr>
          <w:rFonts w:ascii="Times New Roman" w:hAnsi="Times New Roman"/>
          <w:b/>
          <w:noProof/>
          <w:sz w:val="28"/>
          <w:szCs w:val="28"/>
          <w:lang w:val="uk-UA"/>
        </w:rPr>
        <w:t>І скликання</w:t>
      </w:r>
    </w:p>
    <w:p w:rsidR="00651DF4" w:rsidRPr="001B66FB" w:rsidRDefault="00651DF4" w:rsidP="00651DF4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1B66FB">
        <w:rPr>
          <w:rFonts w:ascii="Times New Roman" w:hAnsi="Times New Roman"/>
          <w:noProof/>
          <w:sz w:val="28"/>
          <w:szCs w:val="28"/>
          <w:lang w:val="uk-UA"/>
        </w:rPr>
        <w:t>Р І Ш Е 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Я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651DF4" w:rsidRPr="00CD500E" w:rsidRDefault="00651DF4" w:rsidP="00651DF4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651DF4" w:rsidRPr="00287718" w:rsidRDefault="00651DF4" w:rsidP="00651DF4">
      <w:pPr>
        <w:pStyle w:val="a3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14 липня 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202</w:t>
      </w:r>
      <w:r>
        <w:rPr>
          <w:rFonts w:ascii="Times New Roman" w:hAnsi="Times New Roman"/>
          <w:noProof/>
          <w:sz w:val="28"/>
          <w:szCs w:val="28"/>
          <w:lang w:val="uk-UA"/>
        </w:rPr>
        <w:t>6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року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  <w:t>№1639</w:t>
      </w:r>
    </w:p>
    <w:p w:rsidR="00651DF4" w:rsidRPr="00D3434A" w:rsidRDefault="00651DF4" w:rsidP="00651DF4">
      <w:pPr>
        <w:pStyle w:val="a3"/>
        <w:jc w:val="center"/>
        <w:rPr>
          <w:rFonts w:ascii="Times New Roman" w:hAnsi="Times New Roman"/>
          <w:noProof/>
          <w:sz w:val="16"/>
          <w:szCs w:val="16"/>
          <w:lang w:val="uk-U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</w:tblGrid>
      <w:tr w:rsidR="00651DF4" w:rsidRPr="00675F96" w:rsidTr="00E172A5">
        <w:tc>
          <w:tcPr>
            <w:tcW w:w="5070" w:type="dxa"/>
          </w:tcPr>
          <w:p w:rsidR="00651DF4" w:rsidRPr="00C0034B" w:rsidRDefault="00651DF4" w:rsidP="00E172A5">
            <w:pPr>
              <w:tabs>
                <w:tab w:val="left" w:pos="219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Про затвердження технічної  документації із землеустрою щодо   встановлення (відновлення) меж земельної ділянки в натурі (на місцевості) для будівництва і обслуговування житлового  будинку,  господарських будівель і споруд (присадибна ділянка) та передачу її у  власність громадянину Бондарчуку Ігорю  Ярославовичу</w:t>
            </w:r>
          </w:p>
        </w:tc>
      </w:tr>
    </w:tbl>
    <w:p w:rsidR="00651DF4" w:rsidRDefault="00651DF4" w:rsidP="00651DF4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F42D6">
        <w:rPr>
          <w:rFonts w:ascii="Times New Roman" w:hAnsi="Times New Roman"/>
          <w:b/>
          <w:sz w:val="28"/>
          <w:szCs w:val="28"/>
          <w:lang w:val="uk-UA"/>
        </w:rPr>
        <w:t xml:space="preserve">        </w:t>
      </w:r>
    </w:p>
    <w:p w:rsidR="00651DF4" w:rsidRDefault="00651DF4" w:rsidP="00651DF4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Розглянувши  заяву  гр. Бондарчука Ігоря Ярославовича, про затвердження технічної документації  із землеустрою щодо встановлення (відновлення) меж земельної ділянки в натурі (на місцевості) для будівництва і обслуговування  житлового будинку, господарських будівель і споруд (присадибна ділянка)  площею 0,2500 га в </w:t>
      </w:r>
      <w:proofErr w:type="spellStart"/>
      <w:r>
        <w:rPr>
          <w:sz w:val="28"/>
          <w:szCs w:val="28"/>
          <w:lang w:val="uk-UA"/>
        </w:rPr>
        <w:t>с.Рідкодуби</w:t>
      </w:r>
      <w:proofErr w:type="spellEnd"/>
      <w:r>
        <w:rPr>
          <w:sz w:val="28"/>
          <w:szCs w:val="28"/>
          <w:lang w:val="uk-UA"/>
        </w:rPr>
        <w:t xml:space="preserve"> по вул. Центральна, 4, та  передачу земельної ділянки у власність, керуючись пунктом 34 частини першої статті 26 Закону України </w:t>
      </w:r>
      <w:proofErr w:type="spellStart"/>
      <w:r>
        <w:rPr>
          <w:sz w:val="28"/>
          <w:szCs w:val="28"/>
          <w:lang w:val="uk-UA"/>
        </w:rPr>
        <w:t>„Про</w:t>
      </w:r>
      <w:proofErr w:type="spellEnd"/>
      <w:r>
        <w:rPr>
          <w:sz w:val="28"/>
          <w:szCs w:val="28"/>
          <w:lang w:val="uk-UA"/>
        </w:rPr>
        <w:t xml:space="preserve"> місцеве самоврядування в </w:t>
      </w:r>
      <w:proofErr w:type="spellStart"/>
      <w:r>
        <w:rPr>
          <w:sz w:val="28"/>
          <w:szCs w:val="28"/>
          <w:lang w:val="uk-UA"/>
        </w:rPr>
        <w:t>Україні”</w:t>
      </w:r>
      <w:proofErr w:type="spellEnd"/>
      <w:r>
        <w:rPr>
          <w:sz w:val="28"/>
          <w:szCs w:val="28"/>
          <w:lang w:val="uk-UA"/>
        </w:rPr>
        <w:t xml:space="preserve">, статей 12, 40, 81-в, 116-а, 118, 120, 121, 126 Земельного Кодексу </w:t>
      </w:r>
      <w:proofErr w:type="spellStart"/>
      <w:r>
        <w:rPr>
          <w:sz w:val="28"/>
          <w:szCs w:val="28"/>
          <w:lang w:val="uk-UA"/>
        </w:rPr>
        <w:t>України”</w:t>
      </w:r>
      <w:proofErr w:type="spellEnd"/>
      <w:r>
        <w:rPr>
          <w:sz w:val="28"/>
          <w:szCs w:val="28"/>
          <w:lang w:val="uk-UA"/>
        </w:rPr>
        <w:t>, ст.50 Закону України «Про землеустрій», Вербська сільська рада</w:t>
      </w:r>
    </w:p>
    <w:p w:rsidR="00651DF4" w:rsidRDefault="00651DF4" w:rsidP="00651DF4">
      <w:pPr>
        <w:spacing w:line="276" w:lineRule="auto"/>
        <w:ind w:left="284" w:hanging="284"/>
        <w:jc w:val="center"/>
        <w:outlineLvl w:val="0"/>
        <w:rPr>
          <w:sz w:val="28"/>
          <w:szCs w:val="28"/>
          <w:lang w:val="uk-UA"/>
        </w:rPr>
      </w:pPr>
    </w:p>
    <w:p w:rsidR="00651DF4" w:rsidRPr="000D11BC" w:rsidRDefault="00651DF4" w:rsidP="00651DF4">
      <w:pPr>
        <w:spacing w:line="276" w:lineRule="auto"/>
        <w:ind w:left="284" w:hanging="284"/>
        <w:jc w:val="center"/>
        <w:outlineLvl w:val="0"/>
        <w:rPr>
          <w:sz w:val="28"/>
          <w:szCs w:val="28"/>
          <w:lang w:val="uk-UA"/>
        </w:rPr>
      </w:pPr>
      <w:r w:rsidRPr="000D11BC">
        <w:rPr>
          <w:sz w:val="28"/>
          <w:szCs w:val="28"/>
          <w:lang w:val="uk-UA"/>
        </w:rPr>
        <w:t>ВИРІШИЛА:</w:t>
      </w:r>
    </w:p>
    <w:p w:rsidR="00651DF4" w:rsidRDefault="00651DF4" w:rsidP="00651DF4">
      <w:pPr>
        <w:tabs>
          <w:tab w:val="left" w:pos="3227"/>
        </w:tabs>
        <w:spacing w:line="276" w:lineRule="auto"/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Затвердити Бондарчуку Ігорю Ярославовичу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площею 0,2500 га із земель житлової та громадської забудови, що розташована за адресою: с. </w:t>
      </w:r>
      <w:proofErr w:type="spellStart"/>
      <w:r>
        <w:rPr>
          <w:sz w:val="28"/>
          <w:szCs w:val="28"/>
          <w:lang w:val="uk-UA"/>
        </w:rPr>
        <w:t>Рідкодуби</w:t>
      </w:r>
      <w:proofErr w:type="spellEnd"/>
      <w:r>
        <w:rPr>
          <w:sz w:val="28"/>
          <w:szCs w:val="28"/>
          <w:lang w:val="uk-UA"/>
        </w:rPr>
        <w:t>, вулиця Центральна, 4, кадастровий номер земельної ділянки 5621688500:07:001:0049.</w:t>
      </w:r>
    </w:p>
    <w:p w:rsidR="00651DF4" w:rsidRDefault="00651DF4" w:rsidP="00651DF4">
      <w:pPr>
        <w:tabs>
          <w:tab w:val="left" w:pos="3227"/>
        </w:tabs>
        <w:spacing w:line="276" w:lineRule="auto"/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Передати безоплатно у власність Бондарчука Ігоря Ярославовича земельну ділянку для будівництва і обслуговування житлового будинку, </w:t>
      </w:r>
      <w:r>
        <w:rPr>
          <w:sz w:val="28"/>
          <w:szCs w:val="28"/>
          <w:lang w:val="uk-UA"/>
        </w:rPr>
        <w:lastRenderedPageBreak/>
        <w:t xml:space="preserve">господарських будівель і споруд (присадибна ділянка) площею 0,2500га із земель житлової та громадської забудови,що розташована за адресою: с. </w:t>
      </w:r>
      <w:proofErr w:type="spellStart"/>
      <w:r>
        <w:rPr>
          <w:sz w:val="28"/>
          <w:szCs w:val="28"/>
          <w:lang w:val="uk-UA"/>
        </w:rPr>
        <w:t>Рідкодуби</w:t>
      </w:r>
      <w:proofErr w:type="spellEnd"/>
      <w:r>
        <w:rPr>
          <w:sz w:val="28"/>
          <w:szCs w:val="28"/>
          <w:lang w:val="uk-UA"/>
        </w:rPr>
        <w:t xml:space="preserve"> вулиця Центральна, 4 кадастровий номер 5621688500:07:001:0049.</w:t>
      </w:r>
    </w:p>
    <w:p w:rsidR="00651DF4" w:rsidRDefault="00651DF4" w:rsidP="00651DF4">
      <w:pPr>
        <w:spacing w:line="276" w:lineRule="auto"/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Гр. Бондарчуку Ігорю Ярославовичу здійснити оформлення права власності  на земельну ділянку відповідно до Закону України «Про державну реєстрацію речових прав на нерухоме майно та їх обтяжень».</w:t>
      </w:r>
    </w:p>
    <w:p w:rsidR="00651DF4" w:rsidRDefault="00651DF4" w:rsidP="00651DF4">
      <w:pPr>
        <w:tabs>
          <w:tab w:val="left" w:pos="990"/>
        </w:tabs>
        <w:spacing w:line="276" w:lineRule="auto"/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Власнику земельної ділянки використовувати її із дотриманням положень статей 90, 91 Земельного Кодексу України.</w:t>
      </w:r>
    </w:p>
    <w:p w:rsidR="00651DF4" w:rsidRPr="0051014E" w:rsidRDefault="00651DF4" w:rsidP="00651DF4">
      <w:pPr>
        <w:spacing w:line="276" w:lineRule="auto"/>
        <w:ind w:left="284" w:hanging="284"/>
        <w:jc w:val="both"/>
        <w:rPr>
          <w:lang w:val="uk-UA"/>
        </w:rPr>
      </w:pPr>
      <w:r>
        <w:rPr>
          <w:sz w:val="28"/>
          <w:szCs w:val="28"/>
          <w:lang w:val="uk-UA"/>
        </w:rPr>
        <w:t>5.</w:t>
      </w:r>
      <w:r w:rsidRPr="0051014E">
        <w:rPr>
          <w:sz w:val="28"/>
          <w:szCs w:val="28"/>
          <w:lang w:val="uk-UA"/>
        </w:rPr>
        <w:t xml:space="preserve"> </w:t>
      </w:r>
      <w:r w:rsidRPr="008A1EC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з </w:t>
      </w:r>
      <w:r w:rsidRPr="008A1ECA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питань бюджету, фінансів,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інвестицій, землекористування, архітектури</w:t>
      </w:r>
      <w:r w:rsidRPr="008A1ECA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та соціально-економічного розвитку</w:t>
      </w:r>
      <w:r w:rsidRPr="008A1ECA">
        <w:rPr>
          <w:sz w:val="28"/>
          <w:szCs w:val="28"/>
          <w:lang w:val="uk-UA"/>
        </w:rPr>
        <w:t xml:space="preserve"> (голова комісії – Аркадій СЕМЕНЮК).</w:t>
      </w:r>
    </w:p>
    <w:p w:rsidR="00651DF4" w:rsidRDefault="00651DF4" w:rsidP="00651DF4">
      <w:pPr>
        <w:tabs>
          <w:tab w:val="left" w:pos="990"/>
        </w:tabs>
        <w:jc w:val="both"/>
        <w:rPr>
          <w:sz w:val="28"/>
          <w:szCs w:val="28"/>
          <w:lang w:val="uk-UA"/>
        </w:rPr>
      </w:pPr>
    </w:p>
    <w:p w:rsidR="00651DF4" w:rsidRDefault="00651DF4" w:rsidP="00651DF4">
      <w:pPr>
        <w:spacing w:line="276" w:lineRule="auto"/>
        <w:ind w:left="180" w:right="-261" w:hanging="180"/>
        <w:jc w:val="both"/>
        <w:rPr>
          <w:sz w:val="28"/>
          <w:szCs w:val="28"/>
          <w:lang w:val="uk-UA"/>
        </w:rPr>
      </w:pPr>
    </w:p>
    <w:p w:rsidR="00651DF4" w:rsidRPr="00FC35FB" w:rsidRDefault="00651DF4" w:rsidP="00651DF4">
      <w:pPr>
        <w:pStyle w:val="a3"/>
        <w:spacing w:line="276" w:lineRule="auto"/>
        <w:ind w:hanging="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363D0" w:rsidRDefault="00651DF4" w:rsidP="00651DF4">
      <w:r w:rsidRPr="00010983">
        <w:rPr>
          <w:b/>
          <w:sz w:val="28"/>
          <w:szCs w:val="28"/>
          <w:lang w:val="uk-UA"/>
        </w:rPr>
        <w:t>Сільський голова</w:t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  <w:t>Каміла КОТВІНСЬКА</w:t>
      </w:r>
    </w:p>
    <w:sectPr w:rsidR="00F363D0" w:rsidSect="00F3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51DF4"/>
    <w:rsid w:val="00135B15"/>
    <w:rsid w:val="00197256"/>
    <w:rsid w:val="00247DA3"/>
    <w:rsid w:val="00281A9B"/>
    <w:rsid w:val="00423FA0"/>
    <w:rsid w:val="00651DF4"/>
    <w:rsid w:val="00A6330E"/>
    <w:rsid w:val="00B83FB8"/>
    <w:rsid w:val="00DB68F2"/>
    <w:rsid w:val="00F3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F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651DF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651DF4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651D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1DF4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2026-07-20T07:30:00Z</dcterms:created>
  <dcterms:modified xsi:type="dcterms:W3CDTF">2026-07-20T07:30:00Z</dcterms:modified>
</cp:coreProperties>
</file>