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2A3A" w:rsidRPr="001B66FB" w:rsidRDefault="004F2A3A" w:rsidP="004F2A3A">
      <w:pPr>
        <w:pStyle w:val="a3"/>
        <w:jc w:val="center"/>
        <w:rPr>
          <w:rFonts w:ascii="Times New Roman" w:hAnsi="Times New Roman"/>
          <w:noProof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695325" cy="923925"/>
            <wp:effectExtent l="19050" t="0" r="9525" b="0"/>
            <wp:docPr id="3" name="Рисунок 1" descr="Тризу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Тризуб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923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D7109">
        <w:rPr>
          <w:rFonts w:ascii="Times New Roman" w:hAnsi="Times New Roman"/>
          <w:noProof/>
          <w:sz w:val="28"/>
          <w:szCs w:val="28"/>
        </w:rPr>
        <w:t> </w:t>
      </w:r>
    </w:p>
    <w:p w:rsidR="004F2A3A" w:rsidRPr="009C2F49" w:rsidRDefault="004F2A3A" w:rsidP="004F2A3A">
      <w:pPr>
        <w:pStyle w:val="a3"/>
        <w:jc w:val="center"/>
        <w:rPr>
          <w:rFonts w:ascii="Times New Roman" w:hAnsi="Times New Roman"/>
          <w:b/>
          <w:noProof/>
          <w:sz w:val="28"/>
          <w:szCs w:val="28"/>
          <w:lang w:val="uk-UA"/>
        </w:rPr>
      </w:pPr>
      <w:r w:rsidRPr="009C2F49">
        <w:rPr>
          <w:rFonts w:ascii="Times New Roman" w:hAnsi="Times New Roman"/>
          <w:b/>
          <w:noProof/>
          <w:sz w:val="28"/>
          <w:szCs w:val="28"/>
          <w:lang w:val="uk-UA"/>
        </w:rPr>
        <w:t>ВЕРБСЬКА СІЛЬСЬКА РАДА</w:t>
      </w:r>
    </w:p>
    <w:p w:rsidR="004F2A3A" w:rsidRPr="001B66FB" w:rsidRDefault="004F2A3A" w:rsidP="004F2A3A">
      <w:pPr>
        <w:pStyle w:val="a3"/>
        <w:jc w:val="center"/>
        <w:rPr>
          <w:rFonts w:ascii="Times New Roman" w:hAnsi="Times New Roman"/>
          <w:b/>
          <w:noProof/>
          <w:sz w:val="28"/>
          <w:szCs w:val="28"/>
          <w:lang w:val="uk-UA"/>
        </w:rPr>
      </w:pPr>
      <w:r>
        <w:rPr>
          <w:rFonts w:ascii="Times New Roman" w:hAnsi="Times New Roman"/>
          <w:b/>
          <w:noProof/>
          <w:sz w:val="28"/>
          <w:szCs w:val="28"/>
          <w:lang w:val="uk-UA"/>
        </w:rPr>
        <w:t>L</w:t>
      </w:r>
      <w:r w:rsidRPr="00FE2021">
        <w:rPr>
          <w:rFonts w:ascii="Times New Roman" w:hAnsi="Times New Roman"/>
          <w:b/>
          <w:noProof/>
          <w:sz w:val="28"/>
          <w:szCs w:val="28"/>
          <w:lang w:val="uk-UA"/>
        </w:rPr>
        <w:t>X</w:t>
      </w:r>
      <w:r>
        <w:rPr>
          <w:rFonts w:ascii="Times New Roman" w:hAnsi="Times New Roman"/>
          <w:b/>
          <w:noProof/>
          <w:sz w:val="28"/>
          <w:szCs w:val="28"/>
          <w:lang w:val="en-US"/>
        </w:rPr>
        <w:t>XV</w:t>
      </w:r>
      <w:r>
        <w:rPr>
          <w:rFonts w:ascii="Times New Roman" w:hAnsi="Times New Roman"/>
          <w:b/>
          <w:noProof/>
          <w:sz w:val="28"/>
          <w:szCs w:val="28"/>
          <w:lang w:val="uk-UA"/>
        </w:rPr>
        <w:t>ІІ</w:t>
      </w:r>
      <w:r w:rsidRPr="00FE2021">
        <w:rPr>
          <w:rFonts w:ascii="Times New Roman" w:hAnsi="Times New Roman"/>
          <w:b/>
          <w:noProof/>
          <w:sz w:val="28"/>
          <w:szCs w:val="28"/>
          <w:lang w:val="uk-UA"/>
        </w:rPr>
        <w:t xml:space="preserve"> сесія</w:t>
      </w:r>
      <w:r w:rsidRPr="00DE0470">
        <w:rPr>
          <w:b/>
          <w:sz w:val="28"/>
          <w:szCs w:val="28"/>
          <w:lang w:val="uk-UA"/>
        </w:rPr>
        <w:t xml:space="preserve"> </w:t>
      </w:r>
      <w:r w:rsidRPr="00BD7109">
        <w:rPr>
          <w:rFonts w:ascii="Times New Roman" w:hAnsi="Times New Roman"/>
          <w:b/>
          <w:noProof/>
          <w:sz w:val="28"/>
          <w:szCs w:val="28"/>
        </w:rPr>
        <w:t>VII</w:t>
      </w:r>
      <w:r w:rsidRPr="001B66FB">
        <w:rPr>
          <w:rFonts w:ascii="Times New Roman" w:hAnsi="Times New Roman"/>
          <w:b/>
          <w:noProof/>
          <w:sz w:val="28"/>
          <w:szCs w:val="28"/>
          <w:lang w:val="uk-UA"/>
        </w:rPr>
        <w:t>І скликання</w:t>
      </w:r>
    </w:p>
    <w:p w:rsidR="004F2A3A" w:rsidRPr="001B66FB" w:rsidRDefault="004F2A3A" w:rsidP="004F2A3A">
      <w:pPr>
        <w:pStyle w:val="a3"/>
        <w:jc w:val="center"/>
        <w:rPr>
          <w:rFonts w:ascii="Times New Roman" w:hAnsi="Times New Roman"/>
          <w:noProof/>
          <w:sz w:val="28"/>
          <w:szCs w:val="28"/>
          <w:lang w:val="uk-UA"/>
        </w:rPr>
      </w:pPr>
      <w:r w:rsidRPr="001B66FB">
        <w:rPr>
          <w:rFonts w:ascii="Times New Roman" w:hAnsi="Times New Roman"/>
          <w:noProof/>
          <w:sz w:val="28"/>
          <w:szCs w:val="28"/>
          <w:lang w:val="uk-UA"/>
        </w:rPr>
        <w:t>Р І Ш Е Н</w:t>
      </w:r>
      <w:r w:rsidRPr="00BD7109">
        <w:rPr>
          <w:rFonts w:ascii="Times New Roman" w:hAnsi="Times New Roman"/>
          <w:noProof/>
          <w:sz w:val="28"/>
          <w:szCs w:val="28"/>
        </w:rPr>
        <w:t> </w:t>
      </w:r>
      <w:r w:rsidRPr="001B66FB">
        <w:rPr>
          <w:rFonts w:ascii="Times New Roman" w:hAnsi="Times New Roman"/>
          <w:noProof/>
          <w:sz w:val="28"/>
          <w:szCs w:val="28"/>
          <w:lang w:val="uk-UA"/>
        </w:rPr>
        <w:t>Н</w:t>
      </w:r>
      <w:r w:rsidRPr="00BD7109">
        <w:rPr>
          <w:rFonts w:ascii="Times New Roman" w:hAnsi="Times New Roman"/>
          <w:noProof/>
          <w:sz w:val="28"/>
          <w:szCs w:val="28"/>
        </w:rPr>
        <w:t> </w:t>
      </w:r>
      <w:r w:rsidRPr="001B66FB">
        <w:rPr>
          <w:rFonts w:ascii="Times New Roman" w:hAnsi="Times New Roman"/>
          <w:noProof/>
          <w:sz w:val="28"/>
          <w:szCs w:val="28"/>
          <w:lang w:val="uk-UA"/>
        </w:rPr>
        <w:t>Я</w:t>
      </w:r>
      <w:r w:rsidRPr="00BD7109">
        <w:rPr>
          <w:rFonts w:ascii="Times New Roman" w:hAnsi="Times New Roman"/>
          <w:noProof/>
          <w:sz w:val="28"/>
          <w:szCs w:val="28"/>
        </w:rPr>
        <w:t> </w:t>
      </w:r>
    </w:p>
    <w:p w:rsidR="004F2A3A" w:rsidRPr="00CD500E" w:rsidRDefault="004F2A3A" w:rsidP="004F2A3A">
      <w:pPr>
        <w:pStyle w:val="a3"/>
        <w:jc w:val="center"/>
        <w:rPr>
          <w:rFonts w:ascii="Times New Roman" w:hAnsi="Times New Roman"/>
          <w:noProof/>
          <w:sz w:val="28"/>
          <w:szCs w:val="28"/>
          <w:lang w:val="uk-UA"/>
        </w:rPr>
      </w:pPr>
    </w:p>
    <w:p w:rsidR="004F2A3A" w:rsidRPr="00287718" w:rsidRDefault="004F2A3A" w:rsidP="004F2A3A">
      <w:pPr>
        <w:pStyle w:val="a3"/>
        <w:rPr>
          <w:rFonts w:ascii="Times New Roman" w:hAnsi="Times New Roman"/>
          <w:noProof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val="uk-UA"/>
        </w:rPr>
        <w:t xml:space="preserve">14 липня </w:t>
      </w:r>
      <w:r w:rsidRPr="001B66FB">
        <w:rPr>
          <w:rFonts w:ascii="Times New Roman" w:hAnsi="Times New Roman"/>
          <w:noProof/>
          <w:sz w:val="28"/>
          <w:szCs w:val="28"/>
          <w:lang w:val="uk-UA"/>
        </w:rPr>
        <w:t>202</w:t>
      </w:r>
      <w:r>
        <w:rPr>
          <w:rFonts w:ascii="Times New Roman" w:hAnsi="Times New Roman"/>
          <w:noProof/>
          <w:sz w:val="28"/>
          <w:szCs w:val="28"/>
          <w:lang w:val="uk-UA"/>
        </w:rPr>
        <w:t>6</w:t>
      </w:r>
      <w:r w:rsidRPr="00BD7109">
        <w:rPr>
          <w:rFonts w:ascii="Times New Roman" w:hAnsi="Times New Roman"/>
          <w:noProof/>
          <w:sz w:val="28"/>
          <w:szCs w:val="28"/>
        </w:rPr>
        <w:t> </w:t>
      </w:r>
      <w:r w:rsidRPr="001B66FB">
        <w:rPr>
          <w:rFonts w:ascii="Times New Roman" w:hAnsi="Times New Roman"/>
          <w:noProof/>
          <w:sz w:val="28"/>
          <w:szCs w:val="28"/>
          <w:lang w:val="uk-UA"/>
        </w:rPr>
        <w:t>року</w:t>
      </w:r>
      <w:r w:rsidRPr="001B66FB">
        <w:rPr>
          <w:rFonts w:ascii="Times New Roman" w:hAnsi="Times New Roman"/>
          <w:noProof/>
          <w:sz w:val="28"/>
          <w:szCs w:val="28"/>
          <w:lang w:val="uk-UA"/>
        </w:rPr>
        <w:tab/>
      </w:r>
      <w:r w:rsidRPr="001B66FB">
        <w:rPr>
          <w:rFonts w:ascii="Times New Roman" w:hAnsi="Times New Roman"/>
          <w:noProof/>
          <w:sz w:val="28"/>
          <w:szCs w:val="28"/>
          <w:lang w:val="uk-UA"/>
        </w:rPr>
        <w:tab/>
      </w:r>
      <w:r w:rsidRPr="001B66FB">
        <w:rPr>
          <w:rFonts w:ascii="Times New Roman" w:hAnsi="Times New Roman"/>
          <w:noProof/>
          <w:sz w:val="28"/>
          <w:szCs w:val="28"/>
          <w:lang w:val="uk-UA"/>
        </w:rPr>
        <w:tab/>
      </w:r>
      <w:r>
        <w:rPr>
          <w:rFonts w:ascii="Times New Roman" w:hAnsi="Times New Roman"/>
          <w:noProof/>
          <w:sz w:val="28"/>
          <w:szCs w:val="28"/>
          <w:lang w:val="uk-UA"/>
        </w:rPr>
        <w:tab/>
      </w:r>
      <w:r>
        <w:rPr>
          <w:rFonts w:ascii="Times New Roman" w:hAnsi="Times New Roman"/>
          <w:noProof/>
          <w:sz w:val="28"/>
          <w:szCs w:val="28"/>
          <w:lang w:val="uk-UA"/>
        </w:rPr>
        <w:tab/>
      </w:r>
      <w:r>
        <w:rPr>
          <w:rFonts w:ascii="Times New Roman" w:hAnsi="Times New Roman"/>
          <w:noProof/>
          <w:sz w:val="28"/>
          <w:szCs w:val="28"/>
          <w:lang w:val="uk-UA"/>
        </w:rPr>
        <w:tab/>
      </w:r>
      <w:r>
        <w:rPr>
          <w:rFonts w:ascii="Times New Roman" w:hAnsi="Times New Roman"/>
          <w:noProof/>
          <w:sz w:val="28"/>
          <w:szCs w:val="28"/>
          <w:lang w:val="uk-UA"/>
        </w:rPr>
        <w:tab/>
      </w:r>
      <w:r>
        <w:rPr>
          <w:rFonts w:ascii="Times New Roman" w:hAnsi="Times New Roman"/>
          <w:noProof/>
          <w:sz w:val="28"/>
          <w:szCs w:val="28"/>
          <w:lang w:val="uk-UA"/>
        </w:rPr>
        <w:tab/>
        <w:t>№1640</w:t>
      </w:r>
    </w:p>
    <w:p w:rsidR="004F2A3A" w:rsidRPr="00D3434A" w:rsidRDefault="004F2A3A" w:rsidP="004F2A3A">
      <w:pPr>
        <w:pStyle w:val="a3"/>
        <w:jc w:val="center"/>
        <w:rPr>
          <w:rFonts w:ascii="Times New Roman" w:hAnsi="Times New Roman"/>
          <w:noProof/>
          <w:sz w:val="16"/>
          <w:szCs w:val="16"/>
          <w:lang w:val="uk-UA"/>
        </w:rPr>
      </w:pPr>
    </w:p>
    <w:tbl>
      <w:tblPr>
        <w:tblW w:w="0" w:type="auto"/>
        <w:tblBorders>
          <w:insideH w:val="single" w:sz="4" w:space="0" w:color="auto"/>
          <w:insideV w:val="single" w:sz="4" w:space="0" w:color="auto"/>
        </w:tblBorders>
        <w:tblLook w:val="04A0"/>
      </w:tblPr>
      <w:tblGrid>
        <w:gridCol w:w="5070"/>
      </w:tblGrid>
      <w:tr w:rsidR="004F2A3A" w:rsidRPr="00922D81" w:rsidTr="00E172A5">
        <w:tc>
          <w:tcPr>
            <w:tcW w:w="5070" w:type="dxa"/>
          </w:tcPr>
          <w:p w:rsidR="004F2A3A" w:rsidRPr="00C0034B" w:rsidRDefault="004F2A3A" w:rsidP="00E172A5">
            <w:pPr>
              <w:tabs>
                <w:tab w:val="left" w:pos="219"/>
              </w:tabs>
              <w:jc w:val="both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 xml:space="preserve">Про надання дозволу на виготовлення технічної   документації із землеустрою щодо   встановлення (відновлення) меж земельних ділянок (паю) в натурі (на місцевості) громадянці </w:t>
            </w:r>
            <w:proofErr w:type="spellStart"/>
            <w:r>
              <w:rPr>
                <w:b/>
                <w:sz w:val="28"/>
                <w:szCs w:val="28"/>
                <w:lang w:val="uk-UA"/>
              </w:rPr>
              <w:t>Щепанській</w:t>
            </w:r>
            <w:proofErr w:type="spellEnd"/>
            <w:r>
              <w:rPr>
                <w:b/>
                <w:sz w:val="28"/>
                <w:szCs w:val="28"/>
                <w:lang w:val="uk-UA"/>
              </w:rPr>
              <w:t xml:space="preserve">  </w:t>
            </w:r>
            <w:proofErr w:type="spellStart"/>
            <w:r>
              <w:rPr>
                <w:b/>
                <w:sz w:val="28"/>
                <w:szCs w:val="28"/>
                <w:lang w:val="uk-UA"/>
              </w:rPr>
              <w:t>Павліні</w:t>
            </w:r>
            <w:proofErr w:type="spellEnd"/>
            <w:r>
              <w:rPr>
                <w:b/>
                <w:sz w:val="28"/>
                <w:szCs w:val="28"/>
                <w:lang w:val="uk-UA"/>
              </w:rPr>
              <w:t xml:space="preserve"> Іванівні</w:t>
            </w:r>
          </w:p>
        </w:tc>
      </w:tr>
    </w:tbl>
    <w:p w:rsidR="004F2A3A" w:rsidRDefault="004F2A3A" w:rsidP="004F2A3A">
      <w:pPr>
        <w:pStyle w:val="a3"/>
        <w:spacing w:line="276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9F42D6">
        <w:rPr>
          <w:rFonts w:ascii="Times New Roman" w:hAnsi="Times New Roman"/>
          <w:b/>
          <w:sz w:val="28"/>
          <w:szCs w:val="28"/>
          <w:lang w:val="uk-UA"/>
        </w:rPr>
        <w:t xml:space="preserve">        </w:t>
      </w:r>
    </w:p>
    <w:p w:rsidR="004F2A3A" w:rsidRDefault="004F2A3A" w:rsidP="004F2A3A">
      <w:pPr>
        <w:spacing w:line="276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Розглянувши заяву гр. </w:t>
      </w:r>
      <w:proofErr w:type="spellStart"/>
      <w:r>
        <w:rPr>
          <w:sz w:val="28"/>
          <w:szCs w:val="28"/>
          <w:lang w:val="uk-UA"/>
        </w:rPr>
        <w:t>Щепанської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Павліни</w:t>
      </w:r>
      <w:proofErr w:type="spellEnd"/>
      <w:r>
        <w:rPr>
          <w:sz w:val="28"/>
          <w:szCs w:val="28"/>
          <w:lang w:val="uk-UA"/>
        </w:rPr>
        <w:t xml:space="preserve"> Іванівни жительки с. </w:t>
      </w:r>
      <w:proofErr w:type="spellStart"/>
      <w:r>
        <w:rPr>
          <w:sz w:val="28"/>
          <w:szCs w:val="28"/>
          <w:lang w:val="uk-UA"/>
        </w:rPr>
        <w:t>Цінева</w:t>
      </w:r>
      <w:proofErr w:type="spellEnd"/>
      <w:r>
        <w:rPr>
          <w:sz w:val="28"/>
          <w:szCs w:val="28"/>
          <w:lang w:val="uk-UA"/>
        </w:rPr>
        <w:t xml:space="preserve"> Калуський р-н Івано-Франківська обл., </w:t>
      </w:r>
      <w:proofErr w:type="spellStart"/>
      <w:r>
        <w:rPr>
          <w:sz w:val="28"/>
          <w:szCs w:val="28"/>
          <w:lang w:val="uk-UA"/>
        </w:rPr>
        <w:t>вул.С</w:t>
      </w:r>
      <w:proofErr w:type="spellEnd"/>
      <w:r>
        <w:rPr>
          <w:sz w:val="28"/>
          <w:szCs w:val="28"/>
          <w:lang w:val="uk-UA"/>
        </w:rPr>
        <w:t xml:space="preserve">. Качали буд №10 про надання дозволу на виготовлення технічної документації із землеустрою щодо встановлення (відновлення) меж земельних ділянок в натурі (на місцевості) на земельну частку (пай) керуючись  пунктом 34 частини першої статті 26 Закону України </w:t>
      </w:r>
      <w:proofErr w:type="spellStart"/>
      <w:r>
        <w:rPr>
          <w:sz w:val="28"/>
          <w:szCs w:val="28"/>
          <w:lang w:val="uk-UA"/>
        </w:rPr>
        <w:t>„Про</w:t>
      </w:r>
      <w:proofErr w:type="spellEnd"/>
      <w:r>
        <w:rPr>
          <w:sz w:val="28"/>
          <w:szCs w:val="28"/>
          <w:lang w:val="uk-UA"/>
        </w:rPr>
        <w:t xml:space="preserve"> місцеве самоврядування в </w:t>
      </w:r>
      <w:proofErr w:type="spellStart"/>
      <w:r>
        <w:rPr>
          <w:sz w:val="28"/>
          <w:szCs w:val="28"/>
          <w:lang w:val="uk-UA"/>
        </w:rPr>
        <w:t>Україні”</w:t>
      </w:r>
      <w:proofErr w:type="spellEnd"/>
      <w:r>
        <w:rPr>
          <w:sz w:val="28"/>
          <w:szCs w:val="28"/>
          <w:lang w:val="uk-UA"/>
        </w:rPr>
        <w:t xml:space="preserve"> Законом України від 19 серпня 2018 року №2498-VIII «Про внесення змін до деяких законодавчих актів України щодо вирішення питання колективної власності на землю, удосконалення правил землекористування у масивах земель с/г призначення запобігання </w:t>
      </w:r>
      <w:proofErr w:type="spellStart"/>
      <w:r>
        <w:rPr>
          <w:sz w:val="28"/>
          <w:szCs w:val="28"/>
          <w:lang w:val="uk-UA"/>
        </w:rPr>
        <w:t>рейдерству</w:t>
      </w:r>
      <w:proofErr w:type="spellEnd"/>
      <w:r>
        <w:rPr>
          <w:sz w:val="28"/>
          <w:szCs w:val="28"/>
          <w:lang w:val="uk-UA"/>
        </w:rPr>
        <w:t xml:space="preserve"> та стимулювання зрошення в Україні», ст.ст.17, 118 Земельного кодексу </w:t>
      </w:r>
      <w:proofErr w:type="spellStart"/>
      <w:r>
        <w:rPr>
          <w:sz w:val="28"/>
          <w:szCs w:val="28"/>
          <w:lang w:val="uk-UA"/>
        </w:rPr>
        <w:t>України”</w:t>
      </w:r>
      <w:proofErr w:type="spellEnd"/>
      <w:r>
        <w:rPr>
          <w:sz w:val="28"/>
          <w:szCs w:val="28"/>
          <w:lang w:val="uk-UA"/>
        </w:rPr>
        <w:t>, пунктами 16, 17 розділу Х «Перехідні положення» Земельного кодексу України, Законом України «Про порядок виділення в натурі (на місцевості) земельних ділянок власникам земельних часток (паїв)», Вербська сільська рада</w:t>
      </w:r>
    </w:p>
    <w:p w:rsidR="004F2A3A" w:rsidRDefault="004F2A3A" w:rsidP="004F2A3A">
      <w:pPr>
        <w:spacing w:line="276" w:lineRule="auto"/>
        <w:ind w:left="284" w:hanging="284"/>
        <w:jc w:val="center"/>
        <w:outlineLvl w:val="0"/>
        <w:rPr>
          <w:sz w:val="28"/>
          <w:szCs w:val="28"/>
          <w:lang w:val="uk-UA"/>
        </w:rPr>
      </w:pPr>
    </w:p>
    <w:p w:rsidR="004F2A3A" w:rsidRPr="000D11BC" w:rsidRDefault="004F2A3A" w:rsidP="004F2A3A">
      <w:pPr>
        <w:spacing w:line="276" w:lineRule="auto"/>
        <w:ind w:left="284" w:hanging="284"/>
        <w:jc w:val="center"/>
        <w:outlineLvl w:val="0"/>
        <w:rPr>
          <w:sz w:val="28"/>
          <w:szCs w:val="28"/>
          <w:lang w:val="uk-UA"/>
        </w:rPr>
      </w:pPr>
      <w:r w:rsidRPr="000D11BC">
        <w:rPr>
          <w:sz w:val="28"/>
          <w:szCs w:val="28"/>
          <w:lang w:val="uk-UA"/>
        </w:rPr>
        <w:t>ВИРІШИЛА:</w:t>
      </w:r>
    </w:p>
    <w:p w:rsidR="004F2A3A" w:rsidRDefault="004F2A3A" w:rsidP="004F2A3A">
      <w:pPr>
        <w:tabs>
          <w:tab w:val="left" w:pos="3227"/>
        </w:tabs>
        <w:spacing w:line="276" w:lineRule="auto"/>
        <w:ind w:left="284" w:hanging="284"/>
        <w:jc w:val="both"/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 Надати дозвіл на виготовлення  технічної документації  із землеустрою щодо встановлення (відновлення) меж земельних ділянок (паю) в натурі (на місцевості) для ведення товарного сільськогосподарського виробництва гр. </w:t>
      </w:r>
      <w:proofErr w:type="spellStart"/>
      <w:r>
        <w:rPr>
          <w:sz w:val="28"/>
          <w:szCs w:val="28"/>
          <w:lang w:val="uk-UA"/>
        </w:rPr>
        <w:t>Щепанській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Павліні</w:t>
      </w:r>
      <w:proofErr w:type="spellEnd"/>
      <w:r>
        <w:rPr>
          <w:sz w:val="28"/>
          <w:szCs w:val="28"/>
          <w:lang w:val="uk-UA"/>
        </w:rPr>
        <w:t xml:space="preserve"> Іванівні  згідно успадкованого сертифіката серія РВ №01023855 Рілля у масиві № 33 ділянка №10 площею 2,91 га, кормові угіддя (сіножаті) у масиві №39 ділянка № 462 площею 0,14 </w:t>
      </w:r>
      <w:r>
        <w:rPr>
          <w:sz w:val="28"/>
          <w:szCs w:val="28"/>
          <w:lang w:val="uk-UA"/>
        </w:rPr>
        <w:lastRenderedPageBreak/>
        <w:t>га із земель  колективної  власності реформованого КСП «</w:t>
      </w:r>
      <w:proofErr w:type="spellStart"/>
      <w:r>
        <w:rPr>
          <w:sz w:val="28"/>
          <w:szCs w:val="28"/>
          <w:lang w:val="uk-UA"/>
        </w:rPr>
        <w:t>Стовпецьке</w:t>
      </w:r>
      <w:proofErr w:type="spellEnd"/>
      <w:r>
        <w:rPr>
          <w:sz w:val="28"/>
          <w:szCs w:val="28"/>
          <w:lang w:val="uk-UA"/>
        </w:rPr>
        <w:t xml:space="preserve">» на території </w:t>
      </w:r>
      <w:proofErr w:type="spellStart"/>
      <w:r>
        <w:rPr>
          <w:sz w:val="28"/>
          <w:szCs w:val="28"/>
          <w:lang w:val="uk-UA"/>
        </w:rPr>
        <w:t>Вербської</w:t>
      </w:r>
      <w:proofErr w:type="spellEnd"/>
      <w:r>
        <w:rPr>
          <w:sz w:val="28"/>
          <w:szCs w:val="28"/>
          <w:lang w:val="uk-UA"/>
        </w:rPr>
        <w:t xml:space="preserve"> сільської ради.</w:t>
      </w:r>
    </w:p>
    <w:p w:rsidR="004F2A3A" w:rsidRDefault="004F2A3A" w:rsidP="004F2A3A">
      <w:pPr>
        <w:spacing w:line="276" w:lineRule="auto"/>
        <w:ind w:left="284" w:hanging="284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2. Гр. </w:t>
      </w:r>
      <w:proofErr w:type="spellStart"/>
      <w:r>
        <w:rPr>
          <w:sz w:val="28"/>
          <w:szCs w:val="28"/>
          <w:lang w:val="uk-UA"/>
        </w:rPr>
        <w:t>Щепанській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Павліні</w:t>
      </w:r>
      <w:proofErr w:type="spellEnd"/>
      <w:r>
        <w:rPr>
          <w:sz w:val="28"/>
          <w:szCs w:val="28"/>
          <w:lang w:val="uk-UA"/>
        </w:rPr>
        <w:t xml:space="preserve"> Іванівні звернутися до землевпорядної організації на проведення землевпорядних робіт та виготовлення технічної документації із землеустрою щодо встановлення (відновлення) в натурі (на місцевості) меж земельних ділянок.</w:t>
      </w:r>
    </w:p>
    <w:p w:rsidR="004F2A3A" w:rsidRDefault="004F2A3A" w:rsidP="004F2A3A">
      <w:pPr>
        <w:tabs>
          <w:tab w:val="left" w:pos="990"/>
        </w:tabs>
        <w:spacing w:line="276" w:lineRule="auto"/>
        <w:ind w:left="284" w:hanging="284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3. Розроблену технічну документацію із землеустрою щодо встановлення меж земельних ділянок в натурі (на місцевості) подати на розгляд та затвердження сесії сільської ради у встановленому законом порядку.</w:t>
      </w:r>
    </w:p>
    <w:p w:rsidR="004F2A3A" w:rsidRPr="0051014E" w:rsidRDefault="004F2A3A" w:rsidP="004F2A3A">
      <w:pPr>
        <w:spacing w:line="276" w:lineRule="auto"/>
        <w:ind w:left="284" w:hanging="284"/>
        <w:jc w:val="both"/>
        <w:rPr>
          <w:lang w:val="uk-UA"/>
        </w:rPr>
      </w:pPr>
      <w:r>
        <w:rPr>
          <w:sz w:val="28"/>
          <w:szCs w:val="28"/>
          <w:lang w:val="uk-UA"/>
        </w:rPr>
        <w:t>4.</w:t>
      </w:r>
      <w:r w:rsidRPr="0051014E">
        <w:rPr>
          <w:sz w:val="28"/>
          <w:szCs w:val="28"/>
          <w:lang w:val="uk-UA"/>
        </w:rPr>
        <w:t xml:space="preserve"> </w:t>
      </w:r>
      <w:r w:rsidRPr="008A1ECA">
        <w:rPr>
          <w:sz w:val="28"/>
          <w:szCs w:val="28"/>
          <w:lang w:val="uk-UA"/>
        </w:rPr>
        <w:t xml:space="preserve">Контроль за виконанням цього рішення покласти на постійну комісію з </w:t>
      </w:r>
      <w:r w:rsidRPr="008A1ECA">
        <w:rPr>
          <w:color w:val="000000"/>
          <w:sz w:val="28"/>
          <w:szCs w:val="28"/>
          <w:bdr w:val="none" w:sz="0" w:space="0" w:color="auto" w:frame="1"/>
          <w:lang w:val="uk-UA"/>
        </w:rPr>
        <w:t xml:space="preserve">питань бюджету, фінансів, </w:t>
      </w:r>
      <w:r>
        <w:rPr>
          <w:color w:val="000000"/>
          <w:sz w:val="28"/>
          <w:szCs w:val="28"/>
          <w:bdr w:val="none" w:sz="0" w:space="0" w:color="auto" w:frame="1"/>
          <w:lang w:val="uk-UA"/>
        </w:rPr>
        <w:t>інвестицій, землекористування, архітектури</w:t>
      </w:r>
      <w:r w:rsidRPr="008A1ECA">
        <w:rPr>
          <w:color w:val="000000"/>
          <w:sz w:val="28"/>
          <w:szCs w:val="28"/>
          <w:bdr w:val="none" w:sz="0" w:space="0" w:color="auto" w:frame="1"/>
          <w:lang w:val="uk-UA"/>
        </w:rPr>
        <w:t xml:space="preserve"> та соціально-економічного розвитку</w:t>
      </w:r>
      <w:r w:rsidRPr="008A1ECA">
        <w:rPr>
          <w:sz w:val="28"/>
          <w:szCs w:val="28"/>
          <w:lang w:val="uk-UA"/>
        </w:rPr>
        <w:t xml:space="preserve"> (голова комісії – Аркадій СЕМЕНЮК).</w:t>
      </w:r>
    </w:p>
    <w:p w:rsidR="004F2A3A" w:rsidRDefault="004F2A3A" w:rsidP="004F2A3A">
      <w:pPr>
        <w:tabs>
          <w:tab w:val="left" w:pos="990"/>
        </w:tabs>
        <w:jc w:val="both"/>
        <w:rPr>
          <w:sz w:val="28"/>
          <w:szCs w:val="28"/>
          <w:lang w:val="uk-UA"/>
        </w:rPr>
      </w:pPr>
    </w:p>
    <w:p w:rsidR="004F2A3A" w:rsidRDefault="004F2A3A" w:rsidP="004F2A3A">
      <w:pPr>
        <w:spacing w:line="276" w:lineRule="auto"/>
        <w:ind w:left="180" w:right="-261" w:hanging="180"/>
        <w:jc w:val="both"/>
        <w:rPr>
          <w:sz w:val="28"/>
          <w:szCs w:val="28"/>
          <w:lang w:val="uk-UA"/>
        </w:rPr>
      </w:pPr>
    </w:p>
    <w:p w:rsidR="004F2A3A" w:rsidRPr="00FC35FB" w:rsidRDefault="004F2A3A" w:rsidP="004F2A3A">
      <w:pPr>
        <w:pStyle w:val="a3"/>
        <w:spacing w:line="276" w:lineRule="auto"/>
        <w:ind w:hanging="284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F363D0" w:rsidRDefault="004F2A3A" w:rsidP="004F2A3A">
      <w:r w:rsidRPr="00010983">
        <w:rPr>
          <w:b/>
          <w:sz w:val="28"/>
          <w:szCs w:val="28"/>
          <w:lang w:val="uk-UA"/>
        </w:rPr>
        <w:t>Сільський голова</w:t>
      </w:r>
      <w:r w:rsidRPr="00010983">
        <w:rPr>
          <w:b/>
          <w:sz w:val="28"/>
          <w:szCs w:val="28"/>
          <w:lang w:val="uk-UA"/>
        </w:rPr>
        <w:tab/>
      </w:r>
      <w:r w:rsidRPr="00010983">
        <w:rPr>
          <w:b/>
          <w:sz w:val="28"/>
          <w:szCs w:val="28"/>
          <w:lang w:val="uk-UA"/>
        </w:rPr>
        <w:tab/>
      </w:r>
      <w:r w:rsidRPr="00010983">
        <w:rPr>
          <w:b/>
          <w:sz w:val="28"/>
          <w:szCs w:val="28"/>
          <w:lang w:val="uk-UA"/>
        </w:rPr>
        <w:tab/>
      </w:r>
      <w:r w:rsidRPr="00010983">
        <w:rPr>
          <w:b/>
          <w:sz w:val="28"/>
          <w:szCs w:val="28"/>
          <w:lang w:val="uk-UA"/>
        </w:rPr>
        <w:tab/>
      </w:r>
      <w:r w:rsidRPr="00010983">
        <w:rPr>
          <w:b/>
          <w:sz w:val="28"/>
          <w:szCs w:val="28"/>
          <w:lang w:val="uk-UA"/>
        </w:rPr>
        <w:tab/>
        <w:t>Каміла КОТВІНСЬКА</w:t>
      </w:r>
    </w:p>
    <w:sectPr w:rsidR="00F363D0" w:rsidSect="00F363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4F2A3A"/>
    <w:rsid w:val="00135B15"/>
    <w:rsid w:val="00197256"/>
    <w:rsid w:val="00247DA3"/>
    <w:rsid w:val="00281A9B"/>
    <w:rsid w:val="00423FA0"/>
    <w:rsid w:val="004F2A3A"/>
    <w:rsid w:val="00A6330E"/>
    <w:rsid w:val="00B83FB8"/>
    <w:rsid w:val="00DB68F2"/>
    <w:rsid w:val="00F363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2A3A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99"/>
    <w:qFormat/>
    <w:rsid w:val="004F2A3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link w:val="a3"/>
    <w:uiPriority w:val="99"/>
    <w:locked/>
    <w:rsid w:val="004F2A3A"/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4F2A3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F2A3A"/>
    <w:rPr>
      <w:rFonts w:ascii="Tahoma" w:eastAsia="Times New Roman" w:hAnsi="Tahoma" w:cs="Tahoma"/>
      <w:sz w:val="16"/>
      <w:szCs w:val="16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376</Words>
  <Characters>2144</Characters>
  <Application>Microsoft Office Word</Application>
  <DocSecurity>0</DocSecurity>
  <Lines>17</Lines>
  <Paragraphs>5</Paragraphs>
  <ScaleCrop>false</ScaleCrop>
  <Company/>
  <LinksUpToDate>false</LinksUpToDate>
  <CharactersWithSpaces>2515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2026-07-20T07:30:00Z</dcterms:created>
  <dcterms:modified xsi:type="dcterms:W3CDTF">2026-07-20T07:30:00Z</dcterms:modified>
</cp:coreProperties>
</file>