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9CE" w:rsidRPr="001B66FB" w:rsidRDefault="007C29CE" w:rsidP="007C29C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6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7C29CE" w:rsidRPr="009C2F49" w:rsidRDefault="007C29CE" w:rsidP="007C29C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7C29CE" w:rsidRPr="001B66FB" w:rsidRDefault="007C29CE" w:rsidP="007C29C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7C29CE" w:rsidRPr="001B66FB" w:rsidRDefault="007C29CE" w:rsidP="007C29C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7C29CE" w:rsidRPr="00CD500E" w:rsidRDefault="007C29CE" w:rsidP="007C29C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7C29CE" w:rsidRPr="00287718" w:rsidRDefault="007C29CE" w:rsidP="007C29CE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№1664</w:t>
      </w:r>
    </w:p>
    <w:p w:rsidR="007C29CE" w:rsidRPr="00287718" w:rsidRDefault="007C29CE" w:rsidP="007C29CE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7C29CE" w:rsidRPr="00E76161" w:rsidTr="00C66899">
        <w:tc>
          <w:tcPr>
            <w:tcW w:w="5070" w:type="dxa"/>
          </w:tcPr>
          <w:p w:rsidR="007C29CE" w:rsidRPr="00071D2B" w:rsidRDefault="007C29CE" w:rsidP="00C66899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Про затвердження вартості гарячого харчування в закладах освіти і суми</w:t>
            </w:r>
            <w:r w:rsidRPr="007B375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батьківської плати на 2026-2027 р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оки</w:t>
            </w:r>
          </w:p>
        </w:tc>
      </w:tr>
    </w:tbl>
    <w:p w:rsidR="007C29CE" w:rsidRPr="0025344F" w:rsidRDefault="007C29CE" w:rsidP="007C29CE">
      <w:pPr>
        <w:pStyle w:val="a3"/>
        <w:spacing w:line="276" w:lineRule="auto"/>
        <w:jc w:val="both"/>
        <w:rPr>
          <w:rFonts w:ascii="Arial" w:hAnsi="Arial"/>
          <w:color w:val="000000"/>
          <w:lang w:val="uk-UA" w:eastAsia="ar-SA"/>
        </w:rPr>
      </w:pPr>
      <w:r w:rsidRPr="00935E6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Pr="0025344F">
        <w:rPr>
          <w:rFonts w:ascii="Arial" w:hAnsi="Arial"/>
          <w:color w:val="000000"/>
          <w:lang w:val="uk-UA" w:eastAsia="ar-SA"/>
        </w:rPr>
        <w:t xml:space="preserve">               </w:t>
      </w:r>
    </w:p>
    <w:p w:rsidR="007C29CE" w:rsidRPr="007B3756" w:rsidRDefault="007C29CE" w:rsidP="007C29CE">
      <w:pPr>
        <w:spacing w:line="276" w:lineRule="auto"/>
        <w:jc w:val="both"/>
        <w:outlineLvl w:val="0"/>
        <w:rPr>
          <w:sz w:val="28"/>
          <w:szCs w:val="28"/>
          <w:lang w:val="uk-UA"/>
        </w:rPr>
      </w:pPr>
      <w:r w:rsidRPr="007B3756">
        <w:rPr>
          <w:sz w:val="28"/>
          <w:szCs w:val="28"/>
          <w:lang w:val="uk-UA"/>
        </w:rPr>
        <w:t>Керуючись ст. 26 Закону України «Про місцеве самоврядування в Україні», ст. 56 Закону України «Про освіту», ст. 35 Закону України «Про дошкільну освіту», ст. 20 Закону України «Про повну загальну середню освіту», відповідно до Наказу Міністерства освіти і науки України від 21.11.2002 р. №667 «Про затвердження порядку встановлення плати для батьків за перебування дітей у державних і комунальних дошкільних та інтернат них навчальних закладах» з метою посилення контролю за дотриманням норм харчування і своєчасним внесенням батьківської плати за харчування дітей, Вербська сільська рада</w:t>
      </w:r>
    </w:p>
    <w:p w:rsidR="007C29CE" w:rsidRPr="00F77E46" w:rsidRDefault="007C29CE" w:rsidP="007C29CE">
      <w:pPr>
        <w:spacing w:line="276" w:lineRule="auto"/>
        <w:jc w:val="both"/>
        <w:outlineLvl w:val="0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</w:t>
      </w:r>
      <w:r w:rsidRPr="00F77E46">
        <w:rPr>
          <w:bCs/>
          <w:color w:val="000000"/>
          <w:sz w:val="28"/>
          <w:szCs w:val="28"/>
          <w:lang w:val="uk-UA"/>
        </w:rPr>
        <w:t xml:space="preserve"> </w:t>
      </w:r>
    </w:p>
    <w:p w:rsidR="007C29CE" w:rsidRDefault="007C29CE" w:rsidP="007C29CE">
      <w:pPr>
        <w:spacing w:line="276" w:lineRule="auto"/>
        <w:ind w:firstLine="284"/>
        <w:jc w:val="center"/>
        <w:outlineLvl w:val="0"/>
        <w:rPr>
          <w:sz w:val="28"/>
          <w:szCs w:val="28"/>
          <w:lang w:val="uk-UA"/>
        </w:rPr>
      </w:pPr>
      <w:r w:rsidRPr="00EF1BCF">
        <w:rPr>
          <w:sz w:val="28"/>
          <w:szCs w:val="28"/>
          <w:lang w:val="uk-UA"/>
        </w:rPr>
        <w:t>ВИРІШИЛА: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1. Затвердити вартість обіду для закладів дошкільної освіти: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1.1. у сумі 84,00 грн. для вікової категорії 1-4 роки;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1.2. у сумі 112,00 грн. для вікової категорії 4-6 роки. 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2. Затвердити вартість обіду для закладів загальної середньої освіти: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2.1. у сумі 48,00  грн. для вікової категорії 6-11 років;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2.2. у сумі  57,00 грн. для вікової категорії 11-14 роки;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2.3. у сумі 60,00 грн. для вікової категорії 14-18 роки. 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  Середня вартість харчування для 5-11 класів становить 58,50 грн.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3. Встановити розмір батьківської плати за харчування дітей дошкільного віку у закладах дошкільної освіти Вербської сільської ради з цілоденним перебуванням дітей у розмірі: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3.1. 42,00 грн. на день для вікової категорії 1-4 роки;</w:t>
      </w:r>
    </w:p>
    <w:p w:rsidR="007C29CE" w:rsidRPr="007B3756" w:rsidRDefault="007C29CE" w:rsidP="007C29CE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3.2.  56,00 грн. на день для вікової категорії 4-6 роки.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lastRenderedPageBreak/>
        <w:t>4. Розмір плати за обід у закладах дошкільної освіти зменшити на 50% для вихованців з багатодітних сімей (троє і більше дітей) та дітей-напівсиріт відповідно до вартості харчування вікових категорій.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5. Розмір плати за обід у закладах загальної середньої освіти зменшити на 50% для дітей-напівсиріт.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Pr="007B3756">
        <w:rPr>
          <w:rFonts w:ascii="Times New Roman" w:hAnsi="Times New Roman"/>
          <w:sz w:val="28"/>
          <w:szCs w:val="28"/>
        </w:rPr>
        <w:t xml:space="preserve">. Звільнити від плати за харчування у закладах освіти Вербської сільської ради </w:t>
      </w:r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дітей-сиріт, дітей, позбавлених батьківського піклування, дітей з особливими освітніми потребами, які навчаються у інклюзивних класах (групах), дітей із сімей, які отримують допомогу відповідно до  </w:t>
      </w:r>
      <w:hyperlink r:id="rId5" w:tgtFrame="_blank" w:history="1">
        <w:r w:rsidRPr="007B3756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Закону України</w:t>
        </w:r>
      </w:hyperlink>
      <w:r w:rsidRPr="007B3756">
        <w:rPr>
          <w:rFonts w:ascii="Times New Roman" w:hAnsi="Times New Roman"/>
          <w:sz w:val="28"/>
          <w:szCs w:val="28"/>
          <w:shd w:val="clear" w:color="auto" w:fill="FFFFFF"/>
        </w:rPr>
        <w:t> "Про державну соціальну допомогу малозабезпеченим сім’ям", дітей з числа осіб, визначених у </w:t>
      </w:r>
      <w:hyperlink r:id="rId6" w:anchor="n147" w:tgtFrame="_blank" w:history="1">
        <w:r w:rsidRPr="007B3756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статті 10</w:t>
        </w:r>
      </w:hyperlink>
      <w:r w:rsidRPr="007B3756">
        <w:rPr>
          <w:rFonts w:ascii="Times New Roman" w:hAnsi="Times New Roman"/>
          <w:sz w:val="28"/>
          <w:szCs w:val="28"/>
          <w:shd w:val="clear" w:color="auto" w:fill="FFFFFF"/>
        </w:rPr>
        <w:t> Закону України "Про статус ветеранів війни, гарантії їх соціального захисту", дітей-інвалідів, дітей з внутрішньо переміщених сімей; діти, один з батьків яких загинув, пропав безвісти, помер під час захисту незалежності та суверенітету України;</w:t>
      </w:r>
      <w:r w:rsidRPr="007B3756">
        <w:rPr>
          <w:rFonts w:ascii="Times New Roman" w:hAnsi="Times New Roman"/>
          <w:sz w:val="28"/>
          <w:szCs w:val="28"/>
        </w:rPr>
        <w:t xml:space="preserve"> </w:t>
      </w:r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діти осіб, визнаних учасниками бойових дій, АТО, ООС.</w:t>
      </w:r>
    </w:p>
    <w:p w:rsidR="007C29CE" w:rsidRPr="007B3756" w:rsidRDefault="007C29CE" w:rsidP="007C29CE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>7. Встановити, що батьки сплачують батьківську плату лише за дні відвідування дитиною закладу дошкільної освіти; за дні, у які дитина не відвідувала заклад (у разі хвороби, карантину, санаторного лікування, відпустки батьків або осіб, які їх заміняють, у літній оздоровчий період тощо), плата не вноситься.</w:t>
      </w:r>
    </w:p>
    <w:p w:rsidR="007C29CE" w:rsidRDefault="007C29CE" w:rsidP="007C29CE">
      <w:pPr>
        <w:suppressAutoHyphens w:val="0"/>
        <w:autoSpaceDE/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7B3756">
        <w:rPr>
          <w:sz w:val="28"/>
          <w:szCs w:val="28"/>
        </w:rPr>
        <w:t>8. Контроль за виконанням рішення покласти на начальника  відділу освіти, сім’ї, молоді, спорту, культури та туризму Вербської сільської ради.</w:t>
      </w:r>
    </w:p>
    <w:p w:rsidR="007C29CE" w:rsidRDefault="007C29CE" w:rsidP="007C29CE">
      <w:pPr>
        <w:suppressAutoHyphens w:val="0"/>
        <w:autoSpaceDE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7C29CE" w:rsidRDefault="007C29CE" w:rsidP="007C29CE">
      <w:pPr>
        <w:suppressAutoHyphens w:val="0"/>
        <w:autoSpaceDE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7C29CE" w:rsidRPr="00DC6BA7" w:rsidRDefault="007C29CE" w:rsidP="007C29CE">
      <w:pPr>
        <w:suppressAutoHyphens w:val="0"/>
        <w:autoSpaceDE/>
        <w:spacing w:line="276" w:lineRule="auto"/>
        <w:ind w:left="284" w:hanging="284"/>
        <w:jc w:val="both"/>
        <w:rPr>
          <w:color w:val="000000"/>
          <w:sz w:val="28"/>
          <w:szCs w:val="28"/>
          <w:lang w:val="uk-UA"/>
        </w:rPr>
      </w:pPr>
    </w:p>
    <w:p w:rsidR="00F363D0" w:rsidRDefault="007C29CE" w:rsidP="007C29CE">
      <w:r w:rsidRPr="005C77D3">
        <w:rPr>
          <w:rFonts w:eastAsia="Calibri"/>
          <w:b/>
          <w:sz w:val="28"/>
          <w:szCs w:val="28"/>
          <w:lang w:val="uk-UA"/>
        </w:rPr>
        <w:t>Сільський голова</w:t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7C29CE"/>
    <w:rsid w:val="00135B15"/>
    <w:rsid w:val="00197256"/>
    <w:rsid w:val="00281A9B"/>
    <w:rsid w:val="00423FA0"/>
    <w:rsid w:val="007C29CE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9CE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29CE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7C29CE"/>
    <w:rPr>
      <w:rFonts w:ascii="Calibri" w:eastAsia="Calibri" w:hAnsi="Calibri"/>
      <w:sz w:val="22"/>
      <w:szCs w:val="22"/>
    </w:rPr>
  </w:style>
  <w:style w:type="character" w:styleId="a5">
    <w:name w:val="Hyperlink"/>
    <w:basedOn w:val="a0"/>
    <w:uiPriority w:val="99"/>
    <w:unhideWhenUsed/>
    <w:rsid w:val="007C29C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C29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29C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3551-12" TargetMode="External"/><Relationship Id="rId5" Type="http://schemas.openxmlformats.org/officeDocument/2006/relationships/hyperlink" Target="https://zakon.rada.gov.ua/laws/show/1768-1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2026-09-28T09:21:00Z</dcterms:created>
  <dcterms:modified xsi:type="dcterms:W3CDTF">2026-09-28T09:21:00Z</dcterms:modified>
</cp:coreProperties>
</file>