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AB9" w:rsidRPr="001B66FB" w:rsidRDefault="00AC5AB9" w:rsidP="00AC5AB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AC5AB9" w:rsidRPr="009C2F49" w:rsidRDefault="00AC5AB9" w:rsidP="00AC5AB9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AC5AB9" w:rsidRPr="001B66FB" w:rsidRDefault="00AC5AB9" w:rsidP="00AC5AB9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AC5AB9" w:rsidRPr="001B66FB" w:rsidRDefault="002C7AC1" w:rsidP="00AC5AB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="00AC5AB9"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="00AC5AB9" w:rsidRPr="00BD7109">
        <w:rPr>
          <w:rFonts w:ascii="Times New Roman" w:hAnsi="Times New Roman"/>
          <w:noProof/>
          <w:sz w:val="28"/>
          <w:szCs w:val="28"/>
        </w:rPr>
        <w:t> </w:t>
      </w:r>
      <w:r w:rsidR="00AC5AB9"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="00AC5AB9" w:rsidRPr="00BD7109">
        <w:rPr>
          <w:rFonts w:ascii="Times New Roman" w:hAnsi="Times New Roman"/>
          <w:noProof/>
          <w:sz w:val="28"/>
          <w:szCs w:val="28"/>
        </w:rPr>
        <w:t> </w:t>
      </w:r>
      <w:r w:rsidR="00AC5AB9"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="00AC5AB9" w:rsidRPr="00BD7109">
        <w:rPr>
          <w:rFonts w:ascii="Times New Roman" w:hAnsi="Times New Roman"/>
          <w:noProof/>
          <w:sz w:val="28"/>
          <w:szCs w:val="28"/>
        </w:rPr>
        <w:t> </w:t>
      </w:r>
    </w:p>
    <w:p w:rsidR="00AC5AB9" w:rsidRPr="00CD500E" w:rsidRDefault="00AC5AB9" w:rsidP="00AC5AB9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AC5AB9" w:rsidRPr="00287718" w:rsidRDefault="00AC5AB9" w:rsidP="00AC5AB9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23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грудня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AC5AB9" w:rsidRPr="00B323B3" w:rsidRDefault="00AC5AB9" w:rsidP="00AC5AB9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AC5AB9" w:rsidRPr="000C21CF" w:rsidTr="009248BB">
        <w:tc>
          <w:tcPr>
            <w:tcW w:w="5070" w:type="dxa"/>
          </w:tcPr>
          <w:p w:rsidR="00AC5AB9" w:rsidRPr="00EF27A4" w:rsidRDefault="00AC5AB9" w:rsidP="009248BB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затвердження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технічної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документації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із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землеустрою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щодо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встановлення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відновлення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меж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земельних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ділянок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натурі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на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місцевості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гр. </w:t>
            </w:r>
            <w:r w:rsidRPr="00872330">
              <w:rPr>
                <w:rFonts w:ascii="Times New Roman" w:hAnsi="Times New Roman"/>
                <w:b/>
                <w:sz w:val="28"/>
                <w:szCs w:val="28"/>
              </w:rPr>
              <w:t xml:space="preserve">Кравцову </w:t>
            </w:r>
            <w:proofErr w:type="spellStart"/>
            <w:r w:rsidRPr="00872330">
              <w:rPr>
                <w:rFonts w:ascii="Times New Roman" w:hAnsi="Times New Roman"/>
                <w:b/>
                <w:sz w:val="28"/>
                <w:szCs w:val="28"/>
              </w:rPr>
              <w:t>Сергію</w:t>
            </w:r>
            <w:proofErr w:type="spellEnd"/>
            <w:r w:rsidRPr="0087233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72330">
              <w:rPr>
                <w:rFonts w:ascii="Times New Roman" w:hAnsi="Times New Roman"/>
                <w:b/>
                <w:sz w:val="28"/>
                <w:szCs w:val="28"/>
              </w:rPr>
              <w:t>Володимировичу</w:t>
            </w:r>
            <w:proofErr w:type="spellEnd"/>
          </w:p>
        </w:tc>
      </w:tr>
    </w:tbl>
    <w:p w:rsidR="00AC5AB9" w:rsidRDefault="00AC5AB9" w:rsidP="00AC5AB9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AC5AB9" w:rsidRPr="00872330" w:rsidRDefault="00AC5AB9" w:rsidP="00AC5AB9">
      <w:pPr>
        <w:pStyle w:val="a3"/>
        <w:spacing w:line="276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723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Розглянувши заяву гр. Кравцова Сергія Володимировича, жителя </w:t>
      </w:r>
      <w:proofErr w:type="spellStart"/>
      <w:r w:rsidRPr="00872330">
        <w:rPr>
          <w:rFonts w:ascii="Times New Roman" w:eastAsia="Times New Roman" w:hAnsi="Times New Roman"/>
          <w:sz w:val="28"/>
          <w:szCs w:val="28"/>
          <w:lang w:val="uk-UA" w:eastAsia="ru-RU"/>
        </w:rPr>
        <w:t>с.Верба</w:t>
      </w:r>
      <w:proofErr w:type="spellEnd"/>
      <w:r w:rsidRPr="008723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вул. </w:t>
      </w:r>
      <w:r w:rsidR="002C7AC1">
        <w:rPr>
          <w:rFonts w:ascii="Times New Roman" w:eastAsia="Times New Roman" w:hAnsi="Times New Roman"/>
          <w:sz w:val="28"/>
          <w:szCs w:val="28"/>
          <w:lang w:val="uk-UA" w:eastAsia="ru-RU"/>
        </w:rPr>
        <w:t>…</w:t>
      </w:r>
      <w:r w:rsidRPr="008723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 затвердження технічної документації із землеустрою щодо встановлення (відновлення) меж земельних ділянок в натурі (на місцевості) із земель колективної власності КСП «Україна» на території </w:t>
      </w:r>
      <w:proofErr w:type="spellStart"/>
      <w:r w:rsidRPr="00872330">
        <w:rPr>
          <w:rFonts w:ascii="Times New Roman" w:eastAsia="Times New Roman" w:hAnsi="Times New Roman"/>
          <w:sz w:val="28"/>
          <w:szCs w:val="28"/>
          <w:lang w:val="uk-UA" w:eastAsia="ru-RU"/>
        </w:rPr>
        <w:t>Вербської</w:t>
      </w:r>
      <w:proofErr w:type="spellEnd"/>
      <w:r w:rsidRPr="008723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сільської ради, та керуючись ст.26 п.34 Закону України </w:t>
      </w:r>
      <w:proofErr w:type="spellStart"/>
      <w:r w:rsidRPr="00872330">
        <w:rPr>
          <w:rFonts w:ascii="Times New Roman" w:eastAsia="Times New Roman" w:hAnsi="Times New Roman"/>
          <w:sz w:val="28"/>
          <w:szCs w:val="28"/>
          <w:lang w:val="uk-UA" w:eastAsia="ru-RU"/>
        </w:rPr>
        <w:t>„Про</w:t>
      </w:r>
      <w:proofErr w:type="spellEnd"/>
      <w:r w:rsidRPr="008723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місцеве самоврядування в </w:t>
      </w:r>
      <w:proofErr w:type="spellStart"/>
      <w:r w:rsidRPr="00872330">
        <w:rPr>
          <w:rFonts w:ascii="Times New Roman" w:eastAsia="Times New Roman" w:hAnsi="Times New Roman"/>
          <w:sz w:val="28"/>
          <w:szCs w:val="28"/>
          <w:lang w:val="uk-UA" w:eastAsia="ru-RU"/>
        </w:rPr>
        <w:t>Україні”</w:t>
      </w:r>
      <w:proofErr w:type="spellEnd"/>
      <w:r w:rsidRPr="008723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Закон України №2498-VIII від 19 серпня 2018 року «Про внесення змін до деяких законодавчих актів України щодо вирішення питання колективної власності на землю, удосконалення правил землекористування у масивах земель с/г призначення, запобігання </w:t>
      </w:r>
      <w:proofErr w:type="spellStart"/>
      <w:r w:rsidRPr="00872330">
        <w:rPr>
          <w:rFonts w:ascii="Times New Roman" w:eastAsia="Times New Roman" w:hAnsi="Times New Roman"/>
          <w:sz w:val="28"/>
          <w:szCs w:val="28"/>
          <w:lang w:val="uk-UA" w:eastAsia="ru-RU"/>
        </w:rPr>
        <w:t>рейдерству</w:t>
      </w:r>
      <w:proofErr w:type="spellEnd"/>
      <w:r w:rsidRPr="0087233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стимулювання зрошення в Україні»</w:t>
      </w:r>
      <w:r w:rsidRPr="00AC5AB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872330">
        <w:rPr>
          <w:rFonts w:ascii="Times New Roman" w:eastAsia="Times New Roman" w:hAnsi="Times New Roman"/>
          <w:sz w:val="28"/>
          <w:szCs w:val="28"/>
          <w:lang w:val="uk-UA" w:eastAsia="ru-RU"/>
        </w:rPr>
        <w:t>ст. ст.17, 118 Земельного кодексу України, пунктами 16, 17 розділу Х «Перехідні положення» Земельного кодексу України, Законом України «Про порядок виділення в натурі (на місцевості) земельних ділянок власникам земельних часток (паїв)» Вербська сільська рада</w:t>
      </w:r>
    </w:p>
    <w:p w:rsidR="00AC5AB9" w:rsidRDefault="00AC5AB9" w:rsidP="00AC5AB9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 xml:space="preserve"> </w:t>
      </w:r>
    </w:p>
    <w:p w:rsidR="00AC5AB9" w:rsidRPr="00C542B4" w:rsidRDefault="00AC5AB9" w:rsidP="00AC5AB9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AC5AB9" w:rsidRDefault="00AC5AB9" w:rsidP="00AC5AB9">
      <w:pPr>
        <w:numPr>
          <w:ilvl w:val="0"/>
          <w:numId w:val="1"/>
        </w:numPr>
        <w:suppressAutoHyphens w:val="0"/>
        <w:autoSpaceDE/>
        <w:spacing w:line="276" w:lineRule="auto"/>
        <w:ind w:left="426"/>
        <w:jc w:val="both"/>
        <w:outlineLvl w:val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ділянок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місцевості</w:t>
      </w:r>
      <w:proofErr w:type="spellEnd"/>
      <w:r>
        <w:rPr>
          <w:sz w:val="28"/>
          <w:szCs w:val="28"/>
        </w:rPr>
        <w:t>) гр.</w:t>
      </w:r>
      <w:r>
        <w:rPr>
          <w:sz w:val="28"/>
          <w:szCs w:val="28"/>
          <w:lang w:val="uk-UA"/>
        </w:rPr>
        <w:t xml:space="preserve"> Кравцову Сергію Володимировичу, в масиві № 10 (</w:t>
      </w:r>
      <w:proofErr w:type="gramStart"/>
      <w:r>
        <w:rPr>
          <w:sz w:val="28"/>
          <w:szCs w:val="28"/>
          <w:lang w:val="uk-UA"/>
        </w:rPr>
        <w:t>р</w:t>
      </w:r>
      <w:proofErr w:type="gramEnd"/>
      <w:r>
        <w:rPr>
          <w:sz w:val="28"/>
          <w:szCs w:val="28"/>
          <w:lang w:val="uk-UA"/>
        </w:rPr>
        <w:t xml:space="preserve">ілля) ділянка №24 площею 2,3079 га (кадастровий номер 5621681200:10:004:0591), в масиві №38 (кормові угіддя) ділянка №111 площею 0,2606 га (кадастровий номер 5621681200:09:004:0524) із земель колективної власності КСП </w:t>
      </w:r>
      <w:r>
        <w:rPr>
          <w:sz w:val="28"/>
          <w:szCs w:val="28"/>
          <w:lang w:val="uk-UA"/>
        </w:rPr>
        <w:lastRenderedPageBreak/>
        <w:t xml:space="preserve">«Україна» на території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сільської ради Дубенського району Рівненської області.</w:t>
      </w:r>
    </w:p>
    <w:p w:rsidR="00AC5AB9" w:rsidRDefault="00AC5AB9" w:rsidP="00AC5AB9">
      <w:pPr>
        <w:numPr>
          <w:ilvl w:val="0"/>
          <w:numId w:val="1"/>
        </w:numPr>
        <w:suppressAutoHyphens w:val="0"/>
        <w:autoSpaceDE/>
        <w:spacing w:line="276" w:lineRule="auto"/>
        <w:ind w:left="426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val="uk-UA"/>
        </w:rPr>
        <w:t>Виділити в натурі гр. Кравцову Сергію Володимировичу земельні ділянки в масиві № 10 (рілля) ділянка №24 площею 2,3079 га (кадастровий номер 5621681200:10:004:0591), в масиві №38 (кормові угіддя) ділянка №111 площею 0,2606 га (кадастровий номер 5621681200:09:004:0524).</w:t>
      </w:r>
    </w:p>
    <w:p w:rsidR="00AC5AB9" w:rsidRDefault="00AC5AB9" w:rsidP="00AC5AB9">
      <w:pPr>
        <w:numPr>
          <w:ilvl w:val="0"/>
          <w:numId w:val="1"/>
        </w:numPr>
        <w:suppressAutoHyphens w:val="0"/>
        <w:autoSpaceDE/>
        <w:spacing w:line="276" w:lineRule="auto"/>
        <w:ind w:left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Гр. </w:t>
      </w:r>
      <w:r>
        <w:rPr>
          <w:sz w:val="28"/>
          <w:szCs w:val="28"/>
          <w:lang w:val="uk-UA"/>
        </w:rPr>
        <w:t xml:space="preserve">Кравцову Сергію Володимировичу </w:t>
      </w:r>
      <w:proofErr w:type="spellStart"/>
      <w:r>
        <w:rPr>
          <w:sz w:val="28"/>
          <w:szCs w:val="28"/>
        </w:rPr>
        <w:t>оформити</w:t>
      </w:r>
      <w:proofErr w:type="spellEnd"/>
      <w:r>
        <w:rPr>
          <w:sz w:val="28"/>
          <w:szCs w:val="28"/>
        </w:rPr>
        <w:t xml:space="preserve"> право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земельні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порядку, </w:t>
      </w:r>
      <w:proofErr w:type="spellStart"/>
      <w:r>
        <w:rPr>
          <w:sz w:val="28"/>
          <w:szCs w:val="28"/>
        </w:rPr>
        <w:t>визначеному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</w:p>
    <w:p w:rsidR="00AC5AB9" w:rsidRDefault="00AC5AB9" w:rsidP="00AC5AB9">
      <w:pPr>
        <w:numPr>
          <w:ilvl w:val="0"/>
          <w:numId w:val="1"/>
        </w:numPr>
        <w:suppressAutoHyphens w:val="0"/>
        <w:autoSpaceDE/>
        <w:spacing w:line="276" w:lineRule="auto"/>
        <w:ind w:left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відносин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природокористування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планування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будівництва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архітектури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охорони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пам’яток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історичного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середовища</w:t>
      </w:r>
      <w:proofErr w:type="spellEnd"/>
      <w:r>
        <w:rPr>
          <w:sz w:val="28"/>
          <w:szCs w:val="28"/>
        </w:rPr>
        <w:t xml:space="preserve"> та благоустрою</w:t>
      </w:r>
      <w:r>
        <w:rPr>
          <w:sz w:val="28"/>
          <w:szCs w:val="28"/>
          <w:lang w:val="uk-UA"/>
        </w:rPr>
        <w:t xml:space="preserve"> (голова комісії – Богдан СВІНТОЗЕЛЬСЬКИЙ).</w:t>
      </w:r>
    </w:p>
    <w:p w:rsidR="00AC5AB9" w:rsidRDefault="00AC5AB9" w:rsidP="00AC5AB9">
      <w:pPr>
        <w:tabs>
          <w:tab w:val="left" w:pos="1134"/>
        </w:tabs>
        <w:autoSpaceDN w:val="0"/>
        <w:spacing w:line="276" w:lineRule="auto"/>
        <w:jc w:val="both"/>
        <w:rPr>
          <w:sz w:val="28"/>
          <w:szCs w:val="28"/>
          <w:lang w:val="uk-UA"/>
        </w:rPr>
      </w:pPr>
    </w:p>
    <w:p w:rsidR="00AC5AB9" w:rsidRPr="00872330" w:rsidRDefault="00AC5AB9" w:rsidP="00AC5AB9">
      <w:pPr>
        <w:tabs>
          <w:tab w:val="left" w:pos="1134"/>
        </w:tabs>
        <w:autoSpaceDN w:val="0"/>
        <w:spacing w:line="276" w:lineRule="auto"/>
        <w:jc w:val="both"/>
        <w:rPr>
          <w:sz w:val="28"/>
          <w:szCs w:val="28"/>
          <w:lang w:val="uk-UA"/>
        </w:rPr>
      </w:pPr>
    </w:p>
    <w:p w:rsidR="00AC5AB9" w:rsidRPr="00CF790E" w:rsidRDefault="00AC5AB9" w:rsidP="00AC5AB9">
      <w:pPr>
        <w:pStyle w:val="a3"/>
        <w:spacing w:line="276" w:lineRule="auto"/>
        <w:ind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63D0" w:rsidRDefault="00AC5AB9" w:rsidP="00AC5AB9">
      <w:r w:rsidRPr="00010983">
        <w:rPr>
          <w:b/>
          <w:sz w:val="28"/>
          <w:szCs w:val="28"/>
          <w:lang w:val="uk-UA"/>
        </w:rPr>
        <w:t>Сільський голова</w:t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</w:r>
      <w:r w:rsidRPr="00010983">
        <w:rPr>
          <w:b/>
          <w:sz w:val="28"/>
          <w:szCs w:val="28"/>
          <w:lang w:val="uk-UA"/>
        </w:rPr>
        <w:tab/>
        <w:t>Каміла КОТВІНСЬКА</w:t>
      </w:r>
    </w:p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9690E"/>
    <w:multiLevelType w:val="multilevel"/>
    <w:tmpl w:val="2544229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727" w:hanging="108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ind w:left="4527" w:hanging="1800"/>
      </w:p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AC5AB9"/>
    <w:rsid w:val="00135B15"/>
    <w:rsid w:val="00197256"/>
    <w:rsid w:val="00281A9B"/>
    <w:rsid w:val="002C7AC1"/>
    <w:rsid w:val="00423FA0"/>
    <w:rsid w:val="00A6330E"/>
    <w:rsid w:val="00AC5AB9"/>
    <w:rsid w:val="00B7529A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AB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C5A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AC5AB9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AC5A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5AB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2026-02-05T13:28:00Z</dcterms:created>
  <dcterms:modified xsi:type="dcterms:W3CDTF">2026-02-05T13:28:00Z</dcterms:modified>
</cp:coreProperties>
</file>