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26" w:rsidRPr="001B66FB" w:rsidRDefault="00B75426" w:rsidP="00B75426">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75426" w:rsidRPr="009C2F49" w:rsidRDefault="00B75426" w:rsidP="00B75426">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B75426" w:rsidRPr="001B66FB" w:rsidRDefault="00B75426" w:rsidP="00B75426">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19311D">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B75426" w:rsidRPr="001B66FB" w:rsidRDefault="00B75426" w:rsidP="00B75426">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B75426" w:rsidRPr="00CD500E" w:rsidRDefault="00B75426" w:rsidP="00B75426">
      <w:pPr>
        <w:pStyle w:val="a3"/>
        <w:jc w:val="center"/>
        <w:rPr>
          <w:rFonts w:ascii="Times New Roman" w:hAnsi="Times New Roman"/>
          <w:noProof/>
          <w:sz w:val="28"/>
          <w:szCs w:val="28"/>
          <w:lang w:val="uk-UA"/>
        </w:rPr>
      </w:pPr>
    </w:p>
    <w:p w:rsidR="00B75426" w:rsidRPr="00287718" w:rsidRDefault="00B75426" w:rsidP="00B75426">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B75426" w:rsidRPr="002C336D" w:rsidRDefault="00B75426" w:rsidP="00B75426">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B75426" w:rsidRPr="00AE2E4E" w:rsidTr="009B6967">
        <w:tc>
          <w:tcPr>
            <w:tcW w:w="5070" w:type="dxa"/>
          </w:tcPr>
          <w:p w:rsidR="00B75426" w:rsidRPr="004238F0" w:rsidRDefault="00B75426" w:rsidP="009B6967">
            <w:pPr>
              <w:tabs>
                <w:tab w:val="left" w:pos="219"/>
              </w:tabs>
              <w:jc w:val="both"/>
              <w:rPr>
                <w:b/>
                <w:color w:val="000000" w:themeColor="text1"/>
                <w:sz w:val="28"/>
                <w:szCs w:val="28"/>
              </w:rPr>
            </w:pPr>
            <w:r>
              <w:rPr>
                <w:b/>
                <w:sz w:val="28"/>
                <w:szCs w:val="28"/>
                <w:lang w:val="uk-UA"/>
              </w:rPr>
              <w:t>Про затвердження проекту  землеустрою щодо відведення земельної ділянки та проведення земельних торгів у формі аукціону</w:t>
            </w:r>
          </w:p>
        </w:tc>
      </w:tr>
    </w:tbl>
    <w:p w:rsidR="00B75426" w:rsidRDefault="00B75426" w:rsidP="00B75426">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B75426" w:rsidRDefault="00B75426" w:rsidP="00B75426">
      <w:pPr>
        <w:spacing w:line="276" w:lineRule="auto"/>
        <w:ind w:right="118" w:firstLine="708"/>
        <w:jc w:val="both"/>
        <w:outlineLvl w:val="0"/>
        <w:rPr>
          <w:sz w:val="28"/>
          <w:szCs w:val="28"/>
          <w:lang w:val="uk-UA"/>
        </w:rPr>
      </w:pPr>
      <w:r>
        <w:rPr>
          <w:sz w:val="28"/>
          <w:szCs w:val="28"/>
          <w:lang w:val="uk-UA"/>
        </w:rPr>
        <w:t xml:space="preserve">Керуючись пунктом 34 статті 26 Закону України «Про місцеве самоврядування в Україні», статтями 12, 83, 122, 124, 127, 134-139 Земельного кодексу України, Законами України «Про оренду землі», Про державну реєстрацію речових прав на нерухоме майно та їх обтяжень», розглянувши проект землеустрою щодо відведення земельної ділянки в оренду терміном на 7 років  шляхом продажу права оренди на конкурентних засадах (земельних торгах) для ведення товарного сільськогосподарського виробництва (код згідноз з КВЦПЗ 01.01.) за рахунок земельної ділянки запасу сільськогосподарського призначення комунальної власності на території Вербської сільської ради Дубенського району Рівненської Області,розроблену ФОП Мазорчуком М.А., за погодженням з постійною комісією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Вербська сільська рада </w:t>
      </w:r>
    </w:p>
    <w:p w:rsidR="00B75426" w:rsidRDefault="00B75426" w:rsidP="00B75426">
      <w:pPr>
        <w:spacing w:line="276" w:lineRule="auto"/>
        <w:jc w:val="center"/>
        <w:outlineLvl w:val="0"/>
        <w:rPr>
          <w:sz w:val="28"/>
          <w:szCs w:val="28"/>
          <w:lang w:val="uk-UA"/>
        </w:rPr>
      </w:pPr>
      <w:r w:rsidRPr="00EF1BCF">
        <w:rPr>
          <w:sz w:val="28"/>
          <w:szCs w:val="28"/>
          <w:lang w:val="uk-UA"/>
        </w:rPr>
        <w:t xml:space="preserve"> </w:t>
      </w:r>
    </w:p>
    <w:p w:rsidR="00B75426" w:rsidRPr="00EF1BCF" w:rsidRDefault="00B75426" w:rsidP="00B75426">
      <w:pPr>
        <w:spacing w:line="276" w:lineRule="auto"/>
        <w:jc w:val="center"/>
        <w:outlineLvl w:val="0"/>
        <w:rPr>
          <w:sz w:val="28"/>
          <w:szCs w:val="28"/>
          <w:lang w:val="uk-UA"/>
        </w:rPr>
      </w:pPr>
      <w:r w:rsidRPr="00EF1BCF">
        <w:rPr>
          <w:sz w:val="28"/>
          <w:szCs w:val="28"/>
          <w:lang w:val="uk-UA"/>
        </w:rPr>
        <w:t>ВИРІШИЛА:</w:t>
      </w:r>
    </w:p>
    <w:p w:rsidR="00B75426" w:rsidRDefault="00B75426" w:rsidP="00B75426">
      <w:pPr>
        <w:tabs>
          <w:tab w:val="left" w:pos="3227"/>
        </w:tabs>
        <w:spacing w:line="276" w:lineRule="auto"/>
        <w:ind w:left="284" w:hanging="284"/>
        <w:jc w:val="both"/>
        <w:rPr>
          <w:sz w:val="28"/>
          <w:szCs w:val="28"/>
          <w:lang w:val="uk-UA"/>
        </w:rPr>
      </w:pPr>
      <w:r>
        <w:rPr>
          <w:sz w:val="28"/>
          <w:szCs w:val="28"/>
          <w:lang w:val="uk-UA"/>
        </w:rPr>
        <w:t>1. Визнати рішення Вербської сільської ради від 01 серпня  2024 року №1264 «Про затвердження проекту землеустрою щодо відведення земельної ділянки та проведення земельних торгів у формі аукціону», як таке, що втратило чинність.</w:t>
      </w:r>
    </w:p>
    <w:p w:rsidR="00B75426" w:rsidRDefault="00B75426" w:rsidP="00B75426">
      <w:pPr>
        <w:tabs>
          <w:tab w:val="left" w:pos="3227"/>
        </w:tabs>
        <w:spacing w:line="276" w:lineRule="auto"/>
        <w:ind w:left="284" w:hanging="284"/>
        <w:jc w:val="both"/>
        <w:rPr>
          <w:sz w:val="28"/>
          <w:szCs w:val="28"/>
          <w:lang w:val="uk-UA"/>
        </w:rPr>
      </w:pPr>
      <w:r>
        <w:rPr>
          <w:sz w:val="28"/>
          <w:szCs w:val="28"/>
          <w:lang w:val="uk-UA"/>
        </w:rPr>
        <w:t xml:space="preserve">2. Затвердити проект землеустрою щодо відведення земельної ділянки в оренду терміном на 7 років шляхом продажу права оренди на конкурентних засадах (земельних торгах) для ведення товарного сільськогосподарського виробництва (код згідно з КВЦПЗ 01.01.) за рахунок земельної ділянки запасу сільськогосподарського призначення </w:t>
      </w:r>
      <w:r>
        <w:rPr>
          <w:sz w:val="28"/>
          <w:szCs w:val="28"/>
          <w:lang w:val="uk-UA"/>
        </w:rPr>
        <w:lastRenderedPageBreak/>
        <w:t>комунальної власності на території Вербської сільської ради Дубенського району Рівненської області.</w:t>
      </w:r>
    </w:p>
    <w:p w:rsidR="00B75426" w:rsidRDefault="00B75426" w:rsidP="00B75426">
      <w:pPr>
        <w:tabs>
          <w:tab w:val="left" w:pos="3227"/>
        </w:tabs>
        <w:spacing w:line="276" w:lineRule="auto"/>
        <w:ind w:left="284" w:hanging="284"/>
        <w:jc w:val="both"/>
        <w:rPr>
          <w:sz w:val="28"/>
          <w:szCs w:val="28"/>
          <w:lang w:val="uk-UA"/>
        </w:rPr>
      </w:pPr>
      <w:r>
        <w:rPr>
          <w:sz w:val="28"/>
          <w:szCs w:val="28"/>
          <w:lang w:val="uk-UA"/>
        </w:rPr>
        <w:t>3. Встановити стартовий розмір річної орендної плати за користування земельною ділянкою площею 3,9475 га (кадастровий номер 5621688500:09:001:0575), що відводиться в оренду терміном на 7 (сім) років шляхом продажу права оренди на конкурентних засадах(земельних торгах) для ведення товарного сільськогосподарського виробництва за межами населених пунктів на території  Вербської сільської ради Дубенського району Рівненської області,в розмірі 12 (дванадцять) відсотків від нормативної грошової оцінки земельної ділянки,що становить 4040,57 грн.</w:t>
      </w:r>
    </w:p>
    <w:p w:rsidR="00B75426" w:rsidRDefault="00B75426" w:rsidP="00B75426">
      <w:pPr>
        <w:spacing w:line="276" w:lineRule="auto"/>
        <w:ind w:left="284" w:hanging="284"/>
        <w:jc w:val="both"/>
        <w:rPr>
          <w:sz w:val="28"/>
          <w:szCs w:val="28"/>
          <w:lang w:val="uk-UA"/>
        </w:rPr>
      </w:pPr>
      <w:r>
        <w:rPr>
          <w:sz w:val="28"/>
          <w:szCs w:val="28"/>
          <w:lang w:val="uk-UA"/>
        </w:rPr>
        <w:t>4. Встановити значення кроку торгів  у розмірі 1 відсоток стартової ціни лота за користування земельною ділянкою.</w:t>
      </w:r>
    </w:p>
    <w:p w:rsidR="00B75426" w:rsidRDefault="00B75426" w:rsidP="00B75426">
      <w:pPr>
        <w:tabs>
          <w:tab w:val="left" w:pos="990"/>
        </w:tabs>
        <w:spacing w:line="276" w:lineRule="auto"/>
        <w:ind w:left="284" w:hanging="284"/>
        <w:jc w:val="both"/>
        <w:rPr>
          <w:sz w:val="28"/>
          <w:szCs w:val="28"/>
          <w:lang w:val="uk-UA"/>
        </w:rPr>
      </w:pPr>
      <w:r>
        <w:rPr>
          <w:sz w:val="28"/>
          <w:szCs w:val="28"/>
          <w:lang w:val="uk-UA"/>
        </w:rPr>
        <w:t>5. Встановити умови аукціону відшкодування витрат на підготовку та проведення земельних торгів і сплати винагороди покупцем лота виконавцю земельних торгів.</w:t>
      </w:r>
    </w:p>
    <w:p w:rsidR="00B75426" w:rsidRDefault="00B75426" w:rsidP="00B75426">
      <w:pPr>
        <w:tabs>
          <w:tab w:val="left" w:pos="990"/>
        </w:tabs>
        <w:spacing w:line="276" w:lineRule="auto"/>
        <w:ind w:left="284" w:hanging="284"/>
        <w:jc w:val="both"/>
        <w:rPr>
          <w:sz w:val="28"/>
          <w:szCs w:val="28"/>
          <w:lang w:val="uk-UA"/>
        </w:rPr>
      </w:pPr>
      <w:r>
        <w:rPr>
          <w:sz w:val="28"/>
          <w:szCs w:val="28"/>
          <w:lang w:val="uk-UA"/>
        </w:rPr>
        <w:t>6. Затвердити проект договору оренди землі з визначеними умовами користування.</w:t>
      </w:r>
    </w:p>
    <w:p w:rsidR="00B75426" w:rsidRDefault="00B75426" w:rsidP="00B75426">
      <w:pPr>
        <w:tabs>
          <w:tab w:val="left" w:pos="990"/>
        </w:tabs>
        <w:spacing w:line="276" w:lineRule="auto"/>
        <w:ind w:left="284" w:hanging="284"/>
        <w:jc w:val="both"/>
        <w:rPr>
          <w:sz w:val="28"/>
          <w:szCs w:val="28"/>
          <w:lang w:val="uk-UA"/>
        </w:rPr>
      </w:pPr>
      <w:r>
        <w:rPr>
          <w:sz w:val="28"/>
          <w:szCs w:val="28"/>
          <w:lang w:val="uk-UA"/>
        </w:rPr>
        <w:t>7. Від імені сільської ради як організатора торгів уповноважити сільського голову на вчинення необхідних дій,що стосуються підготовки і проведення земельних торгів,а саме:</w:t>
      </w:r>
    </w:p>
    <w:p w:rsidR="00B75426" w:rsidRDefault="00B75426" w:rsidP="00B75426">
      <w:pPr>
        <w:tabs>
          <w:tab w:val="left" w:pos="990"/>
        </w:tabs>
        <w:spacing w:line="276" w:lineRule="auto"/>
        <w:ind w:left="284" w:hanging="284"/>
        <w:jc w:val="both"/>
        <w:rPr>
          <w:sz w:val="28"/>
          <w:szCs w:val="28"/>
          <w:lang w:val="uk-UA"/>
        </w:rPr>
      </w:pPr>
      <w:r>
        <w:rPr>
          <w:sz w:val="28"/>
          <w:szCs w:val="28"/>
          <w:lang w:val="uk-UA"/>
        </w:rPr>
        <w:t>-укладення договору на проведення земельних торгів з виконавцем земельних торгів;</w:t>
      </w:r>
    </w:p>
    <w:p w:rsidR="00B75426" w:rsidRDefault="00B75426" w:rsidP="00B75426">
      <w:pPr>
        <w:tabs>
          <w:tab w:val="left" w:pos="990"/>
        </w:tabs>
        <w:spacing w:line="276" w:lineRule="auto"/>
        <w:jc w:val="both"/>
        <w:rPr>
          <w:sz w:val="28"/>
          <w:szCs w:val="28"/>
          <w:lang w:val="uk-UA"/>
        </w:rPr>
      </w:pPr>
      <w:r>
        <w:rPr>
          <w:sz w:val="28"/>
          <w:szCs w:val="28"/>
          <w:lang w:val="uk-UA"/>
        </w:rPr>
        <w:t>- підписання протоколу земельних торгів за результатами їх проведення;</w:t>
      </w:r>
    </w:p>
    <w:p w:rsidR="00B75426" w:rsidRDefault="00B75426" w:rsidP="00B75426">
      <w:pPr>
        <w:tabs>
          <w:tab w:val="left" w:pos="990"/>
        </w:tabs>
        <w:spacing w:line="276" w:lineRule="auto"/>
        <w:ind w:left="284" w:hanging="284"/>
        <w:jc w:val="both"/>
        <w:rPr>
          <w:sz w:val="28"/>
          <w:szCs w:val="28"/>
          <w:lang w:val="uk-UA"/>
        </w:rPr>
      </w:pPr>
      <w:r>
        <w:rPr>
          <w:sz w:val="28"/>
          <w:szCs w:val="28"/>
          <w:lang w:val="uk-UA"/>
        </w:rPr>
        <w:t>- укладення договору оренди землі з переможцем торгів.</w:t>
      </w:r>
    </w:p>
    <w:p w:rsidR="00B75426" w:rsidRDefault="00B75426" w:rsidP="00B75426">
      <w:pPr>
        <w:tabs>
          <w:tab w:val="left" w:pos="990"/>
        </w:tabs>
        <w:spacing w:line="276" w:lineRule="auto"/>
        <w:ind w:left="284" w:hanging="284"/>
        <w:jc w:val="both"/>
        <w:rPr>
          <w:sz w:val="28"/>
          <w:szCs w:val="28"/>
          <w:lang w:val="uk-UA"/>
        </w:rPr>
      </w:pPr>
      <w:r>
        <w:rPr>
          <w:sz w:val="28"/>
          <w:szCs w:val="28"/>
          <w:lang w:val="uk-UA"/>
        </w:rPr>
        <w:t>8. Переможцю земельних торгів,який відмовився  від підписання протоколу аукціону,укладення договору оренди земельної ділянки, проведення розрахунків у повному обсязі відповідно до умов договору і в терміни,визначені чинним законодавством та умовами договору,гарантійний внесок не повертається,а результати торгів анульовуються.До наступних торгів такий переможець не допускається та зобов’язаний сплатити неустойку у розмірі 50% від ціни,встановленої за результатами земельних торгів,на рахунок Вербської сільської ради.</w:t>
      </w:r>
    </w:p>
    <w:p w:rsidR="00B75426" w:rsidRPr="00E023E0" w:rsidRDefault="00B75426" w:rsidP="00B75426">
      <w:pPr>
        <w:tabs>
          <w:tab w:val="left" w:pos="990"/>
        </w:tabs>
        <w:spacing w:line="276" w:lineRule="auto"/>
        <w:ind w:left="284" w:hanging="284"/>
        <w:jc w:val="both"/>
        <w:rPr>
          <w:sz w:val="28"/>
          <w:szCs w:val="28"/>
          <w:lang w:val="uk-UA"/>
        </w:rPr>
      </w:pPr>
      <w:r>
        <w:rPr>
          <w:sz w:val="28"/>
          <w:szCs w:val="28"/>
          <w:lang w:val="uk-UA"/>
        </w:rPr>
        <w:t xml:space="preserve">9. </w:t>
      </w:r>
      <w:r w:rsidRPr="00E023E0">
        <w:rPr>
          <w:sz w:val="28"/>
          <w:szCs w:val="28"/>
        </w:rPr>
        <w:t>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E023E0">
        <w:rPr>
          <w:sz w:val="28"/>
          <w:szCs w:val="28"/>
          <w:lang w:val="uk-UA"/>
        </w:rPr>
        <w:t xml:space="preserve"> (голова комісії – Богдан СВІНТОЗЕЛЬСЬКИЙ).</w:t>
      </w:r>
    </w:p>
    <w:p w:rsidR="00B75426" w:rsidRPr="00485B7C" w:rsidRDefault="00B75426" w:rsidP="00B75426">
      <w:pPr>
        <w:pStyle w:val="a3"/>
        <w:spacing w:line="276" w:lineRule="auto"/>
        <w:ind w:firstLine="567"/>
        <w:jc w:val="both"/>
        <w:rPr>
          <w:rFonts w:ascii="Times New Roman" w:hAnsi="Times New Roman"/>
          <w:sz w:val="28"/>
          <w:szCs w:val="28"/>
          <w:lang w:val="uk-UA"/>
        </w:rPr>
      </w:pPr>
    </w:p>
    <w:p w:rsidR="00F363D0" w:rsidRDefault="00B75426" w:rsidP="00B75426">
      <w:pPr>
        <w:suppressAutoHyphens w:val="0"/>
        <w:autoSpaceDE/>
        <w:spacing w:after="200" w:line="276" w:lineRule="auto"/>
        <w:ind w:firstLine="567"/>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75426"/>
    <w:rsid w:val="00135B15"/>
    <w:rsid w:val="00197256"/>
    <w:rsid w:val="00281A9B"/>
    <w:rsid w:val="00423FA0"/>
    <w:rsid w:val="00664D75"/>
    <w:rsid w:val="00A6330E"/>
    <w:rsid w:val="00B75426"/>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26"/>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75426"/>
    <w:pPr>
      <w:spacing w:after="0" w:line="240" w:lineRule="auto"/>
    </w:pPr>
    <w:rPr>
      <w:rFonts w:ascii="Calibri" w:eastAsia="Calibri" w:hAnsi="Calibri" w:cs="Times New Roman"/>
    </w:rPr>
  </w:style>
  <w:style w:type="character" w:customStyle="1" w:styleId="a4">
    <w:name w:val="Без интервала Знак"/>
    <w:link w:val="a3"/>
    <w:locked/>
    <w:rsid w:val="00B75426"/>
    <w:rPr>
      <w:rFonts w:ascii="Calibri" w:eastAsia="Calibri" w:hAnsi="Calibri" w:cs="Times New Roman"/>
    </w:rPr>
  </w:style>
  <w:style w:type="paragraph" w:styleId="a5">
    <w:name w:val="Balloon Text"/>
    <w:basedOn w:val="a"/>
    <w:link w:val="a6"/>
    <w:uiPriority w:val="99"/>
    <w:semiHidden/>
    <w:unhideWhenUsed/>
    <w:rsid w:val="00B75426"/>
    <w:rPr>
      <w:rFonts w:ascii="Tahoma" w:hAnsi="Tahoma" w:cs="Tahoma"/>
      <w:sz w:val="16"/>
      <w:szCs w:val="16"/>
    </w:rPr>
  </w:style>
  <w:style w:type="character" w:customStyle="1" w:styleId="a6">
    <w:name w:val="Текст выноски Знак"/>
    <w:basedOn w:val="a0"/>
    <w:link w:val="a5"/>
    <w:uiPriority w:val="99"/>
    <w:semiHidden/>
    <w:rsid w:val="00B7542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2025-02-04T13:05:00Z</dcterms:created>
  <dcterms:modified xsi:type="dcterms:W3CDTF">2025-02-04T13:05:00Z</dcterms:modified>
</cp:coreProperties>
</file>