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74" w:rsidRPr="00153868" w:rsidRDefault="00D51174" w:rsidP="00D5117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D51174" w:rsidRPr="00153868" w:rsidRDefault="00D51174" w:rsidP="00D5117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181</w:t>
      </w:r>
    </w:p>
    <w:p w:rsidR="00D51174" w:rsidRPr="00153868" w:rsidRDefault="00D51174" w:rsidP="00D51174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53868">
        <w:rPr>
          <w:rFonts w:ascii="Times New Roman" w:hAnsi="Times New Roman"/>
          <w:b/>
          <w:sz w:val="28"/>
          <w:szCs w:val="28"/>
          <w:lang w:val="ru-RU"/>
        </w:rPr>
        <w:t>покладання</w:t>
      </w:r>
      <w:proofErr w:type="spellEnd"/>
      <w:r w:rsidRPr="001538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b/>
          <w:sz w:val="28"/>
          <w:szCs w:val="28"/>
          <w:lang w:val="ru-RU"/>
        </w:rPr>
        <w:t>обов</w:t>
      </w:r>
      <w:proofErr w:type="spellEnd"/>
      <w:r w:rsidRPr="00153868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язків</w:t>
      </w:r>
      <w:proofErr w:type="spellEnd"/>
      <w:r w:rsidRPr="00153868">
        <w:rPr>
          <w:rFonts w:ascii="Times New Roman" w:hAnsi="Times New Roman"/>
          <w:b/>
          <w:sz w:val="28"/>
          <w:szCs w:val="28"/>
        </w:rPr>
        <w:t xml:space="preserve"> із вчинення </w:t>
      </w:r>
    </w:p>
    <w:p w:rsidR="00D51174" w:rsidRPr="00153868" w:rsidRDefault="00D51174" w:rsidP="00D51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нотаріальних дій та проведення державної </w:t>
      </w:r>
    </w:p>
    <w:p w:rsidR="00D51174" w:rsidRPr="00153868" w:rsidRDefault="00D51174" w:rsidP="00D51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реєстрації актів цивільного стану на час тимчасової</w:t>
      </w:r>
    </w:p>
    <w:p w:rsidR="00D51174" w:rsidRPr="00153868" w:rsidRDefault="00D51174" w:rsidP="00D51174">
      <w:pPr>
        <w:spacing w:after="0" w:line="240" w:lineRule="auto"/>
        <w:rPr>
          <w:rFonts w:ascii="Times New Roman" w:eastAsia="Quattrocento Sans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відсутності секретаря 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D51174" w:rsidRPr="00153868" w:rsidRDefault="00D51174" w:rsidP="00D51174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Відповідно до підпункту 5 пункту «б» частини 1 статті 38 Закону України «Про місцеве самоврядування в Україні», Закону України «Про нотаріат», Закону України «Про державну реєстрацію актів цивільного стану»,</w:t>
      </w:r>
      <w:r>
        <w:rPr>
          <w:rFonts w:ascii="Times New Roman" w:hAnsi="Times New Roman"/>
          <w:sz w:val="28"/>
          <w:szCs w:val="28"/>
        </w:rPr>
        <w:t xml:space="preserve"> Наказу № 52/5</w:t>
      </w:r>
      <w:r w:rsidRPr="00153868">
        <w:rPr>
          <w:rFonts w:ascii="Times New Roman" w:hAnsi="Times New Roman"/>
          <w:sz w:val="28"/>
          <w:szCs w:val="28"/>
        </w:rPr>
        <w:t xml:space="preserve"> від 18.10.2020 року «Про затвердження правил державної реєстрації актів цивільного стану в Україні»,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D51174" w:rsidRPr="00153868" w:rsidRDefault="00D51174" w:rsidP="00D51174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1174" w:rsidRPr="00153868" w:rsidRDefault="00D51174" w:rsidP="00D511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D51174" w:rsidRPr="00153868" w:rsidRDefault="00D51174" w:rsidP="00D51174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На час тимчасової відсутності секретаря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Корнійчук Антоніни Миколаївни виконання її обов’язків щодо вчинення нотаріальних дій та державної реєстрації актів цивільного стану, обліку, звітності про використання бланків свідоцтв про державну реєстрацію актів цивільного стану, а також їх зберігання покласти на керуючого справами (секретаря) виконавчого комітету </w:t>
      </w:r>
      <w:proofErr w:type="spellStart"/>
      <w:r w:rsidRPr="00153868">
        <w:rPr>
          <w:rFonts w:ascii="Times New Roman" w:hAnsi="Times New Roman"/>
          <w:sz w:val="28"/>
          <w:szCs w:val="28"/>
        </w:rPr>
        <w:t>Кот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Наталію Іванівну.</w:t>
      </w:r>
    </w:p>
    <w:p w:rsidR="00D51174" w:rsidRPr="00153868" w:rsidRDefault="00D51174" w:rsidP="00D51174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Вербського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сільського голову.</w:t>
      </w:r>
    </w:p>
    <w:p w:rsidR="00D51174" w:rsidRPr="00153868" w:rsidRDefault="00D51174" w:rsidP="00D51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1174" w:rsidRPr="00153868" w:rsidRDefault="00D51174" w:rsidP="00D51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1174" w:rsidRPr="00153868" w:rsidRDefault="00D51174" w:rsidP="00D51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1174" w:rsidRPr="00153868" w:rsidRDefault="00D51174" w:rsidP="00D51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1174" w:rsidRPr="00153868" w:rsidRDefault="00D51174" w:rsidP="00D511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D51174" w:rsidRPr="00153868" w:rsidRDefault="00D51174" w:rsidP="00D5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3D0" w:rsidRPr="00D51174" w:rsidRDefault="00F363D0" w:rsidP="00D51174"/>
    <w:sectPr w:rsidR="00F363D0" w:rsidRPr="00D5117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D1E6C"/>
    <w:rsid w:val="00A6330E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2022-02-17T16:23:00Z</dcterms:created>
  <dcterms:modified xsi:type="dcterms:W3CDTF">2022-02-17T16:23:00Z</dcterms:modified>
</cp:coreProperties>
</file>