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0D" w:rsidRPr="001B66FB" w:rsidRDefault="009C6A0D" w:rsidP="009C6A0D">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9C6A0D" w:rsidRPr="009C2F49" w:rsidRDefault="009C6A0D" w:rsidP="009C6A0D">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9C6A0D" w:rsidRPr="001B66FB" w:rsidRDefault="009C6A0D" w:rsidP="009C6A0D">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9C6A0D" w:rsidRPr="001B66FB" w:rsidRDefault="009C6A0D" w:rsidP="009C6A0D">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9C6A0D" w:rsidRPr="00CD500E" w:rsidRDefault="009C6A0D" w:rsidP="009C6A0D">
      <w:pPr>
        <w:pStyle w:val="a3"/>
        <w:jc w:val="center"/>
        <w:rPr>
          <w:rFonts w:ascii="Times New Roman" w:hAnsi="Times New Roman"/>
          <w:noProof/>
          <w:sz w:val="28"/>
          <w:szCs w:val="28"/>
          <w:lang w:val="uk-UA"/>
        </w:rPr>
      </w:pPr>
    </w:p>
    <w:p w:rsidR="009C6A0D" w:rsidRPr="00287718" w:rsidRDefault="009C6A0D" w:rsidP="009C6A0D">
      <w:pPr>
        <w:pStyle w:val="a3"/>
        <w:rPr>
          <w:rFonts w:ascii="Times New Roman" w:hAnsi="Times New Roman"/>
          <w:noProof/>
          <w:sz w:val="28"/>
          <w:szCs w:val="28"/>
          <w:lang w:val="uk-UA"/>
        </w:rPr>
      </w:pPr>
      <w:r>
        <w:rPr>
          <w:rFonts w:ascii="Times New Roman" w:hAnsi="Times New Roman"/>
          <w:noProof/>
          <w:sz w:val="28"/>
          <w:szCs w:val="28"/>
          <w:lang w:val="uk-UA"/>
        </w:rPr>
        <w:t>23</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грудня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9C6A0D" w:rsidRPr="00B323B3" w:rsidRDefault="009C6A0D" w:rsidP="009C6A0D">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9C6A0D" w:rsidRPr="009748F5" w:rsidTr="00CB5257">
        <w:tc>
          <w:tcPr>
            <w:tcW w:w="5070" w:type="dxa"/>
          </w:tcPr>
          <w:p w:rsidR="009C6A0D" w:rsidRPr="005C5C22" w:rsidRDefault="009C6A0D" w:rsidP="00CB5257">
            <w:pPr>
              <w:jc w:val="both"/>
              <w:rPr>
                <w:b/>
                <w:sz w:val="28"/>
                <w:szCs w:val="28"/>
                <w:lang w:val="uk-UA"/>
              </w:rPr>
            </w:pPr>
            <w:r>
              <w:rPr>
                <w:b/>
                <w:sz w:val="28"/>
                <w:szCs w:val="28"/>
                <w:lang w:val="uk-UA"/>
              </w:rPr>
              <w:t xml:space="preserve">Про затвердження технічної  документацій із землеустрою щодо інвентаризації земель сільськогосподарського призначення  Вербської сільської ради Дубенського району Рівненської області  </w:t>
            </w:r>
          </w:p>
        </w:tc>
      </w:tr>
    </w:tbl>
    <w:p w:rsidR="009C6A0D" w:rsidRDefault="009C6A0D" w:rsidP="009C6A0D">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9C6A0D" w:rsidRDefault="009C6A0D" w:rsidP="009C6A0D">
      <w:pPr>
        <w:spacing w:line="276" w:lineRule="auto"/>
        <w:jc w:val="both"/>
        <w:outlineLvl w:val="0"/>
        <w:rPr>
          <w:sz w:val="28"/>
          <w:szCs w:val="28"/>
          <w:lang w:val="uk-UA"/>
        </w:rPr>
      </w:pPr>
      <w:r>
        <w:rPr>
          <w:color w:val="000000"/>
          <w:sz w:val="28"/>
          <w:szCs w:val="28"/>
          <w:shd w:val="clear" w:color="auto" w:fill="FFFFFF"/>
          <w:lang w:val="uk-UA"/>
        </w:rPr>
        <w:t xml:space="preserve">Розглянувши технічну документацію із землеустрою щодо інвентаризації земель Вербської сільської ради Дубенського району Рівненської області, розроблену ТОВ «Феодал Проект», та керуючись </w:t>
      </w:r>
      <w:r>
        <w:rPr>
          <w:sz w:val="28"/>
          <w:szCs w:val="28"/>
          <w:lang w:val="uk-UA"/>
        </w:rPr>
        <w:t xml:space="preserve">п. 34 </w:t>
      </w:r>
      <w:r>
        <w:rPr>
          <w:color w:val="000000"/>
          <w:sz w:val="28"/>
          <w:szCs w:val="28"/>
          <w:shd w:val="clear" w:color="auto" w:fill="FFFFFF"/>
          <w:lang w:val="uk-UA"/>
        </w:rPr>
        <w:t>ст. 26 Закону України «Про місцеве самоврядування в Україні», Закону України від 10.07.2018 року № 2498-</w:t>
      </w:r>
      <w:r>
        <w:rPr>
          <w:color w:val="000000"/>
          <w:sz w:val="28"/>
          <w:szCs w:val="28"/>
          <w:shd w:val="clear" w:color="auto" w:fill="FFFFFF"/>
        </w:rPr>
        <w:t>VIII</w:t>
      </w:r>
      <w:r>
        <w:rPr>
          <w:color w:val="000000"/>
          <w:sz w:val="28"/>
          <w:szCs w:val="28"/>
          <w:shd w:val="clear" w:color="auto" w:fill="FFFFFF"/>
          <w:lang w:val="uk-UA"/>
        </w:rPr>
        <w:t xml:space="preserve">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статтями 12,125,126,186 Земельного кодексу України, статтею 57 Закону України «Про землеустрій»</w:t>
      </w:r>
      <w:r>
        <w:rPr>
          <w:sz w:val="28"/>
          <w:szCs w:val="28"/>
          <w:lang w:val="uk-UA"/>
        </w:rPr>
        <w:t>, Вербська сільська рада</w:t>
      </w:r>
    </w:p>
    <w:p w:rsidR="009C6A0D" w:rsidRDefault="009C6A0D" w:rsidP="009C6A0D">
      <w:pPr>
        <w:spacing w:line="276" w:lineRule="auto"/>
        <w:jc w:val="both"/>
        <w:outlineLvl w:val="0"/>
        <w:rPr>
          <w:sz w:val="28"/>
          <w:szCs w:val="28"/>
          <w:lang w:val="uk-UA"/>
        </w:rPr>
      </w:pPr>
    </w:p>
    <w:p w:rsidR="009C6A0D" w:rsidRPr="00EF1BCF" w:rsidRDefault="009C6A0D" w:rsidP="009C6A0D">
      <w:pPr>
        <w:spacing w:line="276" w:lineRule="auto"/>
        <w:jc w:val="center"/>
        <w:outlineLvl w:val="0"/>
        <w:rPr>
          <w:sz w:val="28"/>
          <w:szCs w:val="28"/>
          <w:lang w:val="uk-UA"/>
        </w:rPr>
      </w:pPr>
      <w:r w:rsidRPr="00EF1BCF">
        <w:rPr>
          <w:sz w:val="28"/>
          <w:szCs w:val="28"/>
          <w:lang w:val="uk-UA"/>
        </w:rPr>
        <w:t>ВИРІШИЛА:</w:t>
      </w:r>
    </w:p>
    <w:p w:rsidR="009C6A0D" w:rsidRDefault="009C6A0D" w:rsidP="009C6A0D">
      <w:pPr>
        <w:pStyle w:val="a5"/>
        <w:numPr>
          <w:ilvl w:val="0"/>
          <w:numId w:val="1"/>
        </w:numPr>
        <w:spacing w:line="276" w:lineRule="auto"/>
        <w:ind w:left="567" w:hanging="283"/>
        <w:jc w:val="both"/>
        <w:rPr>
          <w:rFonts w:eastAsia="SimSun"/>
          <w:sz w:val="28"/>
          <w:szCs w:val="28"/>
        </w:rPr>
      </w:pPr>
      <w:r>
        <w:rPr>
          <w:rFonts w:eastAsia="SimSun"/>
          <w:sz w:val="28"/>
          <w:szCs w:val="28"/>
        </w:rPr>
        <w:t>Затвердити технічну документації із землеустрою щодо інвентаризації земель Вербської сільської ради Дубенського району Рівненської області для ведення особистого селянського господарства загальною площею 5,9128 га та розташовані на території Вербської сільської ради за межами населених пунктів Дубенського району Рівненської області, згідно із додатком до даного рішення.</w:t>
      </w:r>
    </w:p>
    <w:p w:rsidR="009C6A0D" w:rsidRPr="004274F1" w:rsidRDefault="009C6A0D" w:rsidP="009C6A0D">
      <w:pPr>
        <w:pStyle w:val="a5"/>
        <w:numPr>
          <w:ilvl w:val="0"/>
          <w:numId w:val="1"/>
        </w:numPr>
        <w:spacing w:line="276" w:lineRule="auto"/>
        <w:ind w:left="567" w:hanging="283"/>
        <w:jc w:val="both"/>
        <w:rPr>
          <w:rFonts w:eastAsia="SimSun"/>
          <w:sz w:val="28"/>
          <w:szCs w:val="28"/>
        </w:rPr>
      </w:pPr>
      <w:r w:rsidRPr="004274F1">
        <w:rPr>
          <w:sz w:val="28"/>
          <w:szCs w:val="28"/>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(голова комісії – Богдан СВІНТОЗЕЛЬСЬКИЙ).</w:t>
      </w:r>
    </w:p>
    <w:p w:rsidR="009C6A0D" w:rsidRDefault="009C6A0D" w:rsidP="009C6A0D">
      <w:pPr>
        <w:pStyle w:val="a3"/>
        <w:spacing w:line="276" w:lineRule="auto"/>
        <w:ind w:left="284" w:hanging="284"/>
        <w:jc w:val="both"/>
        <w:rPr>
          <w:rFonts w:ascii="Times New Roman" w:hAnsi="Times New Roman"/>
          <w:sz w:val="28"/>
          <w:szCs w:val="28"/>
          <w:lang w:val="uk-UA"/>
        </w:rPr>
      </w:pPr>
    </w:p>
    <w:p w:rsidR="009C6A0D" w:rsidRPr="00A61684" w:rsidRDefault="009C6A0D" w:rsidP="009C6A0D">
      <w:pPr>
        <w:pStyle w:val="a3"/>
        <w:spacing w:line="276" w:lineRule="auto"/>
        <w:ind w:left="284" w:hanging="284"/>
        <w:jc w:val="both"/>
        <w:rPr>
          <w:rFonts w:ascii="Times New Roman" w:hAnsi="Times New Roman"/>
          <w:sz w:val="28"/>
          <w:szCs w:val="28"/>
          <w:lang w:val="uk-UA"/>
        </w:rPr>
      </w:pPr>
    </w:p>
    <w:p w:rsidR="009C6A0D" w:rsidRDefault="009C6A0D" w:rsidP="009C6A0D">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b/>
          <w:sz w:val="28"/>
          <w:szCs w:val="28"/>
          <w:lang w:val="uk-UA"/>
        </w:rPr>
        <w:br w:type="page"/>
      </w:r>
    </w:p>
    <w:p w:rsidR="009C6A0D" w:rsidRDefault="009C6A0D" w:rsidP="009C6A0D">
      <w:pPr>
        <w:spacing w:line="276" w:lineRule="auto"/>
        <w:ind w:left="3540" w:firstLine="708"/>
        <w:rPr>
          <w:noProof/>
          <w:sz w:val="28"/>
          <w:szCs w:val="28"/>
          <w:lang w:val="uk-UA"/>
        </w:rPr>
      </w:pPr>
      <w:r>
        <w:rPr>
          <w:noProof/>
          <w:sz w:val="28"/>
          <w:szCs w:val="28"/>
          <w:lang w:val="uk-UA"/>
        </w:rPr>
        <w:lastRenderedPageBreak/>
        <w:t>Додаток</w:t>
      </w:r>
    </w:p>
    <w:p w:rsidR="009C6A0D" w:rsidRDefault="009C6A0D" w:rsidP="009C6A0D">
      <w:pPr>
        <w:spacing w:line="276" w:lineRule="auto"/>
        <w:ind w:left="7080"/>
        <w:rPr>
          <w:noProof/>
          <w:sz w:val="28"/>
          <w:szCs w:val="28"/>
          <w:lang w:val="uk-UA"/>
        </w:rPr>
      </w:pPr>
      <w:r>
        <w:rPr>
          <w:noProof/>
          <w:sz w:val="28"/>
          <w:szCs w:val="28"/>
          <w:lang w:val="uk-UA"/>
        </w:rPr>
        <w:t>до рішення Вербської сільської ради №____</w:t>
      </w:r>
    </w:p>
    <w:p w:rsidR="009C6A0D" w:rsidRDefault="009C6A0D" w:rsidP="009C6A0D">
      <w:pPr>
        <w:spacing w:line="276" w:lineRule="auto"/>
        <w:ind w:left="7080"/>
        <w:rPr>
          <w:noProof/>
          <w:sz w:val="28"/>
          <w:szCs w:val="28"/>
          <w:lang w:val="uk-UA"/>
        </w:rPr>
      </w:pPr>
      <w:r>
        <w:rPr>
          <w:noProof/>
          <w:sz w:val="28"/>
          <w:szCs w:val="28"/>
          <w:lang w:val="uk-UA"/>
        </w:rPr>
        <w:t>від 23 грудня 2025 року</w:t>
      </w:r>
    </w:p>
    <w:p w:rsidR="009C6A0D" w:rsidRDefault="009C6A0D" w:rsidP="009C6A0D">
      <w:pPr>
        <w:spacing w:line="276" w:lineRule="auto"/>
        <w:ind w:left="7080"/>
        <w:rPr>
          <w:noProof/>
          <w:sz w:val="28"/>
          <w:szCs w:val="28"/>
          <w:lang w:val="uk-UA"/>
        </w:rPr>
      </w:pPr>
    </w:p>
    <w:p w:rsidR="009C6A0D" w:rsidRDefault="009C6A0D" w:rsidP="009C6A0D">
      <w:pPr>
        <w:spacing w:line="276" w:lineRule="auto"/>
        <w:jc w:val="center"/>
        <w:rPr>
          <w:noProof/>
          <w:sz w:val="28"/>
          <w:szCs w:val="28"/>
          <w:lang w:val="uk-UA"/>
        </w:rPr>
      </w:pPr>
      <w:r>
        <w:rPr>
          <w:noProof/>
          <w:sz w:val="28"/>
          <w:szCs w:val="28"/>
          <w:lang w:val="uk-UA"/>
        </w:rPr>
        <w:t xml:space="preserve">Перелік сформованих за результатами інвентаризації земель </w:t>
      </w:r>
    </w:p>
    <w:p w:rsidR="009C6A0D" w:rsidRDefault="009C6A0D" w:rsidP="009C6A0D">
      <w:pPr>
        <w:spacing w:line="276" w:lineRule="auto"/>
        <w:jc w:val="center"/>
        <w:rPr>
          <w:noProof/>
          <w:sz w:val="28"/>
          <w:szCs w:val="28"/>
          <w:lang w:val="uk-UA"/>
        </w:rPr>
      </w:pPr>
      <w:r>
        <w:rPr>
          <w:noProof/>
          <w:sz w:val="28"/>
          <w:szCs w:val="28"/>
          <w:lang w:val="uk-UA"/>
        </w:rPr>
        <w:t xml:space="preserve">сільськогосподарського призначення, що розташовані за межами населених </w:t>
      </w:r>
    </w:p>
    <w:p w:rsidR="009C6A0D" w:rsidRDefault="009C6A0D" w:rsidP="009C6A0D">
      <w:pPr>
        <w:spacing w:line="276" w:lineRule="auto"/>
        <w:jc w:val="center"/>
        <w:rPr>
          <w:noProof/>
          <w:sz w:val="28"/>
          <w:szCs w:val="28"/>
          <w:lang w:val="uk-UA"/>
        </w:rPr>
      </w:pPr>
      <w:r>
        <w:rPr>
          <w:noProof/>
          <w:sz w:val="28"/>
          <w:szCs w:val="28"/>
          <w:lang w:val="uk-UA"/>
        </w:rPr>
        <w:t>пунктів Вербської сільської ради Дубенського району Рівненської області.</w:t>
      </w:r>
    </w:p>
    <w:p w:rsidR="009C6A0D" w:rsidRDefault="009C6A0D" w:rsidP="009C6A0D">
      <w:pPr>
        <w:spacing w:line="276" w:lineRule="auto"/>
        <w:rPr>
          <w:noProof/>
          <w:sz w:val="28"/>
          <w:szCs w:val="28"/>
          <w:lang w:val="uk-UA"/>
        </w:rPr>
      </w:pPr>
    </w:p>
    <w:tbl>
      <w:tblPr>
        <w:tblStyle w:val="a7"/>
        <w:tblW w:w="9261" w:type="dxa"/>
        <w:tblInd w:w="503" w:type="dxa"/>
        <w:tblLook w:val="04A0"/>
      </w:tblPr>
      <w:tblGrid>
        <w:gridCol w:w="503"/>
        <w:gridCol w:w="2710"/>
        <w:gridCol w:w="1198"/>
        <w:gridCol w:w="3456"/>
        <w:gridCol w:w="1394"/>
      </w:tblGrid>
      <w:tr w:rsidR="009C6A0D" w:rsidTr="00CB5257">
        <w:trPr>
          <w:trHeight w:val="1003"/>
        </w:trPr>
        <w:tc>
          <w:tcPr>
            <w:tcW w:w="503"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b/>
                <w:noProof/>
                <w:lang w:val="uk-UA" w:eastAsia="en-US"/>
              </w:rPr>
            </w:pPr>
            <w:r>
              <w:rPr>
                <w:b/>
                <w:noProof/>
                <w:lang w:val="uk-UA" w:eastAsia="en-US"/>
              </w:rPr>
              <w:t>№</w:t>
            </w:r>
          </w:p>
          <w:p w:rsidR="009C6A0D" w:rsidRDefault="009C6A0D" w:rsidP="00CB5257">
            <w:pPr>
              <w:spacing w:line="276" w:lineRule="auto"/>
              <w:jc w:val="center"/>
              <w:rPr>
                <w:b/>
                <w:noProof/>
                <w:lang w:val="uk-UA" w:eastAsia="en-US"/>
              </w:rPr>
            </w:pPr>
            <w:r>
              <w:rPr>
                <w:b/>
                <w:noProof/>
                <w:lang w:val="uk-UA" w:eastAsia="en-US"/>
              </w:rPr>
              <w:t>п/п</w:t>
            </w:r>
          </w:p>
        </w:tc>
        <w:tc>
          <w:tcPr>
            <w:tcW w:w="2710"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b/>
                <w:noProof/>
                <w:lang w:val="uk-UA" w:eastAsia="en-US"/>
              </w:rPr>
            </w:pPr>
            <w:r>
              <w:rPr>
                <w:b/>
                <w:noProof/>
                <w:lang w:val="uk-UA" w:eastAsia="en-US"/>
              </w:rPr>
              <w:t>Категорія земель</w:t>
            </w:r>
          </w:p>
        </w:tc>
        <w:tc>
          <w:tcPr>
            <w:tcW w:w="1198"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b/>
                <w:noProof/>
                <w:lang w:val="uk-UA" w:eastAsia="en-US"/>
              </w:rPr>
            </w:pPr>
            <w:r>
              <w:rPr>
                <w:b/>
                <w:noProof/>
                <w:lang w:val="uk-UA" w:eastAsia="en-US"/>
              </w:rPr>
              <w:t>Площа, га</w:t>
            </w:r>
          </w:p>
        </w:tc>
        <w:tc>
          <w:tcPr>
            <w:tcW w:w="3456"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b/>
                <w:noProof/>
                <w:lang w:val="uk-UA" w:eastAsia="en-US"/>
              </w:rPr>
            </w:pPr>
            <w:r>
              <w:rPr>
                <w:b/>
                <w:noProof/>
                <w:lang w:val="uk-UA" w:eastAsia="en-US"/>
              </w:rPr>
              <w:t>Кадастрвий номер</w:t>
            </w:r>
          </w:p>
        </w:tc>
        <w:tc>
          <w:tcPr>
            <w:tcW w:w="1394"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b/>
                <w:noProof/>
                <w:lang w:val="uk-UA" w:eastAsia="en-US"/>
              </w:rPr>
            </w:pPr>
            <w:r>
              <w:rPr>
                <w:b/>
                <w:noProof/>
                <w:lang w:val="uk-UA" w:eastAsia="en-US"/>
              </w:rPr>
              <w:t>Цільове призначення земельної ділянки (ко згідно з КЦВПЗ)</w:t>
            </w:r>
          </w:p>
        </w:tc>
      </w:tr>
      <w:tr w:rsidR="009C6A0D" w:rsidTr="00CB5257">
        <w:trPr>
          <w:trHeight w:val="344"/>
        </w:trPr>
        <w:tc>
          <w:tcPr>
            <w:tcW w:w="503"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1</w:t>
            </w:r>
          </w:p>
        </w:tc>
        <w:tc>
          <w:tcPr>
            <w:tcW w:w="2710" w:type="dxa"/>
            <w:tcBorders>
              <w:top w:val="single" w:sz="4" w:space="0" w:color="auto"/>
              <w:left w:val="single" w:sz="4" w:space="0" w:color="auto"/>
              <w:bottom w:val="single" w:sz="4" w:space="0" w:color="auto"/>
              <w:right w:val="single" w:sz="4" w:space="0" w:color="auto"/>
            </w:tcBorders>
            <w:hideMark/>
          </w:tcPr>
          <w:p w:rsidR="009C6A0D" w:rsidRDefault="009C6A0D" w:rsidP="00CB5257">
            <w:pPr>
              <w:spacing w:line="276" w:lineRule="auto"/>
              <w:rPr>
                <w:noProof/>
                <w:lang w:val="uk-UA" w:eastAsia="en-US"/>
              </w:rPr>
            </w:pPr>
            <w:r>
              <w:rPr>
                <w:noProof/>
                <w:lang w:val="uk-UA" w:eastAsia="en-US"/>
              </w:rPr>
              <w:t xml:space="preserve">Землі с/г </w:t>
            </w:r>
          </w:p>
          <w:p w:rsidR="009C6A0D" w:rsidRDefault="009C6A0D" w:rsidP="00CB5257">
            <w:pPr>
              <w:spacing w:line="276" w:lineRule="auto"/>
              <w:rPr>
                <w:noProof/>
                <w:sz w:val="22"/>
                <w:szCs w:val="22"/>
                <w:lang w:val="uk-UA" w:eastAsia="en-US"/>
              </w:rPr>
            </w:pPr>
            <w:r>
              <w:rPr>
                <w:noProof/>
                <w:lang w:val="uk-UA" w:eastAsia="en-US"/>
              </w:rPr>
              <w:t>призначення</w:t>
            </w:r>
          </w:p>
        </w:tc>
        <w:tc>
          <w:tcPr>
            <w:tcW w:w="1198"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2,3079</w:t>
            </w:r>
          </w:p>
        </w:tc>
        <w:tc>
          <w:tcPr>
            <w:tcW w:w="3456"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5621681200:10:004:0591</w:t>
            </w:r>
          </w:p>
        </w:tc>
        <w:tc>
          <w:tcPr>
            <w:tcW w:w="1394"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01.03</w:t>
            </w:r>
          </w:p>
        </w:tc>
      </w:tr>
      <w:tr w:rsidR="009C6A0D" w:rsidTr="00CB5257">
        <w:trPr>
          <w:trHeight w:val="330"/>
        </w:trPr>
        <w:tc>
          <w:tcPr>
            <w:tcW w:w="503"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2</w:t>
            </w:r>
          </w:p>
        </w:tc>
        <w:tc>
          <w:tcPr>
            <w:tcW w:w="2710" w:type="dxa"/>
            <w:tcBorders>
              <w:top w:val="single" w:sz="4" w:space="0" w:color="auto"/>
              <w:left w:val="single" w:sz="4" w:space="0" w:color="auto"/>
              <w:bottom w:val="single" w:sz="4" w:space="0" w:color="auto"/>
              <w:right w:val="single" w:sz="4" w:space="0" w:color="auto"/>
            </w:tcBorders>
            <w:hideMark/>
          </w:tcPr>
          <w:p w:rsidR="009C6A0D" w:rsidRDefault="009C6A0D" w:rsidP="00CB5257">
            <w:pPr>
              <w:spacing w:line="276" w:lineRule="auto"/>
              <w:rPr>
                <w:noProof/>
                <w:lang w:val="uk-UA" w:eastAsia="en-US"/>
              </w:rPr>
            </w:pPr>
            <w:r>
              <w:rPr>
                <w:noProof/>
                <w:lang w:val="uk-UA" w:eastAsia="en-US"/>
              </w:rPr>
              <w:t xml:space="preserve">Землі с/г </w:t>
            </w:r>
          </w:p>
          <w:p w:rsidR="009C6A0D" w:rsidRDefault="009C6A0D" w:rsidP="00CB5257">
            <w:pPr>
              <w:spacing w:line="276" w:lineRule="auto"/>
              <w:rPr>
                <w:noProof/>
                <w:sz w:val="22"/>
                <w:szCs w:val="22"/>
                <w:lang w:val="uk-UA" w:eastAsia="en-US"/>
              </w:rPr>
            </w:pPr>
            <w:r>
              <w:rPr>
                <w:noProof/>
                <w:lang w:val="uk-UA" w:eastAsia="en-US"/>
              </w:rPr>
              <w:t>призначення</w:t>
            </w:r>
          </w:p>
        </w:tc>
        <w:tc>
          <w:tcPr>
            <w:tcW w:w="1198"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2,4400</w:t>
            </w:r>
          </w:p>
        </w:tc>
        <w:tc>
          <w:tcPr>
            <w:tcW w:w="3456"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5621681200:10:004:0593</w:t>
            </w:r>
          </w:p>
        </w:tc>
        <w:tc>
          <w:tcPr>
            <w:tcW w:w="1394"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01.03</w:t>
            </w:r>
          </w:p>
        </w:tc>
      </w:tr>
      <w:tr w:rsidR="009C6A0D" w:rsidTr="00CB5257">
        <w:trPr>
          <w:trHeight w:val="344"/>
        </w:trPr>
        <w:tc>
          <w:tcPr>
            <w:tcW w:w="503"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3</w:t>
            </w:r>
          </w:p>
        </w:tc>
        <w:tc>
          <w:tcPr>
            <w:tcW w:w="2710" w:type="dxa"/>
            <w:tcBorders>
              <w:top w:val="single" w:sz="4" w:space="0" w:color="auto"/>
              <w:left w:val="single" w:sz="4" w:space="0" w:color="auto"/>
              <w:bottom w:val="single" w:sz="4" w:space="0" w:color="auto"/>
              <w:right w:val="single" w:sz="4" w:space="0" w:color="auto"/>
            </w:tcBorders>
            <w:hideMark/>
          </w:tcPr>
          <w:p w:rsidR="009C6A0D" w:rsidRDefault="009C6A0D" w:rsidP="00CB5257">
            <w:pPr>
              <w:spacing w:line="276" w:lineRule="auto"/>
              <w:rPr>
                <w:noProof/>
                <w:lang w:val="uk-UA" w:eastAsia="en-US"/>
              </w:rPr>
            </w:pPr>
            <w:r>
              <w:rPr>
                <w:noProof/>
                <w:lang w:val="uk-UA" w:eastAsia="en-US"/>
              </w:rPr>
              <w:t xml:space="preserve">Землі с/г </w:t>
            </w:r>
          </w:p>
          <w:p w:rsidR="009C6A0D" w:rsidRDefault="009C6A0D" w:rsidP="00CB5257">
            <w:pPr>
              <w:spacing w:line="276" w:lineRule="auto"/>
              <w:rPr>
                <w:noProof/>
                <w:sz w:val="22"/>
                <w:szCs w:val="22"/>
                <w:lang w:val="uk-UA" w:eastAsia="en-US"/>
              </w:rPr>
            </w:pPr>
            <w:r>
              <w:rPr>
                <w:noProof/>
                <w:lang w:val="uk-UA" w:eastAsia="en-US"/>
              </w:rPr>
              <w:t>призначення</w:t>
            </w:r>
          </w:p>
        </w:tc>
        <w:tc>
          <w:tcPr>
            <w:tcW w:w="1198"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1,1949</w:t>
            </w:r>
          </w:p>
        </w:tc>
        <w:tc>
          <w:tcPr>
            <w:tcW w:w="3456"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5621681200:10:004:0592</w:t>
            </w:r>
          </w:p>
        </w:tc>
        <w:tc>
          <w:tcPr>
            <w:tcW w:w="1394" w:type="dxa"/>
            <w:tcBorders>
              <w:top w:val="single" w:sz="4" w:space="0" w:color="auto"/>
              <w:left w:val="single" w:sz="4" w:space="0" w:color="auto"/>
              <w:bottom w:val="single" w:sz="4" w:space="0" w:color="auto"/>
              <w:right w:val="single" w:sz="4" w:space="0" w:color="auto"/>
            </w:tcBorders>
            <w:vAlign w:val="center"/>
            <w:hideMark/>
          </w:tcPr>
          <w:p w:rsidR="009C6A0D" w:rsidRDefault="009C6A0D" w:rsidP="00CB5257">
            <w:pPr>
              <w:spacing w:line="276" w:lineRule="auto"/>
              <w:jc w:val="center"/>
              <w:rPr>
                <w:noProof/>
                <w:sz w:val="22"/>
                <w:szCs w:val="22"/>
                <w:lang w:val="uk-UA" w:eastAsia="en-US"/>
              </w:rPr>
            </w:pPr>
            <w:r>
              <w:rPr>
                <w:noProof/>
                <w:lang w:val="uk-UA" w:eastAsia="en-US"/>
              </w:rPr>
              <w:t>01.03</w:t>
            </w:r>
          </w:p>
        </w:tc>
      </w:tr>
    </w:tbl>
    <w:p w:rsidR="009C6A0D" w:rsidRDefault="009C6A0D" w:rsidP="009C6A0D">
      <w:pPr>
        <w:spacing w:line="276" w:lineRule="auto"/>
        <w:rPr>
          <w:noProof/>
          <w:sz w:val="24"/>
          <w:szCs w:val="24"/>
          <w:lang w:val="uk-UA"/>
        </w:rPr>
      </w:pPr>
    </w:p>
    <w:p w:rsidR="009C6A0D" w:rsidRDefault="009C6A0D" w:rsidP="009C6A0D">
      <w:pPr>
        <w:spacing w:line="276" w:lineRule="auto"/>
        <w:rPr>
          <w:noProof/>
          <w:lang w:val="uk-UA"/>
        </w:rPr>
      </w:pPr>
    </w:p>
    <w:p w:rsidR="009C6A0D" w:rsidRDefault="009C6A0D" w:rsidP="009C6A0D">
      <w:pPr>
        <w:spacing w:line="276" w:lineRule="auto"/>
        <w:ind w:left="639" w:firstLine="69"/>
        <w:outlineLvl w:val="0"/>
        <w:rPr>
          <w:b/>
          <w:sz w:val="28"/>
          <w:szCs w:val="28"/>
          <w:lang w:val="uk-UA"/>
        </w:rPr>
      </w:pPr>
    </w:p>
    <w:p w:rsidR="009C6A0D" w:rsidRDefault="009C6A0D" w:rsidP="009C6A0D">
      <w:pPr>
        <w:spacing w:line="276" w:lineRule="auto"/>
        <w:ind w:left="639" w:firstLine="69"/>
        <w:outlineLvl w:val="0"/>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КОТВІНСЬКА</w:t>
      </w:r>
    </w:p>
    <w:p w:rsidR="00254F83" w:rsidRDefault="009C6A0D"/>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34928"/>
    <w:multiLevelType w:val="hybridMultilevel"/>
    <w:tmpl w:val="D3A61622"/>
    <w:lvl w:ilvl="0" w:tplc="2E0A9948">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9C6A0D"/>
    <w:rsid w:val="000E3DAC"/>
    <w:rsid w:val="001C74DE"/>
    <w:rsid w:val="004C7AD5"/>
    <w:rsid w:val="00600AED"/>
    <w:rsid w:val="006900FF"/>
    <w:rsid w:val="006E62CE"/>
    <w:rsid w:val="00852972"/>
    <w:rsid w:val="009B465E"/>
    <w:rsid w:val="009C6A0D"/>
    <w:rsid w:val="00A56249"/>
    <w:rsid w:val="00BB54F8"/>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A0D"/>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C6A0D"/>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C6A0D"/>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9C6A0D"/>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9C6A0D"/>
    <w:rPr>
      <w:rFonts w:ascii="Times New Roman" w:eastAsia="Times New Roman" w:hAnsi="Times New Roman" w:cs="Times New Roman"/>
      <w:sz w:val="24"/>
      <w:szCs w:val="24"/>
      <w:lang w:val="uk-UA" w:eastAsia="ru-RU"/>
    </w:rPr>
  </w:style>
  <w:style w:type="table" w:styleId="a7">
    <w:name w:val="Table Grid"/>
    <w:basedOn w:val="a1"/>
    <w:uiPriority w:val="39"/>
    <w:rsid w:val="009C6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C6A0D"/>
    <w:rPr>
      <w:rFonts w:ascii="Tahoma" w:hAnsi="Tahoma" w:cs="Tahoma"/>
      <w:sz w:val="16"/>
      <w:szCs w:val="16"/>
    </w:rPr>
  </w:style>
  <w:style w:type="character" w:customStyle="1" w:styleId="a9">
    <w:name w:val="Текст выноски Знак"/>
    <w:basedOn w:val="a0"/>
    <w:link w:val="a8"/>
    <w:uiPriority w:val="99"/>
    <w:semiHidden/>
    <w:rsid w:val="009C6A0D"/>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1952</Characters>
  <Application>Microsoft Office Word</Application>
  <DocSecurity>0</DocSecurity>
  <Lines>16</Lines>
  <Paragraphs>4</Paragraphs>
  <ScaleCrop>false</ScaleCrop>
  <Company>Microsoft</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2025-12-21T12:32:00Z</dcterms:created>
  <dcterms:modified xsi:type="dcterms:W3CDTF">2025-12-21T12:33:00Z</dcterms:modified>
</cp:coreProperties>
</file>