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F7" w:rsidRPr="001B66FB" w:rsidRDefault="00E255F7" w:rsidP="00E255F7">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9"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E255F7" w:rsidRPr="009C2F49" w:rsidRDefault="00E255F7" w:rsidP="00E255F7">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E255F7" w:rsidRPr="001B66FB" w:rsidRDefault="00E255F7" w:rsidP="00E255F7">
      <w:pPr>
        <w:pStyle w:val="a3"/>
        <w:jc w:val="center"/>
        <w:rPr>
          <w:rFonts w:ascii="Times New Roman" w:hAnsi="Times New Roman"/>
          <w:b/>
          <w:noProof/>
          <w:sz w:val="28"/>
          <w:szCs w:val="28"/>
          <w:lang w:val="uk-UA"/>
        </w:rPr>
      </w:pPr>
      <w:r w:rsidRPr="00FE2021">
        <w:rPr>
          <w:rFonts w:ascii="Times New Roman" w:hAnsi="Times New Roman"/>
          <w:b/>
          <w:noProof/>
          <w:sz w:val="28"/>
          <w:szCs w:val="28"/>
          <w:lang w:val="uk-UA"/>
        </w:rPr>
        <w:t>LIX сесія</w:t>
      </w:r>
      <w:r w:rsidRPr="007E53F4">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E255F7" w:rsidRPr="001B66FB" w:rsidRDefault="00E255F7" w:rsidP="00E255F7">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ПРОЄКТ </w:t>
      </w: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E255F7" w:rsidRPr="00CD500E" w:rsidRDefault="00E255F7" w:rsidP="00E255F7">
      <w:pPr>
        <w:pStyle w:val="a3"/>
        <w:jc w:val="center"/>
        <w:rPr>
          <w:rFonts w:ascii="Times New Roman" w:hAnsi="Times New Roman"/>
          <w:noProof/>
          <w:sz w:val="28"/>
          <w:szCs w:val="28"/>
          <w:lang w:val="uk-UA"/>
        </w:rPr>
      </w:pPr>
    </w:p>
    <w:p w:rsidR="00E255F7" w:rsidRPr="00287718" w:rsidRDefault="00E255F7" w:rsidP="00E255F7">
      <w:pPr>
        <w:pStyle w:val="a3"/>
        <w:rPr>
          <w:rFonts w:ascii="Times New Roman" w:hAnsi="Times New Roman"/>
          <w:noProof/>
          <w:sz w:val="28"/>
          <w:szCs w:val="28"/>
          <w:lang w:val="uk-UA"/>
        </w:rPr>
      </w:pPr>
      <w:r>
        <w:rPr>
          <w:rFonts w:ascii="Times New Roman" w:hAnsi="Times New Roman"/>
          <w:noProof/>
          <w:sz w:val="28"/>
          <w:szCs w:val="28"/>
          <w:lang w:val="uk-UA"/>
        </w:rPr>
        <w:t>07</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лютого </w:t>
      </w:r>
      <w:r w:rsidRPr="001B66FB">
        <w:rPr>
          <w:rFonts w:ascii="Times New Roman" w:hAnsi="Times New Roman"/>
          <w:noProof/>
          <w:sz w:val="28"/>
          <w:szCs w:val="28"/>
          <w:lang w:val="uk-UA"/>
        </w:rPr>
        <w:t>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w:t>
      </w:r>
    </w:p>
    <w:p w:rsidR="00E255F7" w:rsidRPr="002C336D" w:rsidRDefault="00E255F7" w:rsidP="00E255F7">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E255F7" w:rsidRPr="00AE2E4E" w:rsidTr="009B6967">
        <w:tc>
          <w:tcPr>
            <w:tcW w:w="5070" w:type="dxa"/>
          </w:tcPr>
          <w:p w:rsidR="00E255F7" w:rsidRPr="004238F0" w:rsidRDefault="00E255F7" w:rsidP="009B6967">
            <w:pPr>
              <w:jc w:val="both"/>
              <w:rPr>
                <w:b/>
                <w:color w:val="000000" w:themeColor="text1"/>
                <w:sz w:val="28"/>
                <w:szCs w:val="28"/>
              </w:rPr>
            </w:pPr>
            <w:r>
              <w:rPr>
                <w:b/>
                <w:sz w:val="28"/>
                <w:szCs w:val="28"/>
                <w:lang w:val="uk-UA"/>
              </w:rPr>
              <w:t>Про надання в оренду земельної ділянки комунальної власності ТОВ «МАЛИНСЬКА СЕС»</w:t>
            </w:r>
          </w:p>
        </w:tc>
      </w:tr>
    </w:tbl>
    <w:p w:rsidR="00E255F7" w:rsidRDefault="00E255F7" w:rsidP="00E255F7">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E255F7" w:rsidRDefault="00E255F7" w:rsidP="00E255F7">
      <w:pPr>
        <w:spacing w:line="276" w:lineRule="auto"/>
        <w:ind w:right="118" w:firstLine="708"/>
        <w:jc w:val="both"/>
        <w:outlineLvl w:val="0"/>
        <w:rPr>
          <w:sz w:val="28"/>
          <w:szCs w:val="28"/>
          <w:lang w:val="uk-UA"/>
        </w:rPr>
      </w:pPr>
      <w:r>
        <w:rPr>
          <w:sz w:val="28"/>
          <w:szCs w:val="28"/>
          <w:lang w:val="uk-UA"/>
        </w:rPr>
        <w:t>Розглянувши клопотання Товариства з обмеженою відповідальністю «МАЛИНСЬКА СЕС» (ідентифікаційний код: 38410651) від 28.01.2025 №2801.1 щодо передачі земельної ділянки в оренду з метою будівництва та подальшої експлуатації об’єкту критичної інфраструктури – сонячної електростанції, керуючись статтею 144 Конституції України, статтями 12, 93, 123, 124, 125, 126, Земельного кодексу України, статтями 8, 19, 20, 50, 55 Закону України «Про землеустрій», пункту 5 статті 16 Закону України «Про державний земельний кадастр», Закону України «Про оренду землі», керуючись статтями 25, 26, 59 Закону України «Про місцеве самоврядування в Україні», Вербська сільська рада</w:t>
      </w:r>
    </w:p>
    <w:p w:rsidR="00E255F7" w:rsidRDefault="00E255F7" w:rsidP="00E255F7">
      <w:pPr>
        <w:spacing w:line="276" w:lineRule="auto"/>
        <w:jc w:val="center"/>
        <w:outlineLvl w:val="0"/>
        <w:rPr>
          <w:sz w:val="28"/>
          <w:szCs w:val="28"/>
          <w:lang w:val="uk-UA"/>
        </w:rPr>
      </w:pPr>
      <w:r w:rsidRPr="00EF1BCF">
        <w:rPr>
          <w:sz w:val="28"/>
          <w:szCs w:val="28"/>
          <w:lang w:val="uk-UA"/>
        </w:rPr>
        <w:t xml:space="preserve"> </w:t>
      </w:r>
    </w:p>
    <w:p w:rsidR="00E255F7" w:rsidRPr="00EF1BCF" w:rsidRDefault="00E255F7" w:rsidP="00E255F7">
      <w:pPr>
        <w:spacing w:line="276" w:lineRule="auto"/>
        <w:jc w:val="center"/>
        <w:outlineLvl w:val="0"/>
        <w:rPr>
          <w:sz w:val="28"/>
          <w:szCs w:val="28"/>
          <w:lang w:val="uk-UA"/>
        </w:rPr>
      </w:pPr>
      <w:r w:rsidRPr="00EF1BCF">
        <w:rPr>
          <w:sz w:val="28"/>
          <w:szCs w:val="28"/>
          <w:lang w:val="uk-UA"/>
        </w:rPr>
        <w:t>ВИРІШИЛА:</w:t>
      </w:r>
    </w:p>
    <w:p w:rsidR="00E255F7" w:rsidRDefault="00E255F7" w:rsidP="00E255F7">
      <w:pPr>
        <w:numPr>
          <w:ilvl w:val="0"/>
          <w:numId w:val="1"/>
        </w:numPr>
        <w:suppressAutoHyphens w:val="0"/>
        <w:autoSpaceDE/>
        <w:autoSpaceDN w:val="0"/>
        <w:spacing w:line="276" w:lineRule="auto"/>
        <w:ind w:left="284" w:hanging="284"/>
        <w:jc w:val="both"/>
        <w:rPr>
          <w:sz w:val="28"/>
          <w:szCs w:val="28"/>
          <w:lang w:val="uk-UA"/>
        </w:rPr>
      </w:pPr>
      <w:r>
        <w:rPr>
          <w:sz w:val="28"/>
          <w:szCs w:val="28"/>
          <w:lang w:val="uk-UA"/>
        </w:rPr>
        <w:t>Надати в оренду строком на 49 (сорок дев’ять) років, земельну ділянку з кадастровим номером 5621688500:11:016:0013, площею 4,5000 га,  що розташована: Рівненська область, Дубенський район, Вербська сільська рада, ТОВАРИСТВУ З ОБМЕЖЕНОЮ ВІДПОВІДАЛЬНІСТЮ «МАЛИНСЬКА СЕС» (ідентифікаційний код 38410651) для розміщення, будівництва, експлуатації та обслуговування будівель і споруд об`єктів енергогенеруючих підприємств, установ і організацій (код КВЦПЗ – 14.01).</w:t>
      </w:r>
    </w:p>
    <w:p w:rsidR="00E255F7" w:rsidRDefault="00E255F7" w:rsidP="00E255F7">
      <w:pPr>
        <w:numPr>
          <w:ilvl w:val="0"/>
          <w:numId w:val="1"/>
        </w:numPr>
        <w:suppressAutoHyphens w:val="0"/>
        <w:autoSpaceDE/>
        <w:autoSpaceDN w:val="0"/>
        <w:spacing w:line="276" w:lineRule="auto"/>
        <w:ind w:left="284" w:hanging="284"/>
        <w:jc w:val="both"/>
        <w:rPr>
          <w:sz w:val="28"/>
          <w:szCs w:val="28"/>
          <w:lang w:val="uk-UA"/>
        </w:rPr>
      </w:pPr>
      <w:r>
        <w:rPr>
          <w:sz w:val="28"/>
          <w:szCs w:val="28"/>
          <w:lang w:val="uk-UA"/>
        </w:rPr>
        <w:t>Товариству з обмеженою відповідальністю «МАЛИНСЬКА СЕС» (ідентифікаційний код 38410651) укласти з Вербською сільською радою договір оренди земельної ділянки та провести його державну реєстрацію відповідно до чинного законодавства.</w:t>
      </w:r>
    </w:p>
    <w:p w:rsidR="00E255F7" w:rsidRDefault="00E255F7" w:rsidP="00E255F7">
      <w:pPr>
        <w:numPr>
          <w:ilvl w:val="0"/>
          <w:numId w:val="1"/>
        </w:numPr>
        <w:suppressAutoHyphens w:val="0"/>
        <w:autoSpaceDE/>
        <w:autoSpaceDN w:val="0"/>
        <w:spacing w:line="276" w:lineRule="auto"/>
        <w:ind w:left="284" w:hanging="284"/>
        <w:jc w:val="both"/>
        <w:rPr>
          <w:sz w:val="28"/>
          <w:szCs w:val="28"/>
          <w:lang w:val="uk-UA"/>
        </w:rPr>
      </w:pPr>
      <w:r>
        <w:rPr>
          <w:sz w:val="28"/>
          <w:szCs w:val="28"/>
          <w:lang w:val="uk-UA"/>
        </w:rPr>
        <w:lastRenderedPageBreak/>
        <w:t>Встановити орендну плату за користування земельною ділянкою, зазначеною у пункті 1 цього рішення, у розмірі 12% (дванадцять відсотків) від нормативної грошової оцінки на рік.</w:t>
      </w:r>
    </w:p>
    <w:p w:rsidR="00E255F7" w:rsidRDefault="00E255F7" w:rsidP="00E255F7">
      <w:pPr>
        <w:autoSpaceDE/>
        <w:spacing w:line="276" w:lineRule="auto"/>
        <w:ind w:left="284"/>
        <w:jc w:val="both"/>
        <w:rPr>
          <w:sz w:val="28"/>
          <w:szCs w:val="28"/>
          <w:lang w:val="uk-UA"/>
        </w:rPr>
      </w:pPr>
      <w:r>
        <w:rPr>
          <w:sz w:val="28"/>
          <w:szCs w:val="28"/>
          <w:lang w:val="uk-UA"/>
        </w:rPr>
        <w:t>Враховуючи, що на дату прийняття цього рішення нормативна грошова оцінка земельної ділянки, що  зазначена у пункті 1 цього рішення не проведена, встановити, що з моменту укладення договору та до виготовлення та затвердження технічної документації щодо нормативної грошової оцінки земельної ділянки з кадастровим номером 5621688500:11:016:0013, але не пізніше 31.07.2025 року, для обчислення розміру орендної плати буде взята середня нормативна грошова оцінка 1 га ріллі по Рівненській області, яка складає 25823,66 (двадцять п’ять  тисяч вісімсот двадцять три ) гривні 66 копійок за  1 га,що за площу 4,5000 га становить 116206(сто шістнадцять тисяч двісті  шість ) гривні 47 копійок.</w:t>
      </w:r>
    </w:p>
    <w:p w:rsidR="00E255F7" w:rsidRDefault="00E255F7" w:rsidP="00E255F7">
      <w:pPr>
        <w:spacing w:line="276" w:lineRule="auto"/>
        <w:ind w:left="284"/>
        <w:jc w:val="both"/>
        <w:rPr>
          <w:sz w:val="28"/>
          <w:szCs w:val="28"/>
          <w:lang w:val="uk-UA"/>
        </w:rPr>
      </w:pPr>
      <w:r>
        <w:rPr>
          <w:sz w:val="28"/>
          <w:szCs w:val="28"/>
          <w:lang w:val="uk-UA"/>
        </w:rPr>
        <w:t>Встановити, що після виготовлення та затвердження технічної документації щодо нормативної грошової оцінки земельної ділянки з кадастровим номером 5621688500:11:016:0013, але не пізніше 31.07.2025 року, до договору оренди укласти письмові зміни щодо перерахунку орендної плати згідно витягу про нормативну грошову оцінку цієї земельної ділянки на підставі виготовленої та затвердженої технічної документації щодо нормативної грошової оцінки цієї земельної ділянки. Обов’язок щодо виготовлення технічної документації щодо нормативної грошової оцінки земельної ділянки з кадастровим номером 5621688500:11:016:0013 покласти на Товариство з обмеженою відповідальністю «МАЛИНСЬКА СЕС» (ідентифікаційний код: 38410651).</w:t>
      </w:r>
    </w:p>
    <w:p w:rsidR="00E255F7" w:rsidRDefault="00E255F7" w:rsidP="00E255F7">
      <w:pPr>
        <w:spacing w:line="276" w:lineRule="auto"/>
        <w:ind w:left="284"/>
        <w:jc w:val="both"/>
        <w:rPr>
          <w:sz w:val="28"/>
          <w:szCs w:val="28"/>
          <w:lang w:val="uk-UA"/>
        </w:rPr>
      </w:pPr>
      <w:r>
        <w:rPr>
          <w:sz w:val="28"/>
          <w:szCs w:val="28"/>
          <w:lang w:val="uk-UA"/>
        </w:rPr>
        <w:t>Встановити, що після виготовлення та затвердження технічної документації щодо нормативної грошової оцінки землі, Товариство з обмеженою відповідальністю «МАЛИНСЬКА СЕС» (ідентифікаційний код: 38410651) сплатить недоотримані кошти по орендній платі в сільський бюджет за період, поки орендна плата нараховувалася відповідно до середньої нормативної грошової оцінки 1 га ріллі по Рівненській області.</w:t>
      </w:r>
    </w:p>
    <w:p w:rsidR="00E255F7" w:rsidRDefault="00E255F7" w:rsidP="00E255F7">
      <w:pPr>
        <w:spacing w:line="276" w:lineRule="auto"/>
        <w:ind w:left="284" w:hanging="284"/>
        <w:jc w:val="both"/>
        <w:rPr>
          <w:sz w:val="28"/>
          <w:szCs w:val="28"/>
          <w:lang w:val="uk-UA"/>
        </w:rPr>
      </w:pPr>
      <w:r>
        <w:rPr>
          <w:sz w:val="28"/>
          <w:szCs w:val="28"/>
          <w:lang w:val="uk-UA"/>
        </w:rPr>
        <w:t>4. Надати дозвіл Товариству з обмеженою відповідальністю «МАЛИНСЬКА СЕС» (ідентифікаційний код 38410651) на виготовлення технічної документації з нормативно-грошової оцінки земельної ділянки кадастровий номер 5621688500:11:016:0013, площею 4,5000 га, для розміщення, будівництва, експлуатації та обслуговування будівель і споруд об`єктів енергогенеруючих підприємств, установ і організацій (код КВЦПЗ – 14.01) що розташована: Рівненська область, Дубенський район, Вербська сільська рада. Технічну документацію з нормативно-грошової оцінки виготовити та надати на затвердження у термін до 30.06.2025 р.</w:t>
      </w:r>
    </w:p>
    <w:p w:rsidR="00E255F7" w:rsidRDefault="00E255F7" w:rsidP="00E255F7">
      <w:pPr>
        <w:spacing w:line="276" w:lineRule="auto"/>
        <w:ind w:left="284" w:hanging="284"/>
        <w:jc w:val="both"/>
        <w:rPr>
          <w:sz w:val="28"/>
          <w:szCs w:val="28"/>
          <w:lang w:val="uk-UA"/>
        </w:rPr>
      </w:pPr>
      <w:r>
        <w:rPr>
          <w:sz w:val="28"/>
          <w:szCs w:val="28"/>
          <w:lang w:val="uk-UA"/>
        </w:rPr>
        <w:lastRenderedPageBreak/>
        <w:t>5.Уповноважити сільського голову Камілу Вікторівну Котвінську підписати договір оренди земельної ділянки, що зазначена у пункті 1 цього рішення.</w:t>
      </w:r>
    </w:p>
    <w:p w:rsidR="00E255F7" w:rsidRPr="00006C6D" w:rsidRDefault="00E255F7" w:rsidP="00E255F7">
      <w:pPr>
        <w:spacing w:line="276" w:lineRule="auto"/>
        <w:ind w:left="284" w:right="118" w:hanging="284"/>
        <w:jc w:val="both"/>
        <w:rPr>
          <w:sz w:val="28"/>
          <w:szCs w:val="28"/>
          <w:lang w:val="uk-UA"/>
        </w:rPr>
      </w:pPr>
      <w:r>
        <w:rPr>
          <w:sz w:val="28"/>
          <w:szCs w:val="28"/>
          <w:lang w:val="uk-UA"/>
        </w:rPr>
        <w:t xml:space="preserve">6. </w:t>
      </w:r>
      <w:r w:rsidRPr="00006C6D">
        <w:rPr>
          <w:sz w:val="28"/>
          <w:szCs w:val="28"/>
        </w:rPr>
        <w:t xml:space="preserve">Контроль за виконанням </w:t>
      </w:r>
      <w:r>
        <w:rPr>
          <w:sz w:val="28"/>
          <w:szCs w:val="28"/>
          <w:lang w:val="uk-UA"/>
        </w:rPr>
        <w:t>цього</w:t>
      </w:r>
      <w:r w:rsidRPr="00006C6D">
        <w:rPr>
          <w:sz w:val="28"/>
          <w:szCs w:val="28"/>
        </w:rPr>
        <w:t xml:space="preserve">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Pr="00006C6D">
        <w:rPr>
          <w:sz w:val="28"/>
          <w:szCs w:val="28"/>
          <w:lang w:val="uk-UA"/>
        </w:rPr>
        <w:t xml:space="preserve"> (голова комісії – Богдан СВІНТОЗЕЛЬСЬКИЙ).</w:t>
      </w:r>
    </w:p>
    <w:p w:rsidR="00E255F7" w:rsidRDefault="00E255F7" w:rsidP="00E255F7">
      <w:pPr>
        <w:pStyle w:val="a3"/>
        <w:spacing w:line="276" w:lineRule="auto"/>
        <w:ind w:left="284" w:hanging="284"/>
        <w:jc w:val="both"/>
        <w:rPr>
          <w:rFonts w:ascii="Times New Roman" w:hAnsi="Times New Roman"/>
          <w:sz w:val="28"/>
          <w:szCs w:val="28"/>
          <w:lang w:val="uk-UA"/>
        </w:rPr>
      </w:pPr>
    </w:p>
    <w:p w:rsidR="00E255F7" w:rsidRDefault="00E255F7" w:rsidP="00E255F7">
      <w:pPr>
        <w:pStyle w:val="a3"/>
        <w:spacing w:line="276" w:lineRule="auto"/>
        <w:ind w:firstLine="567"/>
        <w:jc w:val="both"/>
        <w:rPr>
          <w:rFonts w:ascii="Times New Roman" w:hAnsi="Times New Roman"/>
          <w:sz w:val="28"/>
          <w:szCs w:val="28"/>
          <w:lang w:val="uk-UA"/>
        </w:rPr>
      </w:pPr>
    </w:p>
    <w:p w:rsidR="00E255F7" w:rsidRPr="00485B7C" w:rsidRDefault="00E255F7" w:rsidP="00E255F7">
      <w:pPr>
        <w:pStyle w:val="a3"/>
        <w:spacing w:line="276" w:lineRule="auto"/>
        <w:ind w:firstLine="567"/>
        <w:jc w:val="both"/>
        <w:rPr>
          <w:rFonts w:ascii="Times New Roman" w:hAnsi="Times New Roman"/>
          <w:sz w:val="28"/>
          <w:szCs w:val="28"/>
          <w:lang w:val="uk-UA"/>
        </w:rPr>
      </w:pPr>
    </w:p>
    <w:p w:rsidR="00E255F7" w:rsidRDefault="00E255F7" w:rsidP="00E255F7">
      <w:pPr>
        <w:suppressAutoHyphens w:val="0"/>
        <w:autoSpaceDE/>
        <w:spacing w:after="200" w:line="276" w:lineRule="auto"/>
        <w:ind w:firstLine="567"/>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602DA"/>
    <w:multiLevelType w:val="hybridMultilevel"/>
    <w:tmpl w:val="F934FAA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E255F7"/>
    <w:rsid w:val="00135B15"/>
    <w:rsid w:val="00197256"/>
    <w:rsid w:val="00281A9B"/>
    <w:rsid w:val="00423FA0"/>
    <w:rsid w:val="00664D75"/>
    <w:rsid w:val="00A6330E"/>
    <w:rsid w:val="00B83FB8"/>
    <w:rsid w:val="00DB68F2"/>
    <w:rsid w:val="00E255F7"/>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F7"/>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255F7"/>
    <w:pPr>
      <w:spacing w:after="0" w:line="240" w:lineRule="auto"/>
    </w:pPr>
    <w:rPr>
      <w:rFonts w:ascii="Calibri" w:eastAsia="Calibri" w:hAnsi="Calibri" w:cs="Times New Roman"/>
    </w:rPr>
  </w:style>
  <w:style w:type="character" w:customStyle="1" w:styleId="a4">
    <w:name w:val="Без интервала Знак"/>
    <w:link w:val="a3"/>
    <w:locked/>
    <w:rsid w:val="00E255F7"/>
    <w:rPr>
      <w:rFonts w:ascii="Calibri" w:eastAsia="Calibri" w:hAnsi="Calibri" w:cs="Times New Roman"/>
    </w:rPr>
  </w:style>
  <w:style w:type="paragraph" w:styleId="a5">
    <w:name w:val="Balloon Text"/>
    <w:basedOn w:val="a"/>
    <w:link w:val="a6"/>
    <w:uiPriority w:val="99"/>
    <w:semiHidden/>
    <w:unhideWhenUsed/>
    <w:rsid w:val="00E255F7"/>
    <w:rPr>
      <w:rFonts w:ascii="Tahoma" w:hAnsi="Tahoma" w:cs="Tahoma"/>
      <w:sz w:val="16"/>
      <w:szCs w:val="16"/>
    </w:rPr>
  </w:style>
  <w:style w:type="character" w:customStyle="1" w:styleId="a6">
    <w:name w:val="Текст выноски Знак"/>
    <w:basedOn w:val="a0"/>
    <w:link w:val="a5"/>
    <w:uiPriority w:val="99"/>
    <w:semiHidden/>
    <w:rsid w:val="00E255F7"/>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2025-02-04T13:09:00Z</dcterms:created>
  <dcterms:modified xsi:type="dcterms:W3CDTF">2025-02-04T13:09:00Z</dcterms:modified>
</cp:coreProperties>
</file>