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29" w:rsidRPr="0037719B" w:rsidRDefault="00D37C29" w:rsidP="00D37C2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4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37C29" w:rsidRPr="0037719B" w:rsidRDefault="00D37C29" w:rsidP="00D37C2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D37C29" w:rsidRPr="0037719B" w:rsidRDefault="00D37C29" w:rsidP="00D37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D37C29" w:rsidRPr="0037719B" w:rsidRDefault="00D37C29" w:rsidP="00D37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D37C29" w:rsidRPr="00153868" w:rsidRDefault="00D37C29" w:rsidP="00D37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53868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D37C29" w:rsidRPr="0037719B" w:rsidRDefault="00D37C29" w:rsidP="00D37C29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D37C29" w:rsidRPr="0037719B" w:rsidRDefault="00D37C29" w:rsidP="00D37C29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sz w:val="28"/>
          <w:szCs w:val="28"/>
        </w:rPr>
        <w:t>13 квітня 2021 року</w:t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</w:r>
      <w:r w:rsidRPr="007844C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263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7C29" w:rsidRDefault="00D37C29" w:rsidP="00D37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Про надання  </w:t>
      </w:r>
      <w:r>
        <w:rPr>
          <w:rFonts w:ascii="Times New Roman" w:hAnsi="Times New Roman"/>
          <w:b/>
          <w:sz w:val="28"/>
          <w:szCs w:val="28"/>
        </w:rPr>
        <w:t xml:space="preserve">дозволу на розробку </w:t>
      </w:r>
      <w:r w:rsidRPr="007844C8">
        <w:rPr>
          <w:rFonts w:ascii="Times New Roman" w:hAnsi="Times New Roman"/>
          <w:b/>
          <w:sz w:val="28"/>
          <w:szCs w:val="28"/>
        </w:rPr>
        <w:t xml:space="preserve">проекту  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землеустрою щодо відведення у власність 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земельної ділянки</w:t>
      </w:r>
      <w:r w:rsidRPr="007844C8">
        <w:rPr>
          <w:rFonts w:ascii="Times New Roman" w:hAnsi="Times New Roman"/>
          <w:b/>
          <w:sz w:val="28"/>
          <w:szCs w:val="28"/>
        </w:rPr>
        <w:t xml:space="preserve"> для будівництва та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>обслуговування житлового будинку,</w:t>
      </w:r>
    </w:p>
    <w:p w:rsidR="00D37C29" w:rsidRPr="007844C8" w:rsidRDefault="00D37C29" w:rsidP="00D37C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>господарських будівель та споруд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4C8">
        <w:rPr>
          <w:rFonts w:ascii="Times New Roman" w:hAnsi="Times New Roman"/>
          <w:b/>
          <w:sz w:val="28"/>
          <w:szCs w:val="28"/>
        </w:rPr>
        <w:t xml:space="preserve">громадянину </w:t>
      </w:r>
      <w:proofErr w:type="spellStart"/>
      <w:r w:rsidRPr="007844C8">
        <w:rPr>
          <w:rFonts w:ascii="Times New Roman" w:hAnsi="Times New Roman"/>
          <w:b/>
          <w:sz w:val="28"/>
          <w:szCs w:val="28"/>
        </w:rPr>
        <w:t>Мисько</w:t>
      </w:r>
      <w:proofErr w:type="spellEnd"/>
      <w:r w:rsidRPr="007844C8">
        <w:rPr>
          <w:rFonts w:ascii="Times New Roman" w:hAnsi="Times New Roman"/>
          <w:b/>
          <w:sz w:val="28"/>
          <w:szCs w:val="28"/>
        </w:rPr>
        <w:t xml:space="preserve"> Ігор</w:t>
      </w:r>
      <w:r>
        <w:rPr>
          <w:rFonts w:ascii="Times New Roman" w:hAnsi="Times New Roman"/>
          <w:b/>
          <w:sz w:val="28"/>
          <w:szCs w:val="28"/>
        </w:rPr>
        <w:t>ю</w:t>
      </w:r>
      <w:r w:rsidRPr="007844C8">
        <w:rPr>
          <w:rFonts w:ascii="Times New Roman" w:hAnsi="Times New Roman"/>
          <w:b/>
          <w:sz w:val="28"/>
          <w:szCs w:val="28"/>
        </w:rPr>
        <w:t xml:space="preserve"> Леонідовичу</w:t>
      </w:r>
    </w:p>
    <w:p w:rsidR="00D37C29" w:rsidRDefault="00D37C29" w:rsidP="00D37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C29" w:rsidRPr="007844C8" w:rsidRDefault="00D37C29" w:rsidP="00D37C29">
      <w:pPr>
        <w:spacing w:after="0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Розглянувши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надані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документи та заяву жителя с. Стовпець гр.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Мисько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Ігоря Леонідовича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щодо надання дозволу на виготовлення проекту із землеустрою щодо відведенн</w:t>
      </w:r>
      <w:r>
        <w:rPr>
          <w:rFonts w:ascii="Times New Roman" w:hAnsi="Times New Roman"/>
          <w:color w:val="000000"/>
          <w:sz w:val="28"/>
          <w:szCs w:val="28"/>
        </w:rPr>
        <w:t>я у власність земельної ділянки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для будівництва та обслуговування житлового будинку г</w:t>
      </w:r>
      <w:r>
        <w:rPr>
          <w:rFonts w:ascii="Times New Roman" w:hAnsi="Times New Roman"/>
          <w:color w:val="000000"/>
          <w:sz w:val="28"/>
          <w:szCs w:val="28"/>
        </w:rPr>
        <w:t>осподарських будівель та споруд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в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44C8">
        <w:rPr>
          <w:rFonts w:ascii="Times New Roman" w:hAnsi="Times New Roman"/>
          <w:color w:val="000000"/>
          <w:sz w:val="28"/>
          <w:szCs w:val="28"/>
        </w:rPr>
        <w:t>Стовпець по вул.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Незалежності  Дубенсь</w:t>
      </w:r>
      <w:r>
        <w:rPr>
          <w:rFonts w:ascii="Times New Roman" w:hAnsi="Times New Roman"/>
          <w:color w:val="000000"/>
          <w:sz w:val="28"/>
          <w:szCs w:val="28"/>
        </w:rPr>
        <w:t>кого району Рівненської області площею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га"/>
        </w:smartTagPr>
        <w:r w:rsidRPr="007844C8">
          <w:rPr>
            <w:rFonts w:ascii="Times New Roman" w:hAnsi="Times New Roman"/>
            <w:color w:val="000000"/>
            <w:sz w:val="28"/>
            <w:szCs w:val="28"/>
          </w:rPr>
          <w:t>0,25 га</w:t>
        </w:r>
      </w:smartTag>
      <w:r w:rsidRPr="007844C8">
        <w:rPr>
          <w:rFonts w:ascii="Times New Roman" w:hAnsi="Times New Roman"/>
          <w:color w:val="000000"/>
          <w:sz w:val="28"/>
          <w:szCs w:val="28"/>
        </w:rPr>
        <w:t>, та керуючись ст. 12 ,116,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118,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121,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122 Земельного кодексу України,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25,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4C8">
        <w:rPr>
          <w:rFonts w:ascii="Times New Roman" w:hAnsi="Times New Roman"/>
          <w:color w:val="000000"/>
          <w:sz w:val="28"/>
          <w:szCs w:val="28"/>
        </w:rPr>
        <w:t>50 Закону України «Про землеустрій» та п.34 ст.26 Закону України «Про місцеве самоврядування в Україні» Вербська</w:t>
      </w:r>
      <w:r>
        <w:rPr>
          <w:rFonts w:ascii="Times New Roman" w:hAnsi="Times New Roman"/>
          <w:color w:val="000000"/>
          <w:sz w:val="28"/>
          <w:szCs w:val="28"/>
        </w:rPr>
        <w:t xml:space="preserve"> сільська</w:t>
      </w:r>
      <w:r w:rsidRPr="007844C8">
        <w:rPr>
          <w:rFonts w:ascii="Times New Roman" w:hAnsi="Times New Roman"/>
          <w:color w:val="000000"/>
          <w:sz w:val="28"/>
          <w:szCs w:val="28"/>
        </w:rPr>
        <w:t xml:space="preserve"> рада</w:t>
      </w:r>
    </w:p>
    <w:p w:rsidR="00D37C29" w:rsidRPr="007844C8" w:rsidRDefault="00D37C29" w:rsidP="00D37C2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C29" w:rsidRPr="00F84B02" w:rsidRDefault="00D37C29" w:rsidP="00D37C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D37C29" w:rsidRPr="00F430CF" w:rsidRDefault="00D37C29" w:rsidP="00D37C29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0CF">
        <w:rPr>
          <w:rFonts w:ascii="Times New Roman" w:hAnsi="Times New Roman"/>
          <w:sz w:val="28"/>
          <w:szCs w:val="28"/>
        </w:rPr>
        <w:t xml:space="preserve">1.Надати гр. </w:t>
      </w:r>
      <w:proofErr w:type="spellStart"/>
      <w:r w:rsidRPr="00F430CF">
        <w:rPr>
          <w:rFonts w:ascii="Times New Roman" w:hAnsi="Times New Roman"/>
          <w:sz w:val="28"/>
          <w:szCs w:val="28"/>
        </w:rPr>
        <w:t>Миську</w:t>
      </w:r>
      <w:proofErr w:type="spellEnd"/>
      <w:r w:rsidRPr="00F430CF">
        <w:rPr>
          <w:rFonts w:ascii="Times New Roman" w:hAnsi="Times New Roman"/>
          <w:sz w:val="28"/>
          <w:szCs w:val="28"/>
        </w:rPr>
        <w:t xml:space="preserve"> Ігорю Леонідовичу дозвіл  на розроблення проек</w:t>
      </w:r>
      <w:r>
        <w:rPr>
          <w:rFonts w:ascii="Times New Roman" w:hAnsi="Times New Roman"/>
          <w:sz w:val="28"/>
          <w:szCs w:val="28"/>
        </w:rPr>
        <w:t>ту  землеустрою щодо відведення</w:t>
      </w:r>
      <w:r w:rsidRPr="00F430CF">
        <w:rPr>
          <w:rFonts w:ascii="Times New Roman" w:hAnsi="Times New Roman"/>
          <w:sz w:val="28"/>
          <w:szCs w:val="28"/>
        </w:rPr>
        <w:t xml:space="preserve"> у власність земельної  ділянки  площею </w:t>
      </w:r>
      <w:smartTag w:uri="urn:schemas-microsoft-com:office:smarttags" w:element="metricconverter">
        <w:smartTagPr>
          <w:attr w:name="ProductID" w:val="0,25 га"/>
        </w:smartTagPr>
        <w:r w:rsidRPr="00F430CF">
          <w:rPr>
            <w:rFonts w:ascii="Times New Roman" w:hAnsi="Times New Roman"/>
            <w:sz w:val="28"/>
            <w:szCs w:val="28"/>
          </w:rPr>
          <w:t>0,25 га</w:t>
        </w:r>
      </w:smartTag>
      <w:r w:rsidRPr="00F430CF">
        <w:rPr>
          <w:rFonts w:ascii="Times New Roman" w:hAnsi="Times New Roman"/>
          <w:sz w:val="28"/>
          <w:szCs w:val="28"/>
        </w:rPr>
        <w:t xml:space="preserve"> для будівництва та обслуговування житлового будинку господарських будівель та споруд за рахунок земель запасу комунальної власності  житлової забудови </w:t>
      </w:r>
      <w:proofErr w:type="spellStart"/>
      <w:r w:rsidRPr="00F430CF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430CF">
        <w:rPr>
          <w:rFonts w:ascii="Times New Roman" w:hAnsi="Times New Roman"/>
          <w:sz w:val="28"/>
          <w:szCs w:val="28"/>
        </w:rPr>
        <w:t xml:space="preserve"> сільської ради в межах с. Стовпець. по вул. Незалежності.</w:t>
      </w:r>
    </w:p>
    <w:p w:rsidR="00D37C29" w:rsidRPr="00F430CF" w:rsidRDefault="00D37C29" w:rsidP="00D37C29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0CF">
        <w:rPr>
          <w:rFonts w:ascii="Times New Roman" w:hAnsi="Times New Roman"/>
          <w:sz w:val="28"/>
          <w:szCs w:val="28"/>
        </w:rPr>
        <w:t>2.Рекомендувати громад</w:t>
      </w:r>
      <w:r>
        <w:rPr>
          <w:rFonts w:ascii="Times New Roman" w:hAnsi="Times New Roman"/>
          <w:sz w:val="28"/>
          <w:szCs w:val="28"/>
        </w:rPr>
        <w:t xml:space="preserve">янину </w:t>
      </w:r>
      <w:proofErr w:type="spellStart"/>
      <w:r>
        <w:rPr>
          <w:rFonts w:ascii="Times New Roman" w:hAnsi="Times New Roman"/>
          <w:sz w:val="28"/>
          <w:szCs w:val="28"/>
        </w:rPr>
        <w:t>Мисько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Ігорю Леонідовичу</w:t>
      </w:r>
      <w:r w:rsidRPr="00F430CF">
        <w:rPr>
          <w:rFonts w:ascii="Times New Roman" w:hAnsi="Times New Roman"/>
          <w:sz w:val="28"/>
          <w:szCs w:val="28"/>
        </w:rPr>
        <w:t xml:space="preserve"> за власні кошти замовити в землевпорядній проектній ор</w:t>
      </w:r>
      <w:r>
        <w:rPr>
          <w:rFonts w:ascii="Times New Roman" w:hAnsi="Times New Roman"/>
          <w:sz w:val="28"/>
          <w:szCs w:val="28"/>
        </w:rPr>
        <w:t>ганізації розроблення  проекту</w:t>
      </w:r>
      <w:r w:rsidRPr="00F430CF">
        <w:rPr>
          <w:rFonts w:ascii="Times New Roman" w:hAnsi="Times New Roman"/>
          <w:sz w:val="28"/>
          <w:szCs w:val="28"/>
        </w:rPr>
        <w:t xml:space="preserve"> землеустрою щод</w:t>
      </w:r>
      <w:r>
        <w:rPr>
          <w:rFonts w:ascii="Times New Roman" w:hAnsi="Times New Roman"/>
          <w:sz w:val="28"/>
          <w:szCs w:val="28"/>
        </w:rPr>
        <w:t xml:space="preserve">о відведення  вище згаданої  земельної ділянки </w:t>
      </w:r>
      <w:r w:rsidRPr="00F430CF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власність. Та</w:t>
      </w:r>
      <w:r w:rsidRPr="00F430CF">
        <w:rPr>
          <w:rFonts w:ascii="Times New Roman" w:hAnsi="Times New Roman"/>
          <w:sz w:val="28"/>
          <w:szCs w:val="28"/>
        </w:rPr>
        <w:t xml:space="preserve"> подати  проект на розгляд та затвердження  сесії сільської  ради. </w:t>
      </w:r>
    </w:p>
    <w:p w:rsidR="00D37C29" w:rsidRPr="00F430CF" w:rsidRDefault="00D37C29" w:rsidP="00D37C29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0CF">
        <w:rPr>
          <w:rFonts w:ascii="Times New Roman" w:hAnsi="Times New Roman"/>
          <w:sz w:val="28"/>
          <w:szCs w:val="28"/>
        </w:rPr>
        <w:lastRenderedPageBreak/>
        <w:t>3.Термін дії дозволу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0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0CF">
        <w:rPr>
          <w:rFonts w:ascii="Times New Roman" w:hAnsi="Times New Roman"/>
          <w:sz w:val="28"/>
          <w:szCs w:val="28"/>
        </w:rPr>
        <w:t>12 місяців з дати прийняття даного рішення.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0CF">
        <w:rPr>
          <w:rFonts w:ascii="Times New Roman" w:hAnsi="Times New Roman"/>
          <w:sz w:val="28"/>
          <w:szCs w:val="28"/>
        </w:rPr>
        <w:t>У вказаний термін заявнику замовити в землевпорядній організації та виготовити документи,що посвідчують право власності на земельну ділянку.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0CF">
        <w:rPr>
          <w:rFonts w:ascii="Times New Roman" w:hAnsi="Times New Roman"/>
          <w:sz w:val="28"/>
          <w:szCs w:val="28"/>
        </w:rPr>
        <w:t>У разі пропуску строку без поважних причин,заявник втрачає право на отримання земельної ділянки за цим рішенням.</w:t>
      </w:r>
    </w:p>
    <w:p w:rsidR="00D37C29" w:rsidRPr="00F430CF" w:rsidRDefault="00D37C29" w:rsidP="00D37C29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0CF">
        <w:rPr>
          <w:rFonts w:ascii="Times New Roman" w:hAnsi="Times New Roman"/>
          <w:spacing w:val="20"/>
          <w:sz w:val="28"/>
          <w:szCs w:val="28"/>
        </w:rPr>
        <w:t>4.</w:t>
      </w:r>
      <w:r w:rsidRPr="00F43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 за виконання цього рішення покласти</w:t>
      </w:r>
      <w:r w:rsidRPr="00F430C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постійну комісію з питань</w:t>
      </w:r>
      <w:r w:rsidRPr="00F430CF">
        <w:rPr>
          <w:rFonts w:ascii="Times New Roman" w:hAnsi="Times New Roman"/>
          <w:sz w:val="28"/>
          <w:szCs w:val="28"/>
        </w:rPr>
        <w:t xml:space="preserve"> земельних відносин, природокористування, планування терит</w:t>
      </w:r>
      <w:r>
        <w:rPr>
          <w:rFonts w:ascii="Times New Roman" w:hAnsi="Times New Roman"/>
          <w:sz w:val="28"/>
          <w:szCs w:val="28"/>
        </w:rPr>
        <w:t>орії, будівництва, архітектури, охорони</w:t>
      </w:r>
      <w:r w:rsidRPr="00F43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CF">
        <w:rPr>
          <w:rFonts w:ascii="Times New Roman" w:hAnsi="Times New Roman"/>
          <w:sz w:val="28"/>
          <w:szCs w:val="28"/>
        </w:rPr>
        <w:t>памʼяток</w:t>
      </w:r>
      <w:proofErr w:type="spellEnd"/>
      <w:r w:rsidRPr="00F430CF">
        <w:rPr>
          <w:rFonts w:ascii="Times New Roman" w:hAnsi="Times New Roman"/>
          <w:sz w:val="28"/>
          <w:szCs w:val="28"/>
        </w:rPr>
        <w:t xml:space="preserve"> історичного середовища та благоустрою(голова комісії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0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CF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F430CF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D37C29" w:rsidRPr="007844C8" w:rsidRDefault="00D37C29" w:rsidP="00D37C29">
      <w:pPr>
        <w:rPr>
          <w:rFonts w:ascii="Times New Roman" w:hAnsi="Times New Roman"/>
          <w:sz w:val="28"/>
          <w:szCs w:val="28"/>
        </w:rPr>
      </w:pPr>
    </w:p>
    <w:p w:rsidR="00D37C29" w:rsidRDefault="00D37C29" w:rsidP="00D37C29">
      <w:pPr>
        <w:rPr>
          <w:rFonts w:ascii="Times New Roman" w:hAnsi="Times New Roman"/>
          <w:sz w:val="28"/>
          <w:szCs w:val="28"/>
        </w:rPr>
      </w:pPr>
    </w:p>
    <w:p w:rsidR="00D37C29" w:rsidRPr="007844C8" w:rsidRDefault="00D37C29" w:rsidP="00D37C29">
      <w:pPr>
        <w:rPr>
          <w:rFonts w:ascii="Times New Roman" w:hAnsi="Times New Roman"/>
          <w:sz w:val="28"/>
          <w:szCs w:val="28"/>
        </w:rPr>
      </w:pPr>
    </w:p>
    <w:p w:rsidR="00F363D0" w:rsidRPr="00D37C29" w:rsidRDefault="00D37C29" w:rsidP="00D37C29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D37C29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135B15"/>
    <w:rsid w:val="001873AC"/>
    <w:rsid w:val="00197256"/>
    <w:rsid w:val="001B013B"/>
    <w:rsid w:val="0021303D"/>
    <w:rsid w:val="0022790D"/>
    <w:rsid w:val="00231D34"/>
    <w:rsid w:val="00251ADE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77BE0"/>
    <w:rsid w:val="00597F5E"/>
    <w:rsid w:val="00616004"/>
    <w:rsid w:val="00770BF8"/>
    <w:rsid w:val="00855C2C"/>
    <w:rsid w:val="008D5F61"/>
    <w:rsid w:val="00912CF8"/>
    <w:rsid w:val="009804AA"/>
    <w:rsid w:val="00986630"/>
    <w:rsid w:val="00A6330E"/>
    <w:rsid w:val="00A6766A"/>
    <w:rsid w:val="00A9746A"/>
    <w:rsid w:val="00AA6166"/>
    <w:rsid w:val="00AC436D"/>
    <w:rsid w:val="00B90C78"/>
    <w:rsid w:val="00C03DCA"/>
    <w:rsid w:val="00C72C3D"/>
    <w:rsid w:val="00CD5130"/>
    <w:rsid w:val="00D1299A"/>
    <w:rsid w:val="00D251FF"/>
    <w:rsid w:val="00D37C29"/>
    <w:rsid w:val="00D82F25"/>
    <w:rsid w:val="00D83190"/>
    <w:rsid w:val="00DB563D"/>
    <w:rsid w:val="00DD2AEA"/>
    <w:rsid w:val="00E069D1"/>
    <w:rsid w:val="00E574C7"/>
    <w:rsid w:val="00E63A64"/>
    <w:rsid w:val="00E65823"/>
    <w:rsid w:val="00EE74A3"/>
    <w:rsid w:val="00F01E11"/>
    <w:rsid w:val="00F108FC"/>
    <w:rsid w:val="00F11C1E"/>
    <w:rsid w:val="00F14812"/>
    <w:rsid w:val="00F363D0"/>
    <w:rsid w:val="00F62BA2"/>
    <w:rsid w:val="00F95588"/>
    <w:rsid w:val="00FA4756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2022-02-18T07:46:00Z</dcterms:created>
  <dcterms:modified xsi:type="dcterms:W3CDTF">2022-02-18T07:46:00Z</dcterms:modified>
</cp:coreProperties>
</file>