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CA" w:rsidRPr="001B66FB" w:rsidRDefault="00192ECA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2ECA" w:rsidRPr="009C2F49" w:rsidRDefault="00192ECA" w:rsidP="00192E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92ECA" w:rsidRPr="001B66FB" w:rsidRDefault="00192ECA" w:rsidP="00192E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D646AC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92ECA" w:rsidRPr="001B66FB" w:rsidRDefault="00D95E68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192ECA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192ECA" w:rsidRPr="00BD7109">
        <w:rPr>
          <w:rFonts w:ascii="Times New Roman" w:hAnsi="Times New Roman"/>
          <w:noProof/>
          <w:sz w:val="28"/>
          <w:szCs w:val="28"/>
        </w:rPr>
        <w:t> </w:t>
      </w:r>
      <w:r w:rsidR="00192ECA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192ECA" w:rsidRPr="00BD7109">
        <w:rPr>
          <w:rFonts w:ascii="Times New Roman" w:hAnsi="Times New Roman"/>
          <w:noProof/>
          <w:sz w:val="28"/>
          <w:szCs w:val="28"/>
        </w:rPr>
        <w:t> </w:t>
      </w:r>
      <w:r w:rsidR="00192ECA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192ECA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2ECA" w:rsidRPr="00CD500E" w:rsidRDefault="00192ECA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92ECA" w:rsidRPr="00287718" w:rsidRDefault="00192ECA" w:rsidP="00192EC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95E68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95E68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95E68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95E68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95E68"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192ECA" w:rsidRPr="002C336D" w:rsidRDefault="00192ECA" w:rsidP="00192ECA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92ECA" w:rsidRPr="00AE2E4E" w:rsidTr="00C81AFE">
        <w:tc>
          <w:tcPr>
            <w:tcW w:w="5070" w:type="dxa"/>
          </w:tcPr>
          <w:p w:rsidR="00192ECA" w:rsidRPr="00BB6013" w:rsidRDefault="00192ECA" w:rsidP="00C81AFE">
            <w:pPr>
              <w:tabs>
                <w:tab w:val="left" w:pos="6096"/>
              </w:tabs>
              <w:ind w:right="78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згоди</w:t>
            </w:r>
            <w:proofErr w:type="spell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міжбюджетний</w:t>
            </w:r>
            <w:proofErr w:type="spellEnd"/>
            <w:r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трансферт на 2025 </w:t>
            </w:r>
            <w:proofErr w:type="spellStart"/>
            <w:proofErr w:type="gram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ік</w:t>
            </w:r>
            <w:proofErr w:type="spellEnd"/>
          </w:p>
        </w:tc>
      </w:tr>
    </w:tbl>
    <w:p w:rsidR="00192ECA" w:rsidRDefault="00192ECA" w:rsidP="00192EC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92ECA" w:rsidRDefault="00192ECA" w:rsidP="00192EC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F0911">
        <w:rPr>
          <w:sz w:val="28"/>
          <w:szCs w:val="28"/>
          <w:lang w:val="uk-UA"/>
        </w:rPr>
        <w:t>Керуючись Законом України «Про місцеве самоврядування в Україні» від 21.05.1997</w:t>
      </w:r>
      <w:r>
        <w:rPr>
          <w:sz w:val="28"/>
          <w:szCs w:val="28"/>
          <w:lang w:val="uk-UA"/>
        </w:rPr>
        <w:t xml:space="preserve"> р.</w:t>
      </w:r>
      <w:r w:rsidRPr="008F0911">
        <w:rPr>
          <w:sz w:val="28"/>
          <w:szCs w:val="28"/>
          <w:lang w:val="uk-UA"/>
        </w:rPr>
        <w:t xml:space="preserve"> №280/97-ВР, відповідно до статей 93, 101 Бюджетного кодексу України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 </w:t>
      </w:r>
      <w:r>
        <w:rPr>
          <w:sz w:val="28"/>
          <w:szCs w:val="28"/>
          <w:lang w:val="uk-UA"/>
        </w:rPr>
        <w:t xml:space="preserve">Вербська сільська рада </w:t>
      </w:r>
    </w:p>
    <w:p w:rsidR="00192ECA" w:rsidRDefault="00192ECA" w:rsidP="00192E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92ECA" w:rsidRPr="00EF1BCF" w:rsidRDefault="00192ECA" w:rsidP="00192E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kern w:val="1"/>
          <w:sz w:val="28"/>
          <w:szCs w:val="28"/>
          <w:lang w:val="uk-UA" w:bidi="hi-IN"/>
        </w:rPr>
      </w:pP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1. Передбачити в бюджеті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Вербської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сільської  територіальної громади на 2025 рік передачу коштів у вигляді міжбюджетного трансферту місцевому бюджету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міської територіальної громади за надання освітніх послуг з викладання навчального предмету «Захист України» на базі Дубенського ліцею №</w:t>
      </w:r>
      <w:r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</w:t>
      </w: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6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міської ради Рівненської області для учнів 10-11 класів закладів загальної середньої освіти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Вербської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територіальної громади</w:t>
      </w:r>
      <w:r>
        <w:rPr>
          <w:rFonts w:ascii="Times New Roman" w:hAnsi="Times New Roman"/>
          <w:kern w:val="1"/>
          <w:sz w:val="28"/>
          <w:szCs w:val="28"/>
          <w:lang w:val="uk-UA" w:bidi="hi-IN"/>
        </w:rPr>
        <w:t>.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2.</w:t>
      </w:r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 xml:space="preserve"> Передача видатків здійснюється відповідно до статей 93, 101 Бюджетного кодексу України шляхом затвердження Вербською сільською радою на 2025 рік міжбюджетного трансферту місцевому бюджету </w:t>
      </w:r>
      <w:proofErr w:type="spellStart"/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 xml:space="preserve"> міської територіальної громади в сумі </w:t>
      </w:r>
      <w:r w:rsidRPr="008F0911">
        <w:rPr>
          <w:rFonts w:ascii="Times New Roman" w:eastAsia="TimesNewRomanPS-BoldMT" w:hAnsi="Times New Roman"/>
          <w:color w:val="000000" w:themeColor="text1"/>
          <w:kern w:val="1"/>
          <w:sz w:val="28"/>
          <w:szCs w:val="28"/>
          <w:lang w:val="uk-UA" w:bidi="hi-IN"/>
        </w:rPr>
        <w:t>24 252 (двадцять чотири тисячі двісті п’ятдесят дві гривні) гривень.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F0911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192ECA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ECA" w:rsidRDefault="00192ECA" w:rsidP="00192E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ECA" w:rsidRPr="00485B7C" w:rsidRDefault="00192ECA" w:rsidP="00192E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192ECA" w:rsidP="00192ECA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ECA"/>
    <w:rsid w:val="00135B15"/>
    <w:rsid w:val="00192ECA"/>
    <w:rsid w:val="00197256"/>
    <w:rsid w:val="00281A9B"/>
    <w:rsid w:val="00423FA0"/>
    <w:rsid w:val="00A6330E"/>
    <w:rsid w:val="00B83FB8"/>
    <w:rsid w:val="00D95E6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2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92E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2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E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2025-02-13T10:15:00Z</dcterms:created>
  <dcterms:modified xsi:type="dcterms:W3CDTF">2025-02-13T10:15:00Z</dcterms:modified>
</cp:coreProperties>
</file>