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A2" w:rsidRDefault="00AE75A2" w:rsidP="00AE75A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8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AE75A2" w:rsidRDefault="00AE75A2" w:rsidP="00AE75A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AE75A2" w:rsidRDefault="00AE75A2" w:rsidP="00AE75A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E75A2" w:rsidRDefault="00AE75A2" w:rsidP="00AE7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AE75A2" w:rsidRDefault="00AE75A2" w:rsidP="00AE7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AE75A2" w:rsidRDefault="00AE75A2" w:rsidP="00AE7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AE75A2" w:rsidRDefault="00AE75A2" w:rsidP="00AE75A2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AE75A2" w:rsidRDefault="00AE75A2" w:rsidP="00AE75A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AE75A2" w:rsidRDefault="00AE75A2" w:rsidP="00AE75A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E75A2" w:rsidRDefault="00AE75A2" w:rsidP="00AE75A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AE75A2" w:rsidRDefault="00AE75A2" w:rsidP="00AE75A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33</w:t>
      </w:r>
    </w:p>
    <w:p w:rsidR="00AE75A2" w:rsidRDefault="00AE75A2" w:rsidP="00AE75A2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E75A2" w:rsidRDefault="00AE75A2" w:rsidP="00AE7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прийом у власність </w:t>
      </w:r>
    </w:p>
    <w:p w:rsidR="00AE75A2" w:rsidRDefault="00AE75A2" w:rsidP="00AE7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територіальної громади </w:t>
      </w:r>
      <w:proofErr w:type="spellStart"/>
      <w:r>
        <w:rPr>
          <w:rFonts w:ascii="Times New Roman" w:hAnsi="Times New Roman"/>
          <w:b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сільської ради</w:t>
      </w:r>
    </w:p>
    <w:p w:rsidR="00AE75A2" w:rsidRDefault="00AE75A2" w:rsidP="00AE7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із спільної власності територіальних громад, селищ,</w:t>
      </w:r>
    </w:p>
    <w:p w:rsidR="00AE75A2" w:rsidRDefault="00AE75A2" w:rsidP="00AE7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сіл Дубенського </w:t>
      </w:r>
      <w:r>
        <w:rPr>
          <w:rFonts w:ascii="Times New Roman" w:hAnsi="Times New Roman"/>
          <w:b/>
          <w:color w:val="000000"/>
          <w:sz w:val="24"/>
          <w:szCs w:val="24"/>
        </w:rPr>
        <w:t>району (районної комунальної власності)</w:t>
      </w:r>
    </w:p>
    <w:p w:rsidR="00AE75A2" w:rsidRDefault="00AE75A2" w:rsidP="00AE7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закладів загальної середньої освіти </w:t>
      </w:r>
    </w:p>
    <w:p w:rsidR="00AE75A2" w:rsidRDefault="00AE75A2" w:rsidP="00AE75A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AE75A2" w:rsidRDefault="00AE75A2" w:rsidP="00AE75A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AE75A2" w:rsidRDefault="00AE75A2" w:rsidP="00AE75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Відповідно до ст. 43, 60 Закону України «Про місцеве самоврядування в Україні», Закону України «Про передачу об’єктів права державної та комунальної власності», розглянувши рішення </w:t>
      </w:r>
      <w:proofErr w:type="spellStart"/>
      <w:r>
        <w:rPr>
          <w:rFonts w:ascii="Times New Roman" w:hAnsi="Times New Roman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районної ради № 19 від 18 грудня 2020 року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Про передачу з спільної власності територіальних громад, селищ, сіл Дубенського району (районної комунальної  власності) у комунальну власність територіальної громади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закладів освіти»,</w:t>
      </w:r>
      <w:r>
        <w:rPr>
          <w:rFonts w:ascii="Times New Roman" w:hAnsi="Times New Roman"/>
          <w:color w:val="000000"/>
          <w:sz w:val="24"/>
          <w:szCs w:val="24"/>
        </w:rPr>
        <w:t xml:space="preserve"> за погодженням з постійними комісіями сільської ради з питань фінансів, бюджету, планування 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транспорту, </w:t>
      </w:r>
      <w:r>
        <w:rPr>
          <w:rFonts w:ascii="Times New Roman" w:hAnsi="Times New Roman"/>
          <w:sz w:val="24"/>
          <w:szCs w:val="24"/>
        </w:rPr>
        <w:t xml:space="preserve">з гуманітарних питань Вербська сільська рада </w:t>
      </w:r>
    </w:p>
    <w:p w:rsidR="00AE75A2" w:rsidRDefault="00AE75A2" w:rsidP="00AE75A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E75A2" w:rsidRDefault="00AE75A2" w:rsidP="00AE75A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 </w:t>
      </w:r>
    </w:p>
    <w:p w:rsidR="00AE75A2" w:rsidRDefault="00AE75A2" w:rsidP="00AE75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Прийняти у комунальну власність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в особі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закладів загальної середньої освіти, які перебувають у спільній власності територіальних громад селищ, сіл Дубенського району згідно з Додатком 1.</w:t>
      </w:r>
    </w:p>
    <w:p w:rsidR="00AE75A2" w:rsidRDefault="00AE75A2" w:rsidP="00AE75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Прийняти у комунальну власність </w:t>
      </w:r>
      <w:r>
        <w:rPr>
          <w:rFonts w:ascii="Times New Roman" w:hAnsi="Times New Roman"/>
          <w:sz w:val="24"/>
          <w:szCs w:val="24"/>
        </w:rPr>
        <w:t xml:space="preserve">територіальної громади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</w:t>
      </w:r>
      <w:r>
        <w:rPr>
          <w:rFonts w:ascii="Times New Roman" w:hAnsi="Times New Roman"/>
          <w:color w:val="000000"/>
          <w:sz w:val="24"/>
          <w:szCs w:val="24"/>
        </w:rPr>
        <w:t xml:space="preserve">в особі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нематеріальні активи, основні та оборотні засоби, що закріплені за закладами загальної середньої освіти та перебувають на балансі відділу освіти, культури, молоді та спорту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райдержадміністрації </w:t>
      </w:r>
      <w:r>
        <w:rPr>
          <w:rFonts w:ascii="Times New Roman" w:hAnsi="Times New Roman"/>
          <w:sz w:val="24"/>
          <w:szCs w:val="24"/>
        </w:rPr>
        <w:t>без заборгованості (виплата заробітної плати, оплата енергоносіїв та іншої кредиторської заборгованості).</w:t>
      </w:r>
    </w:p>
    <w:p w:rsidR="00AE75A2" w:rsidRDefault="00AE75A2" w:rsidP="00AE75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Делегувати до складу комісії з приймання-передачі закладів загальної середньої освіти визначених у п. 1 цього рішення представників від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ради:</w:t>
      </w:r>
    </w:p>
    <w:p w:rsidR="00AE75A2" w:rsidRDefault="00AE75A2" w:rsidP="00AE75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Грицака А. О., заступника сільського голови з питань діяльності виконавчих органів ради;</w:t>
      </w:r>
    </w:p>
    <w:p w:rsidR="00AE75A2" w:rsidRDefault="00AE75A2" w:rsidP="00AE75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Панасюк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 І., голову постійної комісії з гуманітарних питань;</w:t>
      </w:r>
    </w:p>
    <w:p w:rsidR="00AE75A2" w:rsidRDefault="00AE75A2" w:rsidP="00AE75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Дворжака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 С., директора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«Верба-комунальник»;</w:t>
      </w:r>
    </w:p>
    <w:p w:rsidR="00AE75A2" w:rsidRDefault="00AE75A2" w:rsidP="00AE75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Гуменюк М. 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директора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загальноосвітньої школи І-ІІІ ступенів. </w:t>
      </w:r>
    </w:p>
    <w:p w:rsidR="00AE75A2" w:rsidRDefault="00AE75A2" w:rsidP="00AE75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A585E">
        <w:rPr>
          <w:rFonts w:ascii="Times New Roman" w:hAnsi="Times New Roman"/>
          <w:color w:val="000000"/>
          <w:sz w:val="24"/>
          <w:szCs w:val="24"/>
        </w:rPr>
        <w:t xml:space="preserve">Делегувати сільському голові право затвердження актів приймання-передачі від імені </w:t>
      </w:r>
      <w:proofErr w:type="spellStart"/>
      <w:r w:rsidRPr="00AA585E"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 w:rsidRPr="00AA585E">
        <w:rPr>
          <w:rFonts w:ascii="Times New Roman" w:hAnsi="Times New Roman"/>
          <w:color w:val="000000"/>
          <w:sz w:val="24"/>
          <w:szCs w:val="24"/>
        </w:rPr>
        <w:t xml:space="preserve"> сільської ради (без прийняття відповідного рішення сесії) закладів загальної освіти, складених комісією за участю представників територіальної громади </w:t>
      </w:r>
      <w:proofErr w:type="spellStart"/>
      <w:r w:rsidRPr="00AA585E"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 w:rsidRPr="00AA585E">
        <w:rPr>
          <w:rFonts w:ascii="Times New Roman" w:hAnsi="Times New Roman"/>
          <w:color w:val="000000"/>
          <w:sz w:val="24"/>
          <w:szCs w:val="24"/>
        </w:rPr>
        <w:t xml:space="preserve"> сільської ради та </w:t>
      </w:r>
      <w:proofErr w:type="spellStart"/>
      <w:r w:rsidRPr="00AA585E">
        <w:rPr>
          <w:rFonts w:ascii="Times New Roman" w:hAnsi="Times New Roman"/>
          <w:color w:val="000000"/>
          <w:sz w:val="24"/>
          <w:szCs w:val="24"/>
        </w:rPr>
        <w:t>Дубенської</w:t>
      </w:r>
      <w:proofErr w:type="spellEnd"/>
      <w:r w:rsidRPr="00AA585E">
        <w:rPr>
          <w:rFonts w:ascii="Times New Roman" w:hAnsi="Times New Roman"/>
          <w:color w:val="000000"/>
          <w:sz w:val="24"/>
          <w:szCs w:val="24"/>
        </w:rPr>
        <w:t xml:space="preserve"> районної ради, за підсумками інвентаризації.</w:t>
      </w:r>
    </w:p>
    <w:p w:rsidR="00AE75A2" w:rsidRPr="00AA585E" w:rsidRDefault="00AE75A2" w:rsidP="00AE75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Рішення набирає чинності з 01 січня 2021 року.</w:t>
      </w:r>
    </w:p>
    <w:p w:rsidR="00AE75A2" w:rsidRDefault="00AE75A2" w:rsidP="00AE75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покласти на постійні комісії сільської ради з питань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фінансів, бюджету, планування 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транспорту, з гуманітарних питань. </w:t>
      </w:r>
    </w:p>
    <w:p w:rsidR="00AE75A2" w:rsidRDefault="00AE75A2" w:rsidP="00AE75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E75A2" w:rsidRDefault="00AE75A2" w:rsidP="00AE75A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AE75A2" w:rsidRDefault="00AE75A2" w:rsidP="00AE75A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AE75A2" w:rsidRDefault="00AE75A2" w:rsidP="00AE75A2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AE75A2" w:rsidRDefault="00AE75A2" w:rsidP="00AE75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Каміла КОТВІНСЬКА </w:t>
      </w:r>
    </w:p>
    <w:p w:rsidR="00AE75A2" w:rsidRDefault="00AE75A2" w:rsidP="00AE75A2">
      <w:pPr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</w:p>
    <w:p w:rsidR="00F363D0" w:rsidRPr="00AE75A2" w:rsidRDefault="00F363D0" w:rsidP="00AE75A2"/>
    <w:sectPr w:rsidR="00F363D0" w:rsidRPr="00AE75A2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0D6CAD"/>
    <w:rsid w:val="00135B15"/>
    <w:rsid w:val="00197256"/>
    <w:rsid w:val="001F4E9A"/>
    <w:rsid w:val="00281A9B"/>
    <w:rsid w:val="00A324C6"/>
    <w:rsid w:val="00A6330E"/>
    <w:rsid w:val="00AE75A2"/>
    <w:rsid w:val="00CA5C87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2022-02-17T10:00:00Z</dcterms:created>
  <dcterms:modified xsi:type="dcterms:W3CDTF">2022-02-17T10:00:00Z</dcterms:modified>
</cp:coreProperties>
</file>