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AE" w:rsidRDefault="00D05AAE" w:rsidP="00D05AA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97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D05AAE" w:rsidRDefault="00D05AAE" w:rsidP="00D05AA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D05AAE" w:rsidRDefault="00D05AAE" w:rsidP="00D05AA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05AAE" w:rsidRDefault="00D05AAE" w:rsidP="00D05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D05AAE" w:rsidRDefault="00D05AAE" w:rsidP="00D05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D05AAE" w:rsidRDefault="00D05AAE" w:rsidP="00D05A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D05AAE" w:rsidRDefault="00D05AAE" w:rsidP="00D05AAE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D05AAE" w:rsidRDefault="00D05AAE" w:rsidP="00D05AA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D05AAE" w:rsidRDefault="00D05AAE" w:rsidP="00D05AAE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05AAE" w:rsidRDefault="00D05AAE" w:rsidP="00D05AAE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05AAE" w:rsidRDefault="00D05AAE" w:rsidP="00D05AAE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44</w:t>
      </w:r>
    </w:p>
    <w:p w:rsidR="00D05AAE" w:rsidRDefault="00D05AAE" w:rsidP="00D05AAE">
      <w:pPr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D05AAE" w:rsidRDefault="00D05AAE" w:rsidP="00D05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Про затвердження технічної документації</w:t>
      </w:r>
    </w:p>
    <w:p w:rsidR="00D05AAE" w:rsidRDefault="00D05AAE" w:rsidP="00D05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із землеустрою щодо встановлення (відновлення)</w:t>
      </w:r>
    </w:p>
    <w:p w:rsidR="00D05AAE" w:rsidRDefault="00D05AAE" w:rsidP="00D05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меж земельної ділянки в натурі (на місцевості) </w:t>
      </w:r>
    </w:p>
    <w:p w:rsidR="00D05AAE" w:rsidRDefault="00D05AAE" w:rsidP="00D05A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гр.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Братащук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Мирославі Леонідівні</w:t>
      </w:r>
    </w:p>
    <w:p w:rsidR="00D05AAE" w:rsidRDefault="00D05AAE" w:rsidP="00D05AAE">
      <w:pPr>
        <w:rPr>
          <w:rFonts w:ascii="Times New Roman" w:hAnsi="Times New Roman"/>
          <w:b/>
          <w:sz w:val="24"/>
          <w:szCs w:val="24"/>
        </w:rPr>
      </w:pPr>
    </w:p>
    <w:p w:rsidR="00D05AAE" w:rsidRDefault="00D05AAE" w:rsidP="00D05AAE">
      <w:pPr>
        <w:ind w:right="-8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технічну документацію щодо встановлення (відновлення) меж земельної ділянки в натурі (на місцевості) гр. </w:t>
      </w:r>
      <w:proofErr w:type="spellStart"/>
      <w:r>
        <w:rPr>
          <w:rFonts w:ascii="Times New Roman" w:hAnsi="Times New Roman"/>
          <w:sz w:val="24"/>
          <w:szCs w:val="24"/>
        </w:rPr>
        <w:t>Братащук</w:t>
      </w:r>
      <w:proofErr w:type="spellEnd"/>
      <w:r>
        <w:rPr>
          <w:rFonts w:ascii="Times New Roman" w:hAnsi="Times New Roman"/>
          <w:sz w:val="24"/>
          <w:szCs w:val="24"/>
        </w:rPr>
        <w:t xml:space="preserve"> Мирослави Леонідівни для будівництва та обслуговування житлового будинку, господарських будівель і споруд  по вул. Гончариха, 2 в с. Верба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rFonts w:ascii="Times New Roman" w:hAnsi="Times New Roman"/>
          <w:sz w:val="24"/>
          <w:szCs w:val="24"/>
        </w:rPr>
        <w:t>„Про</w:t>
      </w:r>
      <w:proofErr w:type="spellEnd"/>
      <w:r>
        <w:rPr>
          <w:rFonts w:ascii="Times New Roman" w:hAnsi="Times New Roman"/>
          <w:sz w:val="24"/>
          <w:szCs w:val="24"/>
        </w:rPr>
        <w:t xml:space="preserve"> місцеве самоврядування в Україні ”, ст. 12, 118, 121 Земельного кодексу України, п.12 Розділу Х </w:t>
      </w:r>
      <w:proofErr w:type="spellStart"/>
      <w:r>
        <w:rPr>
          <w:rFonts w:ascii="Times New Roman" w:hAnsi="Times New Roman"/>
          <w:sz w:val="24"/>
          <w:szCs w:val="24"/>
        </w:rPr>
        <w:t>„Перехідні</w:t>
      </w:r>
      <w:proofErr w:type="spellEnd"/>
      <w:r>
        <w:rPr>
          <w:rFonts w:ascii="Times New Roman" w:hAnsi="Times New Roman"/>
          <w:sz w:val="24"/>
          <w:szCs w:val="24"/>
        </w:rPr>
        <w:t xml:space="preserve"> положення ” Земельного  Кодексу України, Вербська сільська рада </w:t>
      </w:r>
    </w:p>
    <w:p w:rsidR="00D05AAE" w:rsidRDefault="00D05AAE" w:rsidP="00D05AA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D05AAE" w:rsidRDefault="00D05AAE" w:rsidP="00D05AAE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1.Затвердити технічну документацію щодо встановлення (відновлення) меж земельної ділянки площею 0,2500 га в натурі (на місцевості) (кадастровий номер 5621681200:01:009:0113) у власність гр. </w:t>
      </w:r>
      <w:proofErr w:type="spellStart"/>
      <w:r>
        <w:rPr>
          <w:rFonts w:ascii="Times New Roman" w:hAnsi="Times New Roman"/>
          <w:sz w:val="24"/>
          <w:szCs w:val="24"/>
        </w:rPr>
        <w:t>Братащук</w:t>
      </w:r>
      <w:proofErr w:type="spellEnd"/>
      <w:r>
        <w:rPr>
          <w:rFonts w:ascii="Times New Roman" w:hAnsi="Times New Roman"/>
          <w:sz w:val="24"/>
          <w:szCs w:val="24"/>
        </w:rPr>
        <w:t xml:space="preserve"> Мирославі Леонідівні для будівництва та обслуговування житлового будинку, господарських будівель і споруд по вул. Гончариха, 2 в селі Верба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області. </w:t>
      </w:r>
    </w:p>
    <w:p w:rsidR="00D05AAE" w:rsidRDefault="00D05AAE" w:rsidP="00D05AAE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Передати гр. </w:t>
      </w:r>
      <w:proofErr w:type="spellStart"/>
      <w:r>
        <w:rPr>
          <w:rFonts w:ascii="Times New Roman" w:hAnsi="Times New Roman"/>
          <w:sz w:val="24"/>
          <w:szCs w:val="24"/>
        </w:rPr>
        <w:t>Братащук</w:t>
      </w:r>
      <w:proofErr w:type="spellEnd"/>
      <w:r>
        <w:rPr>
          <w:rFonts w:ascii="Times New Roman" w:hAnsi="Times New Roman"/>
          <w:sz w:val="24"/>
          <w:szCs w:val="24"/>
        </w:rPr>
        <w:t xml:space="preserve"> Мирославі Леонідівні у власність земельну ділянку площею 0,2500 га (кадастровий номер 5621681200:01:009:0113) для будівництва та обслуговування житлового будинку, господарських будівель і споруд по вул. Гончариха, 2 в селі Верба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області.</w:t>
      </w:r>
    </w:p>
    <w:p w:rsidR="00D05AAE" w:rsidRDefault="00D05AAE" w:rsidP="00D05AAE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Гр. </w:t>
      </w:r>
      <w:proofErr w:type="spellStart"/>
      <w:r>
        <w:rPr>
          <w:rFonts w:ascii="Times New Roman" w:hAnsi="Times New Roman"/>
          <w:sz w:val="24"/>
          <w:szCs w:val="24"/>
        </w:rPr>
        <w:t>Братащук</w:t>
      </w:r>
      <w:proofErr w:type="spellEnd"/>
      <w:r>
        <w:rPr>
          <w:rFonts w:ascii="Times New Roman" w:hAnsi="Times New Roman"/>
          <w:sz w:val="24"/>
          <w:szCs w:val="24"/>
        </w:rPr>
        <w:t xml:space="preserve"> Мирославі Леонідівні оформити право власності на земельну ділянку в порядку, визначеному законодавством.</w:t>
      </w:r>
    </w:p>
    <w:p w:rsidR="00D05AAE" w:rsidRDefault="00D05AAE" w:rsidP="00D05AAE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</w:t>
      </w:r>
      <w:r>
        <w:rPr>
          <w:rFonts w:ascii="Times New Roman" w:hAnsi="Times New Roman"/>
          <w:sz w:val="24"/>
          <w:szCs w:val="24"/>
        </w:rPr>
        <w:lastRenderedPageBreak/>
        <w:t xml:space="preserve">архітектури, охорони пам’яток, історичного середовища та благоустрою (голова комісії –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 Володимирович).</w:t>
      </w:r>
    </w:p>
    <w:p w:rsidR="00D05AAE" w:rsidRDefault="00D05AAE" w:rsidP="00D05AA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363D0" w:rsidRPr="00E73A77" w:rsidRDefault="00D05AAE" w:rsidP="00D05AAE">
      <w:r>
        <w:rPr>
          <w:rFonts w:ascii="Times New Roman" w:hAnsi="Times New Roman"/>
          <w:b/>
          <w:sz w:val="24"/>
          <w:szCs w:val="24"/>
        </w:rPr>
        <w:t>Сільський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sectPr w:rsidR="00F363D0" w:rsidRPr="00E73A77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96"/>
    <w:rsid w:val="00017A96"/>
    <w:rsid w:val="00023546"/>
    <w:rsid w:val="000D6CAD"/>
    <w:rsid w:val="00135B15"/>
    <w:rsid w:val="00195B98"/>
    <w:rsid w:val="00197256"/>
    <w:rsid w:val="001F4E9A"/>
    <w:rsid w:val="00281A9B"/>
    <w:rsid w:val="00565A55"/>
    <w:rsid w:val="007439F2"/>
    <w:rsid w:val="007979BD"/>
    <w:rsid w:val="008C6172"/>
    <w:rsid w:val="00955F5E"/>
    <w:rsid w:val="00A324C6"/>
    <w:rsid w:val="00A6330E"/>
    <w:rsid w:val="00A71021"/>
    <w:rsid w:val="00AE75A2"/>
    <w:rsid w:val="00CA5C87"/>
    <w:rsid w:val="00D05AAE"/>
    <w:rsid w:val="00E73A77"/>
    <w:rsid w:val="00E9447C"/>
    <w:rsid w:val="00F06B54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2022-02-17T10:20:00Z</dcterms:created>
  <dcterms:modified xsi:type="dcterms:W3CDTF">2022-02-17T10:20:00Z</dcterms:modified>
</cp:coreProperties>
</file>